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 w:rsidR="004A2B4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38103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4A2B4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0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4A2B4D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DEZEMBRO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2018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4E3D3D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1226CC">
        <w:rPr>
          <w:rFonts w:ascii="Arial" w:hAnsi="Arial" w:cs="Arial"/>
          <w:bCs/>
          <w:color w:val="222222"/>
          <w:sz w:val="22"/>
          <w:szCs w:val="22"/>
        </w:rPr>
        <w:t xml:space="preserve">vinte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82283B">
        <w:rPr>
          <w:rFonts w:ascii="Arial" w:hAnsi="Arial" w:cs="Arial"/>
          <w:bCs/>
          <w:color w:val="222222"/>
          <w:sz w:val="22"/>
          <w:szCs w:val="22"/>
        </w:rPr>
        <w:t>dezembro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dezoito,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 iniciou-se, em primeira convocação, a </w:t>
      </w:r>
      <w:r w:rsidR="009F20E0">
        <w:rPr>
          <w:rFonts w:ascii="Arial" w:hAnsi="Arial" w:cs="Arial"/>
          <w:bCs/>
          <w:color w:val="222222"/>
          <w:sz w:val="22"/>
          <w:szCs w:val="22"/>
        </w:rPr>
        <w:t>1</w:t>
      </w:r>
      <w:r w:rsidR="005365A2">
        <w:rPr>
          <w:rFonts w:ascii="Arial" w:hAnsi="Arial" w:cs="Arial"/>
          <w:bCs/>
          <w:color w:val="222222"/>
          <w:sz w:val="22"/>
          <w:szCs w:val="22"/>
        </w:rPr>
        <w:t>1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Arnaldo Mascarenhas Braga 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(Presidente do CAU/GO), </w:t>
      </w:r>
      <w:r w:rsidR="009F20E0">
        <w:rPr>
          <w:rFonts w:ascii="Arial" w:hAnsi="Arial" w:cs="Arial"/>
          <w:b/>
          <w:bCs/>
          <w:color w:val="222222"/>
          <w:sz w:val="22"/>
          <w:szCs w:val="22"/>
        </w:rPr>
        <w:t xml:space="preserve">Frederico André Rabelo 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(Vice-Presidente do CAU/GO), 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30D47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A094B">
        <w:rPr>
          <w:rFonts w:ascii="Arial" w:hAnsi="Arial" w:cs="Arial"/>
          <w:b/>
          <w:bCs/>
          <w:color w:val="222222"/>
          <w:sz w:val="22"/>
          <w:szCs w:val="22"/>
        </w:rPr>
        <w:t xml:space="preserve">Paulo Renato de Moraes Alves </w:t>
      </w:r>
      <w:r w:rsidR="00FA094B">
        <w:rPr>
          <w:rFonts w:ascii="Arial" w:hAnsi="Arial" w:cs="Arial"/>
          <w:bCs/>
          <w:color w:val="222222"/>
          <w:sz w:val="22"/>
          <w:szCs w:val="22"/>
        </w:rPr>
        <w:t>(Coordenador da CEPEF)</w:t>
      </w:r>
      <w:r w:rsidR="00D969AE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D969AE">
        <w:rPr>
          <w:rFonts w:ascii="Arial" w:hAnsi="Arial" w:cs="Arial"/>
          <w:b/>
          <w:bCs/>
          <w:color w:val="222222"/>
          <w:sz w:val="22"/>
          <w:szCs w:val="22"/>
        </w:rPr>
        <w:t>Fernanda Antônia Fontes Mendonça</w:t>
      </w:r>
      <w:r w:rsidR="00D969AE">
        <w:rPr>
          <w:rFonts w:ascii="Arial" w:hAnsi="Arial" w:cs="Arial"/>
          <w:bCs/>
          <w:color w:val="222222"/>
          <w:sz w:val="22"/>
          <w:szCs w:val="22"/>
        </w:rPr>
        <w:t xml:space="preserve"> (Coordenadora da CED).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 Presentes, também,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D229EF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2B0B57">
        <w:rPr>
          <w:rFonts w:ascii="Arial" w:hAnsi="Arial" w:cs="Arial"/>
          <w:bCs/>
          <w:color w:val="222222"/>
          <w:sz w:val="22"/>
          <w:szCs w:val="22"/>
        </w:rPr>
        <w:t>Assistente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 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AF1F3D">
        <w:rPr>
          <w:rFonts w:ascii="Arial" w:hAnsi="Arial" w:cs="Arial"/>
          <w:b/>
          <w:bCs/>
          <w:color w:val="222222"/>
          <w:sz w:val="22"/>
          <w:szCs w:val="22"/>
        </w:rPr>
        <w:t>29</w:t>
      </w:r>
      <w:r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C5317C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AF1F3D">
        <w:rPr>
          <w:rFonts w:ascii="Arial" w:hAnsi="Arial" w:cs="Arial"/>
          <w:b/>
          <w:bCs/>
          <w:color w:val="222222"/>
          <w:sz w:val="22"/>
          <w:szCs w:val="22"/>
        </w:rPr>
        <w:t>1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/2018.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9E157F">
        <w:rPr>
          <w:rFonts w:ascii="Arial" w:hAnsi="Arial" w:cs="Arial"/>
          <w:b/>
          <w:bCs/>
          <w:color w:val="222222"/>
          <w:sz w:val="22"/>
          <w:szCs w:val="22"/>
        </w:rPr>
        <w:t xml:space="preserve">a) Discussão sobre as parcerias </w:t>
      </w:r>
      <w:r w:rsidR="005C2DE6">
        <w:rPr>
          <w:rFonts w:ascii="Arial" w:hAnsi="Arial" w:cs="Arial"/>
          <w:b/>
          <w:bCs/>
          <w:color w:val="222222"/>
          <w:sz w:val="22"/>
          <w:szCs w:val="22"/>
        </w:rPr>
        <w:t>em regime de mútua cooperação</w:t>
      </w:r>
      <w:r w:rsidR="00B07592">
        <w:rPr>
          <w:rFonts w:ascii="Arial" w:hAnsi="Arial" w:cs="Arial"/>
          <w:b/>
          <w:bCs/>
          <w:color w:val="222222"/>
          <w:sz w:val="22"/>
          <w:szCs w:val="22"/>
        </w:rPr>
        <w:t xml:space="preserve"> entre a Administração Pública e organizações </w:t>
      </w:r>
      <w:r w:rsidR="00294B37">
        <w:rPr>
          <w:rFonts w:ascii="Arial" w:hAnsi="Arial" w:cs="Arial"/>
          <w:b/>
          <w:bCs/>
          <w:color w:val="222222"/>
          <w:sz w:val="22"/>
          <w:szCs w:val="22"/>
        </w:rPr>
        <w:t>da sociedade civil.</w:t>
      </w:r>
      <w:r w:rsidR="004F6C3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51F04">
        <w:rPr>
          <w:rFonts w:ascii="Arial" w:hAnsi="Arial" w:cs="Arial"/>
          <w:bCs/>
          <w:color w:val="222222"/>
          <w:sz w:val="22"/>
          <w:szCs w:val="22"/>
        </w:rPr>
        <w:t xml:space="preserve">Em virtude da Deliberação da Comissão de Organização e Administração do CAU/BR (COA-CAU/BR) </w:t>
      </w:r>
      <w:r w:rsidR="00A168D1">
        <w:rPr>
          <w:rFonts w:ascii="Arial" w:hAnsi="Arial" w:cs="Arial"/>
          <w:bCs/>
          <w:color w:val="222222"/>
          <w:sz w:val="22"/>
          <w:szCs w:val="22"/>
        </w:rPr>
        <w:t>nº 76/2018</w:t>
      </w:r>
      <w:r w:rsidR="00B960CE">
        <w:rPr>
          <w:rFonts w:ascii="Arial" w:hAnsi="Arial" w:cs="Arial"/>
          <w:bCs/>
          <w:color w:val="222222"/>
          <w:sz w:val="22"/>
          <w:szCs w:val="22"/>
        </w:rPr>
        <w:t xml:space="preserve">, a Gerente Geral </w:t>
      </w:r>
      <w:r w:rsidR="00B960CE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B960CE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B960CE">
        <w:rPr>
          <w:rFonts w:ascii="Arial" w:hAnsi="Arial" w:cs="Arial"/>
          <w:b/>
          <w:bCs/>
          <w:color w:val="222222"/>
          <w:sz w:val="22"/>
          <w:szCs w:val="22"/>
        </w:rPr>
        <w:t xml:space="preserve"> Pastore </w:t>
      </w:r>
      <w:r w:rsidR="00D84738">
        <w:rPr>
          <w:rFonts w:ascii="Arial" w:hAnsi="Arial" w:cs="Arial"/>
          <w:bCs/>
          <w:color w:val="222222"/>
          <w:sz w:val="22"/>
          <w:szCs w:val="22"/>
        </w:rPr>
        <w:t>informou que os convênios que o CAU/GO possui com algumas empresas oferecendo descontos aos profissionais, tais como clínicas de estética, hotéis, dentre outros, não estariam em conformidade</w:t>
      </w:r>
      <w:r w:rsidR="00B64EFD">
        <w:rPr>
          <w:rFonts w:ascii="Arial" w:hAnsi="Arial" w:cs="Arial"/>
          <w:bCs/>
          <w:color w:val="222222"/>
          <w:sz w:val="22"/>
          <w:szCs w:val="22"/>
        </w:rPr>
        <w:t xml:space="preserve"> com o referido ato administrativo</w:t>
      </w:r>
      <w:r w:rsidR="00327865">
        <w:rPr>
          <w:rFonts w:ascii="Arial" w:hAnsi="Arial" w:cs="Arial"/>
          <w:bCs/>
          <w:color w:val="222222"/>
          <w:sz w:val="22"/>
          <w:szCs w:val="22"/>
        </w:rPr>
        <w:t xml:space="preserve">, já que esse tipo de vínculo deveria ficar a cargo de instituições </w:t>
      </w:r>
      <w:r w:rsidR="00180E3C">
        <w:rPr>
          <w:rFonts w:ascii="Arial" w:hAnsi="Arial" w:cs="Arial"/>
          <w:bCs/>
          <w:color w:val="222222"/>
          <w:sz w:val="22"/>
          <w:szCs w:val="22"/>
        </w:rPr>
        <w:t xml:space="preserve">privadas </w:t>
      </w:r>
      <w:r w:rsidR="00327865">
        <w:rPr>
          <w:rFonts w:ascii="Arial" w:hAnsi="Arial" w:cs="Arial"/>
          <w:bCs/>
          <w:color w:val="222222"/>
          <w:sz w:val="22"/>
          <w:szCs w:val="22"/>
        </w:rPr>
        <w:t xml:space="preserve">representativas dos arquitetos e urbanistas, tais como IAB, </w:t>
      </w:r>
      <w:proofErr w:type="spellStart"/>
      <w:r w:rsidR="00327865">
        <w:rPr>
          <w:rFonts w:ascii="Arial" w:hAnsi="Arial" w:cs="Arial"/>
          <w:bCs/>
          <w:color w:val="222222"/>
          <w:sz w:val="22"/>
          <w:szCs w:val="22"/>
        </w:rPr>
        <w:t>AsBEA</w:t>
      </w:r>
      <w:proofErr w:type="spellEnd"/>
      <w:r w:rsidR="00327865">
        <w:rPr>
          <w:rFonts w:ascii="Arial" w:hAnsi="Arial" w:cs="Arial"/>
          <w:bCs/>
          <w:color w:val="222222"/>
          <w:sz w:val="22"/>
          <w:szCs w:val="22"/>
        </w:rPr>
        <w:t xml:space="preserve"> e outr</w:t>
      </w:r>
      <w:r w:rsidR="00691A99">
        <w:rPr>
          <w:rFonts w:ascii="Arial" w:hAnsi="Arial" w:cs="Arial"/>
          <w:bCs/>
          <w:color w:val="222222"/>
          <w:sz w:val="22"/>
          <w:szCs w:val="22"/>
        </w:rPr>
        <w:t>a</w:t>
      </w:r>
      <w:bookmarkStart w:id="0" w:name="_GoBack"/>
      <w:bookmarkEnd w:id="0"/>
      <w:r w:rsidR="00327865">
        <w:rPr>
          <w:rFonts w:ascii="Arial" w:hAnsi="Arial" w:cs="Arial"/>
          <w:bCs/>
          <w:color w:val="222222"/>
          <w:sz w:val="22"/>
          <w:szCs w:val="22"/>
        </w:rPr>
        <w:t xml:space="preserve">s. </w:t>
      </w:r>
      <w:r w:rsidR="00E24410">
        <w:rPr>
          <w:rFonts w:ascii="Arial" w:hAnsi="Arial" w:cs="Arial"/>
          <w:bCs/>
          <w:color w:val="222222"/>
          <w:sz w:val="22"/>
          <w:szCs w:val="22"/>
        </w:rPr>
        <w:t>Assim sendo, a uma autarquia caberá tão somente o cumprimento da lei nº 13.019/2014</w:t>
      </w:r>
      <w:r w:rsidR="00180E3C">
        <w:rPr>
          <w:rFonts w:ascii="Arial" w:hAnsi="Arial" w:cs="Arial"/>
          <w:bCs/>
          <w:color w:val="222222"/>
          <w:sz w:val="22"/>
          <w:szCs w:val="22"/>
        </w:rPr>
        <w:t>, cujas parcerias</w:t>
      </w:r>
      <w:r w:rsidR="00EB0C49">
        <w:rPr>
          <w:rFonts w:ascii="Arial" w:hAnsi="Arial" w:cs="Arial"/>
          <w:bCs/>
          <w:color w:val="222222"/>
          <w:sz w:val="22"/>
          <w:szCs w:val="22"/>
        </w:rPr>
        <w:t>, em linhas gerais,</w:t>
      </w:r>
      <w:r w:rsidR="00180E3C">
        <w:rPr>
          <w:rFonts w:ascii="Arial" w:hAnsi="Arial" w:cs="Arial"/>
          <w:bCs/>
          <w:color w:val="222222"/>
          <w:sz w:val="22"/>
          <w:szCs w:val="22"/>
        </w:rPr>
        <w:t xml:space="preserve"> se darão n</w:t>
      </w:r>
      <w:r w:rsidR="0092730D">
        <w:rPr>
          <w:rFonts w:ascii="Arial" w:hAnsi="Arial" w:cs="Arial"/>
          <w:bCs/>
          <w:color w:val="222222"/>
          <w:sz w:val="22"/>
          <w:szCs w:val="22"/>
        </w:rPr>
        <w:t xml:space="preserve">o regime de mútua cooperação com organizações da sociedade civil </w:t>
      </w:r>
      <w:r w:rsidR="00F07008">
        <w:rPr>
          <w:rFonts w:ascii="Arial" w:hAnsi="Arial" w:cs="Arial"/>
          <w:bCs/>
          <w:color w:val="222222"/>
          <w:sz w:val="22"/>
          <w:szCs w:val="22"/>
        </w:rPr>
        <w:t>para a consecução de finalidades de interesse público e recíproco</w:t>
      </w:r>
      <w:r w:rsidR="00EB0C49">
        <w:rPr>
          <w:rFonts w:ascii="Arial" w:hAnsi="Arial" w:cs="Arial"/>
          <w:bCs/>
          <w:color w:val="222222"/>
          <w:sz w:val="22"/>
          <w:szCs w:val="22"/>
        </w:rPr>
        <w:t>.</w:t>
      </w:r>
      <w:r w:rsidR="00922F44">
        <w:rPr>
          <w:rFonts w:ascii="Arial" w:hAnsi="Arial" w:cs="Arial"/>
          <w:bCs/>
          <w:color w:val="222222"/>
          <w:sz w:val="22"/>
          <w:szCs w:val="22"/>
        </w:rPr>
        <w:t xml:space="preserve"> Por unanimidade, os convênios do CAU/GO ficarão suspensos até que a </w:t>
      </w:r>
      <w:r w:rsidR="00922F44" w:rsidRPr="00F90E71">
        <w:rPr>
          <w:rFonts w:ascii="Arial" w:hAnsi="Arial" w:cs="Arial"/>
          <w:b/>
          <w:bCs/>
          <w:color w:val="222222"/>
          <w:sz w:val="22"/>
          <w:szCs w:val="22"/>
        </w:rPr>
        <w:t>Gerente Geral</w:t>
      </w:r>
      <w:r w:rsidR="00922F44">
        <w:rPr>
          <w:rFonts w:ascii="Arial" w:hAnsi="Arial" w:cs="Arial"/>
          <w:bCs/>
          <w:color w:val="222222"/>
          <w:sz w:val="22"/>
          <w:szCs w:val="22"/>
        </w:rPr>
        <w:t xml:space="preserve"> consulte o Tribunal de Contas da União a respeito da aplicabilidade da deliberação 76/2018</w:t>
      </w:r>
      <w:r w:rsidR="00F90E71">
        <w:rPr>
          <w:rFonts w:ascii="Arial" w:hAnsi="Arial" w:cs="Arial"/>
          <w:bCs/>
          <w:color w:val="222222"/>
          <w:sz w:val="22"/>
          <w:szCs w:val="22"/>
        </w:rPr>
        <w:t>.</w:t>
      </w:r>
      <w:r w:rsidR="00B960C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374824" w:rsidRPr="006271D4">
        <w:rPr>
          <w:rFonts w:ascii="Arial" w:hAnsi="Arial" w:cs="Arial"/>
          <w:b/>
          <w:bCs/>
          <w:color w:val="222222"/>
          <w:sz w:val="22"/>
          <w:szCs w:val="22"/>
          <w:u w:val="single"/>
        </w:rPr>
        <w:t xml:space="preserve">ENCAMINHAMENTO. </w:t>
      </w:r>
      <w:r w:rsidR="00374824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Quanto às entidades privadas representativas dos arquitetos e urbanistas, foi decidido, por unanimidade, </w:t>
      </w:r>
      <w:r w:rsidR="004011DF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marcar uma reunião com o profissional </w:t>
      </w:r>
      <w:r w:rsidR="004011DF" w:rsidRPr="006271D4">
        <w:rPr>
          <w:rFonts w:ascii="Arial" w:hAnsi="Arial" w:cs="Arial"/>
          <w:b/>
          <w:bCs/>
          <w:color w:val="222222"/>
          <w:sz w:val="22"/>
          <w:szCs w:val="22"/>
          <w:u w:val="single"/>
        </w:rPr>
        <w:t xml:space="preserve">Marcos Aurélio Lopes de </w:t>
      </w:r>
      <w:proofErr w:type="spellStart"/>
      <w:r w:rsidR="004011DF" w:rsidRPr="006271D4">
        <w:rPr>
          <w:rFonts w:ascii="Arial" w:hAnsi="Arial" w:cs="Arial"/>
          <w:b/>
          <w:bCs/>
          <w:color w:val="222222"/>
          <w:sz w:val="22"/>
          <w:szCs w:val="22"/>
          <w:u w:val="single"/>
        </w:rPr>
        <w:t>Arimatéa</w:t>
      </w:r>
      <w:proofErr w:type="spellEnd"/>
      <w:r w:rsidR="004011DF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, </w:t>
      </w:r>
      <w:proofErr w:type="spellStart"/>
      <w:r w:rsidR="004011DF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>ex-conselheiro</w:t>
      </w:r>
      <w:proofErr w:type="spellEnd"/>
      <w:r w:rsidR="004011DF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, cuja pauta é a gestão do Instituto de Arquitetos do Brasil – </w:t>
      </w:r>
      <w:r w:rsidR="009C5ABE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>Departamento de</w:t>
      </w:r>
      <w:r w:rsidR="00883851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Goiás</w:t>
      </w:r>
      <w:r w:rsidR="009C5ABE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 xml:space="preserve"> (IAB-GO)</w:t>
      </w:r>
      <w:r w:rsidR="006271D4" w:rsidRPr="006271D4">
        <w:rPr>
          <w:rFonts w:ascii="Arial" w:hAnsi="Arial" w:cs="Arial"/>
          <w:bCs/>
          <w:color w:val="222222"/>
          <w:sz w:val="22"/>
          <w:szCs w:val="22"/>
          <w:u w:val="single"/>
        </w:rPr>
        <w:t>, já que manifestou interesse em participar da administração.</w:t>
      </w:r>
      <w:r w:rsidR="00374824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462A8B">
        <w:rPr>
          <w:rFonts w:ascii="Arial" w:hAnsi="Arial" w:cs="Arial"/>
          <w:b/>
          <w:bCs/>
          <w:color w:val="222222"/>
          <w:sz w:val="22"/>
          <w:szCs w:val="22"/>
        </w:rPr>
        <w:t xml:space="preserve">b) Balanço das principais ações de 2018 e planejamento para 2019. </w:t>
      </w:r>
      <w:r w:rsidR="00462A8B">
        <w:rPr>
          <w:rFonts w:ascii="Arial" w:hAnsi="Arial" w:cs="Arial"/>
          <w:bCs/>
          <w:color w:val="222222"/>
          <w:sz w:val="22"/>
          <w:szCs w:val="22"/>
        </w:rPr>
        <w:t xml:space="preserve">A Gerente Geral </w:t>
      </w:r>
      <w:r w:rsidR="00462A8B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proofErr w:type="spellStart"/>
      <w:r w:rsidR="00462A8B">
        <w:rPr>
          <w:rFonts w:ascii="Arial" w:hAnsi="Arial" w:cs="Arial"/>
          <w:b/>
          <w:bCs/>
          <w:color w:val="222222"/>
          <w:sz w:val="22"/>
          <w:szCs w:val="22"/>
        </w:rPr>
        <w:t>Barêa</w:t>
      </w:r>
      <w:proofErr w:type="spellEnd"/>
      <w:r w:rsidR="00462A8B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462A8B">
        <w:rPr>
          <w:rFonts w:ascii="Arial" w:hAnsi="Arial" w:cs="Arial"/>
          <w:b/>
          <w:bCs/>
          <w:color w:val="222222"/>
          <w:sz w:val="22"/>
          <w:szCs w:val="22"/>
        </w:rPr>
        <w:lastRenderedPageBreak/>
        <w:t xml:space="preserve">Pastore </w:t>
      </w:r>
      <w:r w:rsidR="00462A8B">
        <w:rPr>
          <w:rFonts w:ascii="Arial" w:hAnsi="Arial" w:cs="Arial"/>
          <w:bCs/>
          <w:color w:val="222222"/>
          <w:sz w:val="22"/>
          <w:szCs w:val="22"/>
        </w:rPr>
        <w:t>disse que</w:t>
      </w:r>
      <w:r w:rsidR="00C90AC1">
        <w:rPr>
          <w:rFonts w:ascii="Arial" w:hAnsi="Arial" w:cs="Arial"/>
          <w:bCs/>
          <w:color w:val="222222"/>
          <w:sz w:val="22"/>
          <w:szCs w:val="22"/>
        </w:rPr>
        <w:t xml:space="preserve">, na reunião plenária, haverá </w:t>
      </w:r>
      <w:r w:rsidR="003E2A2E">
        <w:rPr>
          <w:rFonts w:ascii="Arial" w:hAnsi="Arial" w:cs="Arial"/>
          <w:bCs/>
          <w:color w:val="222222"/>
          <w:sz w:val="22"/>
          <w:szCs w:val="22"/>
        </w:rPr>
        <w:t xml:space="preserve">apresentação das principais ações </w:t>
      </w:r>
      <w:r w:rsidR="00CB1FBE">
        <w:rPr>
          <w:rFonts w:ascii="Arial" w:hAnsi="Arial" w:cs="Arial"/>
          <w:bCs/>
          <w:color w:val="222222"/>
          <w:sz w:val="22"/>
          <w:szCs w:val="22"/>
        </w:rPr>
        <w:t>das gerências e das assessorias do Conselho ao longo do ano</w:t>
      </w:r>
      <w:r w:rsidR="00A926F2">
        <w:rPr>
          <w:rFonts w:ascii="Arial" w:hAnsi="Arial" w:cs="Arial"/>
          <w:bCs/>
          <w:color w:val="222222"/>
          <w:sz w:val="22"/>
          <w:szCs w:val="22"/>
        </w:rPr>
        <w:t>, oportunidade na qual os coordenadores das comissões poderão fazer complementações. No que se refere ao ano de 2019</w:t>
      </w:r>
      <w:r w:rsidR="000577C6">
        <w:rPr>
          <w:rFonts w:ascii="Arial" w:hAnsi="Arial" w:cs="Arial"/>
          <w:bCs/>
          <w:color w:val="222222"/>
          <w:sz w:val="22"/>
          <w:szCs w:val="22"/>
        </w:rPr>
        <w:t xml:space="preserve">, comentou que o CAU/RS </w:t>
      </w:r>
      <w:r w:rsidR="001A0F90">
        <w:rPr>
          <w:rFonts w:ascii="Arial" w:hAnsi="Arial" w:cs="Arial"/>
          <w:bCs/>
          <w:color w:val="222222"/>
          <w:sz w:val="22"/>
          <w:szCs w:val="22"/>
        </w:rPr>
        <w:t>integra os membros com os empregados nos processos de planejamento e execução das ações</w:t>
      </w:r>
      <w:r w:rsidR="00FD55AC">
        <w:rPr>
          <w:rFonts w:ascii="Arial" w:hAnsi="Arial" w:cs="Arial"/>
          <w:bCs/>
          <w:color w:val="222222"/>
          <w:sz w:val="22"/>
          <w:szCs w:val="22"/>
        </w:rPr>
        <w:t>, o que proporciona maior engajamento de todos os envolvidos. Por isso, ela sugeriu que o CAU/GO adote esse procedimento a partir do ano que vem para obter os mesmos benefícios.</w:t>
      </w:r>
      <w:r w:rsidR="00A926F2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C4652A">
        <w:rPr>
          <w:rFonts w:ascii="Arial" w:hAnsi="Arial" w:cs="Arial"/>
          <w:b/>
          <w:bCs/>
          <w:color w:val="222222"/>
          <w:sz w:val="22"/>
          <w:szCs w:val="22"/>
        </w:rPr>
        <w:t>Discussão da d</w:t>
      </w:r>
      <w:r w:rsidR="005A0EE0">
        <w:rPr>
          <w:rFonts w:ascii="Arial" w:hAnsi="Arial" w:cs="Arial"/>
          <w:b/>
          <w:bCs/>
          <w:color w:val="222222"/>
          <w:sz w:val="22"/>
          <w:szCs w:val="22"/>
        </w:rPr>
        <w:t>escrição dos cargos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570D53">
        <w:rPr>
          <w:rFonts w:ascii="Arial" w:hAnsi="Arial" w:cs="Arial"/>
          <w:bCs/>
          <w:color w:val="222222"/>
          <w:sz w:val="22"/>
          <w:szCs w:val="22"/>
        </w:rPr>
        <w:t xml:space="preserve">A </w:t>
      </w:r>
      <w:r w:rsidR="00570D53" w:rsidRPr="00570D53">
        <w:rPr>
          <w:rFonts w:ascii="Arial" w:hAnsi="Arial" w:cs="Arial"/>
          <w:b/>
          <w:bCs/>
          <w:color w:val="222222"/>
          <w:sz w:val="22"/>
          <w:szCs w:val="22"/>
        </w:rPr>
        <w:t>Gerente Geral</w:t>
      </w:r>
      <w:r w:rsidR="00570D53">
        <w:rPr>
          <w:rFonts w:ascii="Arial" w:hAnsi="Arial" w:cs="Arial"/>
          <w:bCs/>
          <w:color w:val="222222"/>
          <w:sz w:val="22"/>
          <w:szCs w:val="22"/>
        </w:rPr>
        <w:t xml:space="preserve"> disse que foi criado um grupo de trabalho formado somente por efetivos</w:t>
      </w:r>
      <w:r w:rsidR="000218D9">
        <w:rPr>
          <w:rFonts w:ascii="Arial" w:hAnsi="Arial" w:cs="Arial"/>
          <w:bCs/>
          <w:color w:val="222222"/>
          <w:sz w:val="22"/>
          <w:szCs w:val="22"/>
        </w:rPr>
        <w:t xml:space="preserve">, de diversas áreas, para discussão do plano de cargos, carreiras e salários. Assim, </w:t>
      </w:r>
      <w:r w:rsidR="00703582">
        <w:rPr>
          <w:rFonts w:ascii="Arial" w:hAnsi="Arial" w:cs="Arial"/>
          <w:bCs/>
          <w:color w:val="222222"/>
          <w:sz w:val="22"/>
          <w:szCs w:val="22"/>
        </w:rPr>
        <w:t>alguns</w:t>
      </w:r>
      <w:r w:rsidR="000218D9">
        <w:rPr>
          <w:rFonts w:ascii="Arial" w:hAnsi="Arial" w:cs="Arial"/>
          <w:bCs/>
          <w:color w:val="222222"/>
          <w:sz w:val="22"/>
          <w:szCs w:val="22"/>
        </w:rPr>
        <w:t xml:space="preserve"> dos assuntos envolvidos nesse processo foram a descrição dos empregos públicos e avaliação de desempenho. A descrição já havia sido feita quando da contratação de empresa especializada na gestão passada</w:t>
      </w:r>
      <w:r w:rsidR="00A175BD">
        <w:rPr>
          <w:rFonts w:ascii="Arial" w:hAnsi="Arial" w:cs="Arial"/>
          <w:bCs/>
          <w:color w:val="222222"/>
          <w:sz w:val="22"/>
          <w:szCs w:val="22"/>
        </w:rPr>
        <w:t xml:space="preserve">, então o grupo apenas atualizou. </w:t>
      </w:r>
      <w:r w:rsidR="00A175BD">
        <w:rPr>
          <w:rFonts w:ascii="Arial" w:hAnsi="Arial" w:cs="Arial"/>
          <w:b/>
          <w:bCs/>
          <w:color w:val="222222"/>
          <w:sz w:val="22"/>
          <w:szCs w:val="22"/>
        </w:rPr>
        <w:t xml:space="preserve">Isabel </w:t>
      </w:r>
      <w:r w:rsidR="00703582">
        <w:rPr>
          <w:rFonts w:ascii="Arial" w:hAnsi="Arial" w:cs="Arial"/>
          <w:bCs/>
          <w:color w:val="222222"/>
          <w:sz w:val="22"/>
          <w:szCs w:val="22"/>
        </w:rPr>
        <w:t>sugeriu modificações as quais foram acatadas pelo grupo de trabalho. Por unanimidade, os membros do Conselho Diretor aprovaram a descrição dos cargos.</w:t>
      </w:r>
      <w:r w:rsidR="00781EFC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101554">
        <w:rPr>
          <w:rFonts w:ascii="Arial" w:hAnsi="Arial" w:cs="Arial"/>
          <w:b/>
          <w:bCs/>
          <w:color w:val="222222"/>
          <w:sz w:val="22"/>
          <w:szCs w:val="22"/>
        </w:rPr>
        <w:t xml:space="preserve">b) 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>Pauta da 8</w:t>
      </w:r>
      <w:r w:rsidR="00703582">
        <w:rPr>
          <w:rFonts w:ascii="Arial" w:hAnsi="Arial" w:cs="Arial"/>
          <w:b/>
          <w:bCs/>
          <w:color w:val="222222"/>
          <w:sz w:val="22"/>
          <w:szCs w:val="22"/>
        </w:rPr>
        <w:t>5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>ª Plenária 2</w:t>
      </w:r>
      <w:r w:rsidR="00703582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>/1</w:t>
      </w:r>
      <w:r w:rsidR="00703582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/2018. </w:t>
      </w:r>
      <w:r>
        <w:rPr>
          <w:rFonts w:ascii="Arial" w:hAnsi="Arial" w:cs="Arial"/>
          <w:color w:val="222222"/>
          <w:sz w:val="22"/>
          <w:szCs w:val="22"/>
        </w:rPr>
        <w:t>Aprovad</w:t>
      </w:r>
      <w:r w:rsidR="004633FF">
        <w:rPr>
          <w:rFonts w:ascii="Arial" w:hAnsi="Arial" w:cs="Arial"/>
          <w:color w:val="222222"/>
          <w:sz w:val="22"/>
          <w:szCs w:val="22"/>
        </w:rPr>
        <w:t>a</w:t>
      </w:r>
      <w:r>
        <w:rPr>
          <w:rFonts w:ascii="Arial" w:hAnsi="Arial" w:cs="Arial"/>
          <w:color w:val="222222"/>
          <w:sz w:val="22"/>
          <w:szCs w:val="22"/>
        </w:rPr>
        <w:t>, por unanimidade, a pauta da 8</w:t>
      </w:r>
      <w:r w:rsidR="00776E51">
        <w:rPr>
          <w:rFonts w:ascii="Arial" w:hAnsi="Arial" w:cs="Arial"/>
          <w:color w:val="222222"/>
          <w:sz w:val="22"/>
          <w:szCs w:val="22"/>
        </w:rPr>
        <w:t>5</w:t>
      </w:r>
      <w:r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157D11">
        <w:rPr>
          <w:rFonts w:ascii="Arial" w:hAnsi="Arial" w:cs="Arial"/>
          <w:color w:val="222222"/>
          <w:sz w:val="22"/>
          <w:szCs w:val="22"/>
        </w:rPr>
        <w:t>2</w:t>
      </w:r>
      <w:r w:rsidR="00776E51">
        <w:rPr>
          <w:rFonts w:ascii="Arial" w:hAnsi="Arial" w:cs="Arial"/>
          <w:color w:val="222222"/>
          <w:sz w:val="22"/>
          <w:szCs w:val="22"/>
        </w:rPr>
        <w:t>0</w:t>
      </w:r>
      <w:r>
        <w:rPr>
          <w:rFonts w:ascii="Arial" w:hAnsi="Arial" w:cs="Arial"/>
          <w:color w:val="222222"/>
          <w:sz w:val="22"/>
          <w:szCs w:val="22"/>
        </w:rPr>
        <w:t>/</w:t>
      </w:r>
      <w:r w:rsidR="004633FF">
        <w:rPr>
          <w:rFonts w:ascii="Arial" w:hAnsi="Arial" w:cs="Arial"/>
          <w:color w:val="222222"/>
          <w:sz w:val="22"/>
          <w:szCs w:val="22"/>
        </w:rPr>
        <w:t>1</w:t>
      </w:r>
      <w:r w:rsidR="00776E51">
        <w:rPr>
          <w:rFonts w:ascii="Arial" w:hAnsi="Arial" w:cs="Arial"/>
          <w:color w:val="222222"/>
          <w:sz w:val="22"/>
          <w:szCs w:val="22"/>
        </w:rPr>
        <w:t>2</w:t>
      </w:r>
      <w:r>
        <w:rPr>
          <w:rFonts w:ascii="Arial" w:hAnsi="Arial" w:cs="Arial"/>
          <w:color w:val="222222"/>
          <w:sz w:val="22"/>
          <w:szCs w:val="22"/>
        </w:rPr>
        <w:t xml:space="preserve">/2018 com os seguintes pontos de pauta: prestação de contas de janeiro a </w:t>
      </w:r>
      <w:r w:rsidR="00776E51">
        <w:rPr>
          <w:rFonts w:ascii="Arial" w:hAnsi="Arial" w:cs="Arial"/>
          <w:color w:val="222222"/>
          <w:sz w:val="22"/>
          <w:szCs w:val="22"/>
        </w:rPr>
        <w:t>novembro</w:t>
      </w:r>
      <w:r>
        <w:rPr>
          <w:rFonts w:ascii="Arial" w:hAnsi="Arial" w:cs="Arial"/>
          <w:color w:val="222222"/>
          <w:sz w:val="22"/>
          <w:szCs w:val="22"/>
        </w:rPr>
        <w:t xml:space="preserve"> de 2018</w:t>
      </w:r>
      <w:r w:rsidR="00710AA2">
        <w:rPr>
          <w:rFonts w:ascii="Arial" w:hAnsi="Arial" w:cs="Arial"/>
          <w:color w:val="222222"/>
          <w:sz w:val="22"/>
          <w:szCs w:val="22"/>
        </w:rPr>
        <w:t xml:space="preserve"> e </w:t>
      </w:r>
      <w:r w:rsidR="00E67554">
        <w:rPr>
          <w:rFonts w:ascii="Arial" w:hAnsi="Arial" w:cs="Arial"/>
          <w:color w:val="222222"/>
          <w:sz w:val="22"/>
          <w:szCs w:val="22"/>
        </w:rPr>
        <w:t xml:space="preserve">apresentação do realizado </w:t>
      </w:r>
      <w:r w:rsidR="00777E20">
        <w:rPr>
          <w:rFonts w:ascii="Arial" w:hAnsi="Arial" w:cs="Arial"/>
          <w:color w:val="222222"/>
          <w:sz w:val="22"/>
          <w:szCs w:val="22"/>
        </w:rPr>
        <w:t>no ano</w:t>
      </w:r>
      <w:r w:rsidR="00E67554">
        <w:rPr>
          <w:rFonts w:ascii="Arial" w:hAnsi="Arial" w:cs="Arial"/>
          <w:color w:val="222222"/>
          <w:sz w:val="22"/>
          <w:szCs w:val="22"/>
        </w:rPr>
        <w:t xml:space="preserve"> pelos gerentes e assessores</w:t>
      </w:r>
      <w:r w:rsidR="00C06BD3">
        <w:rPr>
          <w:rFonts w:ascii="Arial" w:hAnsi="Arial" w:cs="Arial"/>
          <w:color w:val="222222"/>
          <w:sz w:val="22"/>
          <w:szCs w:val="22"/>
        </w:rPr>
        <w:t xml:space="preserve">, sendo este último inserido logo após as comunicações da CAF.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>
        <w:rPr>
          <w:rFonts w:ascii="Arial" w:hAnsi="Arial" w:cs="Arial"/>
          <w:b/>
          <w:bCs/>
          <w:color w:val="222222"/>
          <w:sz w:val="22"/>
          <w:szCs w:val="22"/>
        </w:rPr>
        <w:t>Presidente</w:t>
      </w:r>
      <w:r>
        <w:rPr>
          <w:rFonts w:ascii="Arial" w:hAnsi="Arial" w:cs="Arial"/>
          <w:color w:val="222222"/>
          <w:sz w:val="22"/>
          <w:szCs w:val="22"/>
        </w:rPr>
        <w:t xml:space="preserve"> 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B870FF">
        <w:rPr>
          <w:rFonts w:ascii="Arial" w:hAnsi="Arial" w:cs="Arial"/>
          <w:color w:val="000000"/>
          <w:sz w:val="22"/>
          <w:szCs w:val="22"/>
        </w:rPr>
        <w:t xml:space="preserve">vinte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777E20">
        <w:rPr>
          <w:rFonts w:ascii="Arial" w:hAnsi="Arial" w:cs="Arial"/>
          <w:color w:val="000000"/>
          <w:sz w:val="22"/>
          <w:szCs w:val="22"/>
        </w:rPr>
        <w:t>dezembro</w:t>
      </w:r>
      <w:r>
        <w:rPr>
          <w:rFonts w:ascii="Arial" w:hAnsi="Arial" w:cs="Arial"/>
          <w:color w:val="000000"/>
          <w:sz w:val="22"/>
          <w:szCs w:val="22"/>
        </w:rPr>
        <w:t xml:space="preserve"> de 2018.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C264BC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proofErr w:type="spellStart"/>
      <w:r>
        <w:rPr>
          <w:rFonts w:ascii="Arial" w:hAnsi="Arial" w:cs="Arial"/>
          <w:b/>
          <w:bCs/>
          <w:color w:val="222222"/>
          <w:sz w:val="22"/>
          <w:szCs w:val="22"/>
        </w:rPr>
        <w:t>Arnado</w:t>
      </w:r>
      <w:proofErr w:type="spellEnd"/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 Mascarenhas Braga</w:t>
      </w:r>
    </w:p>
    <w:p w:rsidR="00FE3B1F" w:rsidRPr="00B0365A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C264BC" w:rsidP="00C264BC">
      <w:pPr>
        <w:jc w:val="center"/>
        <w:rPr>
          <w:rFonts w:ascii="Arial" w:hAnsi="Arial" w:cs="Arial"/>
          <w:sz w:val="22"/>
          <w:szCs w:val="22"/>
        </w:rPr>
      </w:pPr>
      <w:r w:rsidRPr="000F60B9">
        <w:rPr>
          <w:rFonts w:ascii="Arial" w:hAnsi="Arial" w:cs="Arial"/>
          <w:iCs/>
          <w:color w:val="00000A"/>
          <w:sz w:val="22"/>
          <w:szCs w:val="22"/>
        </w:rPr>
        <w:t>Assistente Administrativo de Plenário e Comissões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65A" w:rsidRDefault="00B0365A">
      <w:r>
        <w:separator/>
      </w:r>
    </w:p>
  </w:endnote>
  <w:endnote w:type="continuationSeparator" w:id="0">
    <w:p w:rsidR="00B0365A" w:rsidRDefault="00B03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5A" w:rsidRDefault="00B0365A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B0365A" w:rsidRDefault="00B0365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65A" w:rsidRDefault="00B0365A">
      <w:r>
        <w:separator/>
      </w:r>
    </w:p>
  </w:footnote>
  <w:footnote w:type="continuationSeparator" w:id="0">
    <w:p w:rsidR="00B0365A" w:rsidRDefault="00B036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365A" w:rsidRDefault="00B0365A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0365A" w:rsidRDefault="00B0365A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405"/>
    <w:rsid w:val="000131C6"/>
    <w:rsid w:val="0001712E"/>
    <w:rsid w:val="000218D9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455D"/>
    <w:rsid w:val="00055F82"/>
    <w:rsid w:val="000565A9"/>
    <w:rsid w:val="000571E8"/>
    <w:rsid w:val="000577C6"/>
    <w:rsid w:val="00060B42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436B"/>
    <w:rsid w:val="00097B15"/>
    <w:rsid w:val="000A0993"/>
    <w:rsid w:val="000A5C72"/>
    <w:rsid w:val="000A633C"/>
    <w:rsid w:val="000A7D7A"/>
    <w:rsid w:val="000B332D"/>
    <w:rsid w:val="000B5C68"/>
    <w:rsid w:val="000C7CB0"/>
    <w:rsid w:val="000D1E44"/>
    <w:rsid w:val="000D5618"/>
    <w:rsid w:val="000D61A1"/>
    <w:rsid w:val="000D68A4"/>
    <w:rsid w:val="000E001D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1554"/>
    <w:rsid w:val="00102B6A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742A"/>
    <w:rsid w:val="00137F67"/>
    <w:rsid w:val="00137F93"/>
    <w:rsid w:val="001403DB"/>
    <w:rsid w:val="001417A0"/>
    <w:rsid w:val="00153A8D"/>
    <w:rsid w:val="00154CD4"/>
    <w:rsid w:val="00154F08"/>
    <w:rsid w:val="0015769D"/>
    <w:rsid w:val="00157D11"/>
    <w:rsid w:val="00161F15"/>
    <w:rsid w:val="001647AF"/>
    <w:rsid w:val="001714B2"/>
    <w:rsid w:val="00171EFD"/>
    <w:rsid w:val="001740E4"/>
    <w:rsid w:val="00174750"/>
    <w:rsid w:val="00177291"/>
    <w:rsid w:val="00177C2E"/>
    <w:rsid w:val="00180E3C"/>
    <w:rsid w:val="00181C52"/>
    <w:rsid w:val="001841AF"/>
    <w:rsid w:val="00185EEE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78D0"/>
    <w:rsid w:val="00210821"/>
    <w:rsid w:val="002128EA"/>
    <w:rsid w:val="0022487A"/>
    <w:rsid w:val="00226CC7"/>
    <w:rsid w:val="00231B1B"/>
    <w:rsid w:val="0023351E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2F4F"/>
    <w:rsid w:val="0026327C"/>
    <w:rsid w:val="00263AC4"/>
    <w:rsid w:val="00263EBC"/>
    <w:rsid w:val="00263FE4"/>
    <w:rsid w:val="0026671C"/>
    <w:rsid w:val="002673C3"/>
    <w:rsid w:val="00270EE9"/>
    <w:rsid w:val="00273D3B"/>
    <w:rsid w:val="00275910"/>
    <w:rsid w:val="00276C94"/>
    <w:rsid w:val="002773BE"/>
    <w:rsid w:val="00282140"/>
    <w:rsid w:val="002824F4"/>
    <w:rsid w:val="00285FC4"/>
    <w:rsid w:val="00286390"/>
    <w:rsid w:val="00290309"/>
    <w:rsid w:val="00294161"/>
    <w:rsid w:val="00294B37"/>
    <w:rsid w:val="00294E48"/>
    <w:rsid w:val="00295936"/>
    <w:rsid w:val="002A350B"/>
    <w:rsid w:val="002A37A3"/>
    <w:rsid w:val="002A37E1"/>
    <w:rsid w:val="002A3A14"/>
    <w:rsid w:val="002B03C2"/>
    <w:rsid w:val="002B0436"/>
    <w:rsid w:val="002B0B57"/>
    <w:rsid w:val="002B215D"/>
    <w:rsid w:val="002B3674"/>
    <w:rsid w:val="002B51EE"/>
    <w:rsid w:val="002C06F9"/>
    <w:rsid w:val="002C41E6"/>
    <w:rsid w:val="002C5915"/>
    <w:rsid w:val="002C6997"/>
    <w:rsid w:val="002C6B1C"/>
    <w:rsid w:val="002C7C94"/>
    <w:rsid w:val="002D0DED"/>
    <w:rsid w:val="002E3D54"/>
    <w:rsid w:val="002E4F0E"/>
    <w:rsid w:val="002E6724"/>
    <w:rsid w:val="002E7322"/>
    <w:rsid w:val="002E7D95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6068"/>
    <w:rsid w:val="00312ABF"/>
    <w:rsid w:val="00316FBB"/>
    <w:rsid w:val="0031700E"/>
    <w:rsid w:val="00321991"/>
    <w:rsid w:val="00323808"/>
    <w:rsid w:val="003275DD"/>
    <w:rsid w:val="00327865"/>
    <w:rsid w:val="00327948"/>
    <w:rsid w:val="00331360"/>
    <w:rsid w:val="0033284E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81030"/>
    <w:rsid w:val="00381AFE"/>
    <w:rsid w:val="00381CC8"/>
    <w:rsid w:val="003847DF"/>
    <w:rsid w:val="00384ABC"/>
    <w:rsid w:val="00386760"/>
    <w:rsid w:val="00386F66"/>
    <w:rsid w:val="00390593"/>
    <w:rsid w:val="00394C45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34C4"/>
    <w:rsid w:val="003C4B03"/>
    <w:rsid w:val="003D0C39"/>
    <w:rsid w:val="003D1E01"/>
    <w:rsid w:val="003D53FC"/>
    <w:rsid w:val="003D693F"/>
    <w:rsid w:val="003E061E"/>
    <w:rsid w:val="003E069B"/>
    <w:rsid w:val="003E1818"/>
    <w:rsid w:val="003E2A2E"/>
    <w:rsid w:val="003E4778"/>
    <w:rsid w:val="003F0693"/>
    <w:rsid w:val="003F07A7"/>
    <w:rsid w:val="003F08FF"/>
    <w:rsid w:val="003F4C36"/>
    <w:rsid w:val="003F64F4"/>
    <w:rsid w:val="003F6C97"/>
    <w:rsid w:val="004011DF"/>
    <w:rsid w:val="004019FF"/>
    <w:rsid w:val="00402BC1"/>
    <w:rsid w:val="004033CA"/>
    <w:rsid w:val="004040CE"/>
    <w:rsid w:val="0040550F"/>
    <w:rsid w:val="00405797"/>
    <w:rsid w:val="00413001"/>
    <w:rsid w:val="004138A4"/>
    <w:rsid w:val="00413C91"/>
    <w:rsid w:val="004234A4"/>
    <w:rsid w:val="00423889"/>
    <w:rsid w:val="00424257"/>
    <w:rsid w:val="00424654"/>
    <w:rsid w:val="00431EB6"/>
    <w:rsid w:val="004339E1"/>
    <w:rsid w:val="00435B94"/>
    <w:rsid w:val="00436AD0"/>
    <w:rsid w:val="004370D1"/>
    <w:rsid w:val="00440032"/>
    <w:rsid w:val="004403C8"/>
    <w:rsid w:val="004500A6"/>
    <w:rsid w:val="0045108C"/>
    <w:rsid w:val="00451F04"/>
    <w:rsid w:val="004530C9"/>
    <w:rsid w:val="00454DBB"/>
    <w:rsid w:val="004560F2"/>
    <w:rsid w:val="00457699"/>
    <w:rsid w:val="0046078F"/>
    <w:rsid w:val="0046250F"/>
    <w:rsid w:val="00462A8B"/>
    <w:rsid w:val="004633FF"/>
    <w:rsid w:val="004639C5"/>
    <w:rsid w:val="00465952"/>
    <w:rsid w:val="00466157"/>
    <w:rsid w:val="0047466A"/>
    <w:rsid w:val="00474976"/>
    <w:rsid w:val="004752DF"/>
    <w:rsid w:val="00476904"/>
    <w:rsid w:val="00476BC8"/>
    <w:rsid w:val="0048259A"/>
    <w:rsid w:val="00483824"/>
    <w:rsid w:val="0048460A"/>
    <w:rsid w:val="004855BA"/>
    <w:rsid w:val="00487ACF"/>
    <w:rsid w:val="00494E39"/>
    <w:rsid w:val="00495C6C"/>
    <w:rsid w:val="00497F38"/>
    <w:rsid w:val="004A2B4D"/>
    <w:rsid w:val="004A3228"/>
    <w:rsid w:val="004A51E4"/>
    <w:rsid w:val="004A7672"/>
    <w:rsid w:val="004B03FC"/>
    <w:rsid w:val="004B04ED"/>
    <w:rsid w:val="004B0D7D"/>
    <w:rsid w:val="004B0F37"/>
    <w:rsid w:val="004B30E7"/>
    <w:rsid w:val="004B3BBE"/>
    <w:rsid w:val="004C343D"/>
    <w:rsid w:val="004C38AA"/>
    <w:rsid w:val="004C501E"/>
    <w:rsid w:val="004D34F1"/>
    <w:rsid w:val="004D3F78"/>
    <w:rsid w:val="004D5B14"/>
    <w:rsid w:val="004D5E3F"/>
    <w:rsid w:val="004E205A"/>
    <w:rsid w:val="004E2A04"/>
    <w:rsid w:val="004E3D3D"/>
    <w:rsid w:val="004E6082"/>
    <w:rsid w:val="004E6E53"/>
    <w:rsid w:val="004F0AD8"/>
    <w:rsid w:val="004F2CB5"/>
    <w:rsid w:val="004F4453"/>
    <w:rsid w:val="004F6C3C"/>
    <w:rsid w:val="004F788C"/>
    <w:rsid w:val="00500F31"/>
    <w:rsid w:val="00501680"/>
    <w:rsid w:val="00502790"/>
    <w:rsid w:val="00502D71"/>
    <w:rsid w:val="005047F6"/>
    <w:rsid w:val="005059BC"/>
    <w:rsid w:val="005066C7"/>
    <w:rsid w:val="0050794E"/>
    <w:rsid w:val="00511F9C"/>
    <w:rsid w:val="00513A3C"/>
    <w:rsid w:val="00513C75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25A1"/>
    <w:rsid w:val="005441CC"/>
    <w:rsid w:val="0055317A"/>
    <w:rsid w:val="00561B3D"/>
    <w:rsid w:val="0057013E"/>
    <w:rsid w:val="00570807"/>
    <w:rsid w:val="00570D53"/>
    <w:rsid w:val="00572F26"/>
    <w:rsid w:val="005742B2"/>
    <w:rsid w:val="005745AA"/>
    <w:rsid w:val="00575746"/>
    <w:rsid w:val="00576023"/>
    <w:rsid w:val="00576615"/>
    <w:rsid w:val="005768C8"/>
    <w:rsid w:val="0057799E"/>
    <w:rsid w:val="0058012B"/>
    <w:rsid w:val="00583AC5"/>
    <w:rsid w:val="005869E1"/>
    <w:rsid w:val="005908D8"/>
    <w:rsid w:val="0059593B"/>
    <w:rsid w:val="005A0EE0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D1A31"/>
    <w:rsid w:val="005E3610"/>
    <w:rsid w:val="005E4537"/>
    <w:rsid w:val="005E6ED2"/>
    <w:rsid w:val="005F15B1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408C"/>
    <w:rsid w:val="00624770"/>
    <w:rsid w:val="00625FFA"/>
    <w:rsid w:val="006271D4"/>
    <w:rsid w:val="00627275"/>
    <w:rsid w:val="00630433"/>
    <w:rsid w:val="00631E41"/>
    <w:rsid w:val="006337D2"/>
    <w:rsid w:val="006345F5"/>
    <w:rsid w:val="006363F7"/>
    <w:rsid w:val="00637312"/>
    <w:rsid w:val="00643BB3"/>
    <w:rsid w:val="006459FC"/>
    <w:rsid w:val="006467FB"/>
    <w:rsid w:val="00647246"/>
    <w:rsid w:val="00651D6E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8A7"/>
    <w:rsid w:val="006870A8"/>
    <w:rsid w:val="00691A99"/>
    <w:rsid w:val="00695BD0"/>
    <w:rsid w:val="00695F3B"/>
    <w:rsid w:val="00696309"/>
    <w:rsid w:val="006971B2"/>
    <w:rsid w:val="006A0DDC"/>
    <w:rsid w:val="006A1323"/>
    <w:rsid w:val="006A4C21"/>
    <w:rsid w:val="006A4F7E"/>
    <w:rsid w:val="006A5AFC"/>
    <w:rsid w:val="006A60EA"/>
    <w:rsid w:val="006A61A9"/>
    <w:rsid w:val="006B1F39"/>
    <w:rsid w:val="006B714D"/>
    <w:rsid w:val="006C1C7F"/>
    <w:rsid w:val="006C626A"/>
    <w:rsid w:val="006C7241"/>
    <w:rsid w:val="006C7F28"/>
    <w:rsid w:val="006D1213"/>
    <w:rsid w:val="006D6B39"/>
    <w:rsid w:val="006E43D0"/>
    <w:rsid w:val="006E54E7"/>
    <w:rsid w:val="006E7B51"/>
    <w:rsid w:val="006F004C"/>
    <w:rsid w:val="006F10D9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732A"/>
    <w:rsid w:val="00710AA2"/>
    <w:rsid w:val="00713717"/>
    <w:rsid w:val="00713AC0"/>
    <w:rsid w:val="00713B20"/>
    <w:rsid w:val="00714748"/>
    <w:rsid w:val="00716FBF"/>
    <w:rsid w:val="00716FD4"/>
    <w:rsid w:val="007265D1"/>
    <w:rsid w:val="007279CE"/>
    <w:rsid w:val="00730B78"/>
    <w:rsid w:val="00731D5D"/>
    <w:rsid w:val="00732B95"/>
    <w:rsid w:val="00733C06"/>
    <w:rsid w:val="00734CBA"/>
    <w:rsid w:val="007441E4"/>
    <w:rsid w:val="00754358"/>
    <w:rsid w:val="00755C96"/>
    <w:rsid w:val="007573FD"/>
    <w:rsid w:val="00757487"/>
    <w:rsid w:val="00760428"/>
    <w:rsid w:val="0076097E"/>
    <w:rsid w:val="00767D41"/>
    <w:rsid w:val="00771199"/>
    <w:rsid w:val="007728BC"/>
    <w:rsid w:val="0077331C"/>
    <w:rsid w:val="00774288"/>
    <w:rsid w:val="0077552B"/>
    <w:rsid w:val="00776E51"/>
    <w:rsid w:val="00777266"/>
    <w:rsid w:val="00777E20"/>
    <w:rsid w:val="0078181C"/>
    <w:rsid w:val="00781942"/>
    <w:rsid w:val="00781EFC"/>
    <w:rsid w:val="00784E3C"/>
    <w:rsid w:val="00797467"/>
    <w:rsid w:val="007A34CA"/>
    <w:rsid w:val="007B1BFA"/>
    <w:rsid w:val="007B233C"/>
    <w:rsid w:val="007B2F88"/>
    <w:rsid w:val="007B5505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46F6"/>
    <w:rsid w:val="007E5B5F"/>
    <w:rsid w:val="007E5F68"/>
    <w:rsid w:val="007E62E9"/>
    <w:rsid w:val="007F2D47"/>
    <w:rsid w:val="00803EC0"/>
    <w:rsid w:val="008045FE"/>
    <w:rsid w:val="008066D2"/>
    <w:rsid w:val="0080781B"/>
    <w:rsid w:val="0080799E"/>
    <w:rsid w:val="00812A79"/>
    <w:rsid w:val="00812F0B"/>
    <w:rsid w:val="008161DE"/>
    <w:rsid w:val="0081635A"/>
    <w:rsid w:val="00820EE4"/>
    <w:rsid w:val="0082283B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14B2"/>
    <w:rsid w:val="00856EE3"/>
    <w:rsid w:val="00856F25"/>
    <w:rsid w:val="00862603"/>
    <w:rsid w:val="00862A8A"/>
    <w:rsid w:val="008663C4"/>
    <w:rsid w:val="0087012E"/>
    <w:rsid w:val="00873D74"/>
    <w:rsid w:val="008834F8"/>
    <w:rsid w:val="00883851"/>
    <w:rsid w:val="008846BE"/>
    <w:rsid w:val="00887415"/>
    <w:rsid w:val="00887B8C"/>
    <w:rsid w:val="008922DA"/>
    <w:rsid w:val="00892CB7"/>
    <w:rsid w:val="008931BF"/>
    <w:rsid w:val="008949FD"/>
    <w:rsid w:val="00897250"/>
    <w:rsid w:val="008974D2"/>
    <w:rsid w:val="008A07A2"/>
    <w:rsid w:val="008A170B"/>
    <w:rsid w:val="008A2BCA"/>
    <w:rsid w:val="008A7173"/>
    <w:rsid w:val="008A7C2F"/>
    <w:rsid w:val="008C53AA"/>
    <w:rsid w:val="008C7925"/>
    <w:rsid w:val="008C7FA0"/>
    <w:rsid w:val="008D5196"/>
    <w:rsid w:val="008E1273"/>
    <w:rsid w:val="008E2C5B"/>
    <w:rsid w:val="008E5860"/>
    <w:rsid w:val="008E6A93"/>
    <w:rsid w:val="008F0111"/>
    <w:rsid w:val="008F0162"/>
    <w:rsid w:val="008F12DD"/>
    <w:rsid w:val="008F1CEE"/>
    <w:rsid w:val="008F20C8"/>
    <w:rsid w:val="008F4FF1"/>
    <w:rsid w:val="008F5886"/>
    <w:rsid w:val="00900295"/>
    <w:rsid w:val="009008F5"/>
    <w:rsid w:val="009019A7"/>
    <w:rsid w:val="00905860"/>
    <w:rsid w:val="00905D4D"/>
    <w:rsid w:val="00911732"/>
    <w:rsid w:val="00916A01"/>
    <w:rsid w:val="00920246"/>
    <w:rsid w:val="0092062C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3475"/>
    <w:rsid w:val="00947760"/>
    <w:rsid w:val="009501A5"/>
    <w:rsid w:val="009539D4"/>
    <w:rsid w:val="00954461"/>
    <w:rsid w:val="00954BB7"/>
    <w:rsid w:val="00955B49"/>
    <w:rsid w:val="0095651E"/>
    <w:rsid w:val="009602D5"/>
    <w:rsid w:val="00960431"/>
    <w:rsid w:val="00966C58"/>
    <w:rsid w:val="0096718F"/>
    <w:rsid w:val="00970C3D"/>
    <w:rsid w:val="00971E95"/>
    <w:rsid w:val="0097498B"/>
    <w:rsid w:val="00974D13"/>
    <w:rsid w:val="009776C3"/>
    <w:rsid w:val="00981B88"/>
    <w:rsid w:val="009822B5"/>
    <w:rsid w:val="00984A8E"/>
    <w:rsid w:val="0098762E"/>
    <w:rsid w:val="00993526"/>
    <w:rsid w:val="00996075"/>
    <w:rsid w:val="00997897"/>
    <w:rsid w:val="009A2C6C"/>
    <w:rsid w:val="009A3EA3"/>
    <w:rsid w:val="009A48C7"/>
    <w:rsid w:val="009A5024"/>
    <w:rsid w:val="009A50AC"/>
    <w:rsid w:val="009A60EF"/>
    <w:rsid w:val="009A79D5"/>
    <w:rsid w:val="009A7E49"/>
    <w:rsid w:val="009B26D2"/>
    <w:rsid w:val="009B29C4"/>
    <w:rsid w:val="009C1338"/>
    <w:rsid w:val="009C5ABE"/>
    <w:rsid w:val="009C6F89"/>
    <w:rsid w:val="009D2F49"/>
    <w:rsid w:val="009D595B"/>
    <w:rsid w:val="009E157F"/>
    <w:rsid w:val="009E22BA"/>
    <w:rsid w:val="009E2FD5"/>
    <w:rsid w:val="009E6E8A"/>
    <w:rsid w:val="009F20E0"/>
    <w:rsid w:val="009F2C7A"/>
    <w:rsid w:val="009F6E6E"/>
    <w:rsid w:val="009F709D"/>
    <w:rsid w:val="00A056D9"/>
    <w:rsid w:val="00A11DB9"/>
    <w:rsid w:val="00A132EF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32119"/>
    <w:rsid w:val="00A33649"/>
    <w:rsid w:val="00A410C1"/>
    <w:rsid w:val="00A4466B"/>
    <w:rsid w:val="00A44ACD"/>
    <w:rsid w:val="00A47506"/>
    <w:rsid w:val="00A477FC"/>
    <w:rsid w:val="00A4784D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3A96"/>
    <w:rsid w:val="00A952DD"/>
    <w:rsid w:val="00A957D5"/>
    <w:rsid w:val="00A96C2A"/>
    <w:rsid w:val="00A97718"/>
    <w:rsid w:val="00AA5616"/>
    <w:rsid w:val="00AB5823"/>
    <w:rsid w:val="00AB5B8D"/>
    <w:rsid w:val="00AB7851"/>
    <w:rsid w:val="00AC1DBB"/>
    <w:rsid w:val="00AC59D7"/>
    <w:rsid w:val="00AC7132"/>
    <w:rsid w:val="00AC75C1"/>
    <w:rsid w:val="00AD0FA5"/>
    <w:rsid w:val="00AD2652"/>
    <w:rsid w:val="00AD35E0"/>
    <w:rsid w:val="00AD3D36"/>
    <w:rsid w:val="00AD460B"/>
    <w:rsid w:val="00AD6A4A"/>
    <w:rsid w:val="00AD6EC5"/>
    <w:rsid w:val="00AE44FA"/>
    <w:rsid w:val="00AF06A8"/>
    <w:rsid w:val="00AF1F3D"/>
    <w:rsid w:val="00AF2C73"/>
    <w:rsid w:val="00AF306A"/>
    <w:rsid w:val="00AF5107"/>
    <w:rsid w:val="00AF5B0A"/>
    <w:rsid w:val="00B00704"/>
    <w:rsid w:val="00B0365A"/>
    <w:rsid w:val="00B04B77"/>
    <w:rsid w:val="00B05196"/>
    <w:rsid w:val="00B06508"/>
    <w:rsid w:val="00B07592"/>
    <w:rsid w:val="00B139A1"/>
    <w:rsid w:val="00B16610"/>
    <w:rsid w:val="00B17667"/>
    <w:rsid w:val="00B20141"/>
    <w:rsid w:val="00B217C6"/>
    <w:rsid w:val="00B232D6"/>
    <w:rsid w:val="00B276CF"/>
    <w:rsid w:val="00B30FB1"/>
    <w:rsid w:val="00B32969"/>
    <w:rsid w:val="00B35EA9"/>
    <w:rsid w:val="00B4246D"/>
    <w:rsid w:val="00B42CE1"/>
    <w:rsid w:val="00B43570"/>
    <w:rsid w:val="00B47A93"/>
    <w:rsid w:val="00B5285F"/>
    <w:rsid w:val="00B53EC6"/>
    <w:rsid w:val="00B549F1"/>
    <w:rsid w:val="00B56C0C"/>
    <w:rsid w:val="00B62083"/>
    <w:rsid w:val="00B64EFD"/>
    <w:rsid w:val="00B65220"/>
    <w:rsid w:val="00B66BBA"/>
    <w:rsid w:val="00B73CB8"/>
    <w:rsid w:val="00B76694"/>
    <w:rsid w:val="00B82AA6"/>
    <w:rsid w:val="00B82FA5"/>
    <w:rsid w:val="00B870FF"/>
    <w:rsid w:val="00B90761"/>
    <w:rsid w:val="00B928BD"/>
    <w:rsid w:val="00B92E2C"/>
    <w:rsid w:val="00B937AF"/>
    <w:rsid w:val="00B9393A"/>
    <w:rsid w:val="00B9424D"/>
    <w:rsid w:val="00B960CE"/>
    <w:rsid w:val="00B964E2"/>
    <w:rsid w:val="00B96E7D"/>
    <w:rsid w:val="00B976A9"/>
    <w:rsid w:val="00BA010E"/>
    <w:rsid w:val="00BA3532"/>
    <w:rsid w:val="00BB036C"/>
    <w:rsid w:val="00BB0C3E"/>
    <w:rsid w:val="00BB5A38"/>
    <w:rsid w:val="00BB5A68"/>
    <w:rsid w:val="00BB5CD3"/>
    <w:rsid w:val="00BB5D70"/>
    <w:rsid w:val="00BC2481"/>
    <w:rsid w:val="00BC2BA4"/>
    <w:rsid w:val="00BC3032"/>
    <w:rsid w:val="00BC3584"/>
    <w:rsid w:val="00BC760E"/>
    <w:rsid w:val="00BD6877"/>
    <w:rsid w:val="00BE066B"/>
    <w:rsid w:val="00BE08F6"/>
    <w:rsid w:val="00BE2730"/>
    <w:rsid w:val="00BE3F4A"/>
    <w:rsid w:val="00BE6461"/>
    <w:rsid w:val="00BE7566"/>
    <w:rsid w:val="00BF20DE"/>
    <w:rsid w:val="00BF4152"/>
    <w:rsid w:val="00BF4F65"/>
    <w:rsid w:val="00BF545B"/>
    <w:rsid w:val="00BF5474"/>
    <w:rsid w:val="00BF57DD"/>
    <w:rsid w:val="00BF6290"/>
    <w:rsid w:val="00C016FF"/>
    <w:rsid w:val="00C049ED"/>
    <w:rsid w:val="00C05FA2"/>
    <w:rsid w:val="00C0664B"/>
    <w:rsid w:val="00C06BD3"/>
    <w:rsid w:val="00C10764"/>
    <w:rsid w:val="00C119A1"/>
    <w:rsid w:val="00C12127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78"/>
    <w:rsid w:val="00C65879"/>
    <w:rsid w:val="00C65F14"/>
    <w:rsid w:val="00C70600"/>
    <w:rsid w:val="00C7128C"/>
    <w:rsid w:val="00C740F4"/>
    <w:rsid w:val="00C817B6"/>
    <w:rsid w:val="00C82F8B"/>
    <w:rsid w:val="00C90741"/>
    <w:rsid w:val="00C90AC1"/>
    <w:rsid w:val="00C90CF2"/>
    <w:rsid w:val="00C93139"/>
    <w:rsid w:val="00C935CF"/>
    <w:rsid w:val="00C93F96"/>
    <w:rsid w:val="00C94B09"/>
    <w:rsid w:val="00C968F0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6400"/>
    <w:rsid w:val="00CE3E97"/>
    <w:rsid w:val="00CE66D6"/>
    <w:rsid w:val="00CE692D"/>
    <w:rsid w:val="00CE7B36"/>
    <w:rsid w:val="00CF1918"/>
    <w:rsid w:val="00CF2FEE"/>
    <w:rsid w:val="00CF36E3"/>
    <w:rsid w:val="00D01EAA"/>
    <w:rsid w:val="00D031E3"/>
    <w:rsid w:val="00D04723"/>
    <w:rsid w:val="00D06822"/>
    <w:rsid w:val="00D12BE4"/>
    <w:rsid w:val="00D1300F"/>
    <w:rsid w:val="00D1311C"/>
    <w:rsid w:val="00D13E56"/>
    <w:rsid w:val="00D1701E"/>
    <w:rsid w:val="00D176AD"/>
    <w:rsid w:val="00D17BB7"/>
    <w:rsid w:val="00D17E9D"/>
    <w:rsid w:val="00D21C38"/>
    <w:rsid w:val="00D21F95"/>
    <w:rsid w:val="00D229EF"/>
    <w:rsid w:val="00D22DFD"/>
    <w:rsid w:val="00D2619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3FF4"/>
    <w:rsid w:val="00D552DF"/>
    <w:rsid w:val="00D55DF1"/>
    <w:rsid w:val="00D604DA"/>
    <w:rsid w:val="00D605EE"/>
    <w:rsid w:val="00D6166A"/>
    <w:rsid w:val="00D735EC"/>
    <w:rsid w:val="00D75CF2"/>
    <w:rsid w:val="00D76258"/>
    <w:rsid w:val="00D76DDB"/>
    <w:rsid w:val="00D8149C"/>
    <w:rsid w:val="00D84738"/>
    <w:rsid w:val="00D85E7A"/>
    <w:rsid w:val="00D86F90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B0549"/>
    <w:rsid w:val="00DB406D"/>
    <w:rsid w:val="00DB664D"/>
    <w:rsid w:val="00DC0BC1"/>
    <w:rsid w:val="00DC2030"/>
    <w:rsid w:val="00DC5A8C"/>
    <w:rsid w:val="00DD3AFD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33CF"/>
    <w:rsid w:val="00E1592E"/>
    <w:rsid w:val="00E16343"/>
    <w:rsid w:val="00E16C48"/>
    <w:rsid w:val="00E21CF9"/>
    <w:rsid w:val="00E22612"/>
    <w:rsid w:val="00E22A62"/>
    <w:rsid w:val="00E23C7C"/>
    <w:rsid w:val="00E2439F"/>
    <w:rsid w:val="00E24410"/>
    <w:rsid w:val="00E255B5"/>
    <w:rsid w:val="00E267F9"/>
    <w:rsid w:val="00E30D47"/>
    <w:rsid w:val="00E311FA"/>
    <w:rsid w:val="00E31403"/>
    <w:rsid w:val="00E361CB"/>
    <w:rsid w:val="00E37CB0"/>
    <w:rsid w:val="00E37CCA"/>
    <w:rsid w:val="00E400B9"/>
    <w:rsid w:val="00E45BDB"/>
    <w:rsid w:val="00E5050E"/>
    <w:rsid w:val="00E50ACE"/>
    <w:rsid w:val="00E550C9"/>
    <w:rsid w:val="00E62919"/>
    <w:rsid w:val="00E65915"/>
    <w:rsid w:val="00E65C9C"/>
    <w:rsid w:val="00E65F50"/>
    <w:rsid w:val="00E672C5"/>
    <w:rsid w:val="00E6739D"/>
    <w:rsid w:val="00E67554"/>
    <w:rsid w:val="00E677C6"/>
    <w:rsid w:val="00E71D31"/>
    <w:rsid w:val="00E762C4"/>
    <w:rsid w:val="00E8009B"/>
    <w:rsid w:val="00E8420E"/>
    <w:rsid w:val="00E8469B"/>
    <w:rsid w:val="00E93FB6"/>
    <w:rsid w:val="00E967D2"/>
    <w:rsid w:val="00E969E7"/>
    <w:rsid w:val="00EA1991"/>
    <w:rsid w:val="00EA26AB"/>
    <w:rsid w:val="00EA6B24"/>
    <w:rsid w:val="00EA7B03"/>
    <w:rsid w:val="00EB0C49"/>
    <w:rsid w:val="00EB30CA"/>
    <w:rsid w:val="00EB34FB"/>
    <w:rsid w:val="00EB463F"/>
    <w:rsid w:val="00EB4EF1"/>
    <w:rsid w:val="00EB5C40"/>
    <w:rsid w:val="00EB699C"/>
    <w:rsid w:val="00EB6D4A"/>
    <w:rsid w:val="00EB7C46"/>
    <w:rsid w:val="00EC25AE"/>
    <w:rsid w:val="00EC5FB8"/>
    <w:rsid w:val="00EC6B9A"/>
    <w:rsid w:val="00ED0454"/>
    <w:rsid w:val="00ED0B0C"/>
    <w:rsid w:val="00ED0CFD"/>
    <w:rsid w:val="00ED4AFD"/>
    <w:rsid w:val="00ED5309"/>
    <w:rsid w:val="00ED5681"/>
    <w:rsid w:val="00ED6EFA"/>
    <w:rsid w:val="00ED75E9"/>
    <w:rsid w:val="00EE03CF"/>
    <w:rsid w:val="00EE28DE"/>
    <w:rsid w:val="00EE79C5"/>
    <w:rsid w:val="00EF06BA"/>
    <w:rsid w:val="00EF094B"/>
    <w:rsid w:val="00EF2BE1"/>
    <w:rsid w:val="00EF6B1F"/>
    <w:rsid w:val="00EF7907"/>
    <w:rsid w:val="00EF7C02"/>
    <w:rsid w:val="00EF7F64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2058E"/>
    <w:rsid w:val="00F22901"/>
    <w:rsid w:val="00F23462"/>
    <w:rsid w:val="00F23FB9"/>
    <w:rsid w:val="00F244C2"/>
    <w:rsid w:val="00F2466A"/>
    <w:rsid w:val="00F301EA"/>
    <w:rsid w:val="00F365DC"/>
    <w:rsid w:val="00F40880"/>
    <w:rsid w:val="00F45F21"/>
    <w:rsid w:val="00F53604"/>
    <w:rsid w:val="00F54C3C"/>
    <w:rsid w:val="00F57F90"/>
    <w:rsid w:val="00F61D18"/>
    <w:rsid w:val="00F625F2"/>
    <w:rsid w:val="00F62FC4"/>
    <w:rsid w:val="00F63CD5"/>
    <w:rsid w:val="00F6794A"/>
    <w:rsid w:val="00F729AE"/>
    <w:rsid w:val="00F82EF1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B1378"/>
    <w:rsid w:val="00FB2637"/>
    <w:rsid w:val="00FB2AC0"/>
    <w:rsid w:val="00FB3E23"/>
    <w:rsid w:val="00FB59BF"/>
    <w:rsid w:val="00FB619F"/>
    <w:rsid w:val="00FC0CD1"/>
    <w:rsid w:val="00FC0FA8"/>
    <w:rsid w:val="00FC2750"/>
    <w:rsid w:val="00FC2C45"/>
    <w:rsid w:val="00FC3929"/>
    <w:rsid w:val="00FC51D9"/>
    <w:rsid w:val="00FC5B8F"/>
    <w:rsid w:val="00FC665F"/>
    <w:rsid w:val="00FD13DE"/>
    <w:rsid w:val="00FD1C10"/>
    <w:rsid w:val="00FD55AC"/>
    <w:rsid w:val="00FD5B26"/>
    <w:rsid w:val="00FD6142"/>
    <w:rsid w:val="00FD70C2"/>
    <w:rsid w:val="00FE3B1F"/>
    <w:rsid w:val="00FE6815"/>
    <w:rsid w:val="00FE7DC2"/>
    <w:rsid w:val="00FF3087"/>
    <w:rsid w:val="00FF5996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026F0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28FE67B-BB7C-4F4D-B1EC-C08FCDD48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757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paulo</cp:lastModifiedBy>
  <cp:revision>1435</cp:revision>
  <cp:lastPrinted>2018-12-18T14:03:00Z</cp:lastPrinted>
  <dcterms:created xsi:type="dcterms:W3CDTF">2017-09-14T20:38:00Z</dcterms:created>
  <dcterms:modified xsi:type="dcterms:W3CDTF">2018-12-21T17:48:00Z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