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74320" w14:textId="0F1FFEFA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D70D01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</w:t>
      </w:r>
      <w:r w:rsidR="00135F67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7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135F67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28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135F67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ABRIL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54431DC7" w:rsidR="00C264BC" w:rsidRPr="003D077E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135F67">
        <w:rPr>
          <w:rFonts w:ascii="Arial" w:hAnsi="Arial" w:cs="Arial"/>
          <w:bCs/>
          <w:color w:val="222222"/>
          <w:sz w:val="21"/>
          <w:szCs w:val="21"/>
        </w:rPr>
        <w:t>vinte e oito</w:t>
      </w:r>
      <w:r w:rsidR="00B21733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dias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do mês de </w:t>
      </w:r>
      <w:r w:rsidR="00135F67">
        <w:rPr>
          <w:rFonts w:ascii="Arial" w:hAnsi="Arial" w:cs="Arial"/>
          <w:bCs/>
          <w:color w:val="222222"/>
          <w:sz w:val="21"/>
          <w:szCs w:val="21"/>
        </w:rPr>
        <w:t>abril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em primeira convocação, a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3</w:t>
      </w:r>
      <w:r w:rsidR="00135F67">
        <w:rPr>
          <w:rFonts w:ascii="Arial" w:hAnsi="Arial" w:cs="Arial"/>
          <w:bCs/>
          <w:color w:val="222222"/>
          <w:sz w:val="21"/>
          <w:szCs w:val="21"/>
        </w:rPr>
        <w:t>7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3D077E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11B04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0C2E8B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0C2E8B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>Fernando Camargo Chapadeiro (Presidente)</w:t>
      </w:r>
      <w:r w:rsidR="002D7FA1" w:rsidRPr="000C2E8B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>Janaína de Holanda Camilo (Vice-Presidente)</w:t>
      </w:r>
      <w:r w:rsidR="00D7622F" w:rsidRPr="000C2E8B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 xml:space="preserve">Simone </w:t>
      </w:r>
      <w:proofErr w:type="spellStart"/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>Buiate</w:t>
      </w:r>
      <w:proofErr w:type="spellEnd"/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 xml:space="preserve"> Brandão (Coordenadora da CAF)</w:t>
      </w:r>
      <w:r w:rsidR="0078323A" w:rsidRPr="000C2E8B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>Andrey Amador Machado (Coordenador da CEPEF)</w:t>
      </w:r>
      <w:r w:rsidR="007C63A7" w:rsidRPr="000C2E8B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B759DF" w:rsidRPr="000C2E8B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0C2E8B">
        <w:rPr>
          <w:rFonts w:ascii="Arial" w:hAnsi="Arial" w:cs="Arial"/>
          <w:bCs/>
          <w:color w:val="222222"/>
          <w:sz w:val="21"/>
          <w:szCs w:val="21"/>
        </w:rPr>
        <w:t>Giovana Pereira dos Santos (Coordenadora da CED)</w:t>
      </w:r>
      <w:r w:rsidR="00E25EB7" w:rsidRPr="00D11B04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D11B04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D11B04">
        <w:rPr>
          <w:rFonts w:ascii="Arial" w:hAnsi="Arial" w:cs="Arial"/>
          <w:bCs/>
          <w:color w:val="222222"/>
          <w:sz w:val="21"/>
          <w:szCs w:val="21"/>
        </w:rPr>
        <w:t>empregados públicos do CAU/GO:</w:t>
      </w:r>
      <w:r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D11B04">
        <w:rPr>
          <w:rFonts w:ascii="Arial" w:hAnsi="Arial" w:cs="Arial"/>
          <w:b/>
          <w:color w:val="222222"/>
          <w:sz w:val="21"/>
          <w:szCs w:val="21"/>
        </w:rPr>
        <w:t>Isabel</w:t>
      </w:r>
      <w:r w:rsidR="00D47170" w:rsidRPr="003D077E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proofErr w:type="spellStart"/>
      <w:r w:rsidR="00D47170" w:rsidRPr="003D077E">
        <w:rPr>
          <w:rFonts w:ascii="Arial" w:hAnsi="Arial" w:cs="Arial"/>
          <w:b/>
          <w:color w:val="222222"/>
          <w:sz w:val="21"/>
          <w:szCs w:val="21"/>
        </w:rPr>
        <w:t>Barêa</w:t>
      </w:r>
      <w:proofErr w:type="spellEnd"/>
      <w:r w:rsidR="00D47170" w:rsidRPr="003D077E">
        <w:rPr>
          <w:rFonts w:ascii="Arial" w:hAnsi="Arial" w:cs="Arial"/>
          <w:b/>
          <w:color w:val="222222"/>
          <w:sz w:val="21"/>
          <w:szCs w:val="21"/>
        </w:rPr>
        <w:t xml:space="preserve"> Pastore </w:t>
      </w:r>
      <w:r w:rsidR="000760AE" w:rsidRPr="003D077E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3D077E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3D077E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3D077E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3D077E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II) Leitura, discussão e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135F67">
        <w:rPr>
          <w:rFonts w:ascii="Arial" w:hAnsi="Arial" w:cs="Arial"/>
          <w:b/>
          <w:bCs/>
          <w:color w:val="222222"/>
          <w:sz w:val="21"/>
          <w:szCs w:val="21"/>
        </w:rPr>
        <w:t>31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135F67">
        <w:rPr>
          <w:rFonts w:ascii="Arial" w:hAnsi="Arial" w:cs="Arial"/>
          <w:b/>
          <w:bCs/>
          <w:color w:val="222222"/>
          <w:sz w:val="21"/>
          <w:szCs w:val="21"/>
        </w:rPr>
        <w:t>3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3D077E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3D077E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3D077E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I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3D077E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135F67">
        <w:rPr>
          <w:rFonts w:ascii="Arial" w:hAnsi="Arial" w:cs="Arial"/>
          <w:b/>
          <w:bCs/>
          <w:color w:val="222222"/>
          <w:sz w:val="21"/>
          <w:szCs w:val="21"/>
        </w:rPr>
        <w:t>4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135F67">
        <w:rPr>
          <w:rFonts w:ascii="Arial" w:hAnsi="Arial" w:cs="Arial"/>
          <w:b/>
          <w:bCs/>
          <w:color w:val="222222"/>
          <w:sz w:val="21"/>
          <w:szCs w:val="21"/>
        </w:rPr>
        <w:t>28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135F67">
        <w:rPr>
          <w:rFonts w:ascii="Arial" w:hAnsi="Arial" w:cs="Arial"/>
          <w:b/>
          <w:bCs/>
          <w:color w:val="222222"/>
          <w:sz w:val="21"/>
          <w:szCs w:val="21"/>
        </w:rPr>
        <w:t>4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3D077E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3D077E">
        <w:rPr>
          <w:rFonts w:ascii="Arial" w:hAnsi="Arial" w:cs="Arial"/>
          <w:color w:val="222222"/>
          <w:sz w:val="21"/>
          <w:szCs w:val="21"/>
        </w:rPr>
        <w:t>da 1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135F67">
        <w:rPr>
          <w:rFonts w:ascii="Arial" w:hAnsi="Arial" w:cs="Arial"/>
          <w:color w:val="222222"/>
          <w:sz w:val="21"/>
          <w:szCs w:val="21"/>
        </w:rPr>
        <w:t>4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3D077E">
        <w:rPr>
          <w:rFonts w:ascii="Arial" w:hAnsi="Arial" w:cs="Arial"/>
          <w:color w:val="222222"/>
          <w:sz w:val="21"/>
          <w:szCs w:val="21"/>
        </w:rPr>
        <w:t>, de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135F67">
        <w:rPr>
          <w:rFonts w:ascii="Arial" w:hAnsi="Arial" w:cs="Arial"/>
          <w:color w:val="222222"/>
          <w:sz w:val="21"/>
          <w:szCs w:val="21"/>
        </w:rPr>
        <w:t>28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/</w:t>
      </w:r>
      <w:r w:rsidR="00D11B04">
        <w:rPr>
          <w:rFonts w:ascii="Arial" w:hAnsi="Arial" w:cs="Arial"/>
          <w:color w:val="222222"/>
          <w:sz w:val="21"/>
          <w:szCs w:val="21"/>
        </w:rPr>
        <w:t>0</w:t>
      </w:r>
      <w:r w:rsidR="00135F67">
        <w:rPr>
          <w:rFonts w:ascii="Arial" w:hAnsi="Arial" w:cs="Arial"/>
          <w:color w:val="222222"/>
          <w:sz w:val="21"/>
          <w:szCs w:val="21"/>
        </w:rPr>
        <w:t>4</w:t>
      </w:r>
      <w:r w:rsidR="004E1DC5" w:rsidRPr="003D077E">
        <w:rPr>
          <w:rFonts w:ascii="Arial" w:hAnsi="Arial" w:cs="Arial"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D620FE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3D077E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>
        <w:rPr>
          <w:rFonts w:ascii="Arial" w:hAnsi="Arial" w:cs="Arial"/>
          <w:color w:val="222222"/>
          <w:sz w:val="21"/>
          <w:szCs w:val="21"/>
        </w:rPr>
        <w:t xml:space="preserve"> a </w:t>
      </w:r>
      <w:r w:rsidR="00135F67">
        <w:rPr>
          <w:rFonts w:ascii="Arial" w:hAnsi="Arial" w:cs="Arial"/>
          <w:color w:val="222222"/>
          <w:sz w:val="21"/>
          <w:szCs w:val="21"/>
        </w:rPr>
        <w:t>março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>de 202</w:t>
      </w:r>
      <w:r w:rsidR="00B21733">
        <w:rPr>
          <w:rFonts w:ascii="Arial" w:hAnsi="Arial" w:cs="Arial"/>
          <w:color w:val="222222"/>
          <w:sz w:val="21"/>
          <w:szCs w:val="21"/>
        </w:rPr>
        <w:t>1</w:t>
      </w:r>
      <w:r w:rsidR="003D077E" w:rsidRPr="003D077E">
        <w:rPr>
          <w:rFonts w:ascii="Arial" w:hAnsi="Arial" w:cs="Arial"/>
          <w:color w:val="222222"/>
          <w:sz w:val="21"/>
          <w:szCs w:val="21"/>
        </w:rPr>
        <w:t xml:space="preserve">, </w:t>
      </w:r>
      <w:r w:rsidR="00135F67">
        <w:rPr>
          <w:rFonts w:ascii="Arial" w:hAnsi="Arial" w:cs="Arial"/>
          <w:color w:val="222222"/>
          <w:sz w:val="21"/>
          <w:szCs w:val="21"/>
        </w:rPr>
        <w:t>aprovação das audiências virtuais da</w:t>
      </w:r>
      <w:r w:rsidR="00CE4A5D">
        <w:rPr>
          <w:rFonts w:ascii="Arial" w:hAnsi="Arial" w:cs="Arial"/>
          <w:color w:val="222222"/>
          <w:sz w:val="21"/>
          <w:szCs w:val="21"/>
        </w:rPr>
        <w:t xml:space="preserve"> CED</w:t>
      </w:r>
      <w:r w:rsidR="00EE2D2D" w:rsidRPr="003D077E">
        <w:rPr>
          <w:rFonts w:ascii="Arial" w:hAnsi="Arial" w:cs="Arial"/>
          <w:color w:val="222222"/>
          <w:sz w:val="21"/>
          <w:szCs w:val="21"/>
        </w:rPr>
        <w:t>;</w:t>
      </w:r>
      <w:r w:rsidR="00135F67">
        <w:rPr>
          <w:rFonts w:ascii="Arial" w:hAnsi="Arial" w:cs="Arial"/>
          <w:color w:val="222222"/>
          <w:sz w:val="21"/>
          <w:szCs w:val="21"/>
        </w:rPr>
        <w:t xml:space="preserve"> análise da prorrogação do Edital de ATHIS</w:t>
      </w:r>
      <w:r w:rsidR="00D11B04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e 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relatos </w:t>
      </w:r>
      <w:r w:rsidR="00D11B04">
        <w:rPr>
          <w:rFonts w:ascii="Arial" w:hAnsi="Arial" w:cs="Arial"/>
          <w:color w:val="222222"/>
          <w:sz w:val="21"/>
          <w:szCs w:val="21"/>
        </w:rPr>
        <w:t>do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>
        <w:rPr>
          <w:rFonts w:ascii="Arial" w:hAnsi="Arial" w:cs="Arial"/>
          <w:color w:val="222222"/>
          <w:sz w:val="21"/>
          <w:szCs w:val="21"/>
        </w:rPr>
        <w:t>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3D077E">
        <w:rPr>
          <w:rFonts w:ascii="Arial" w:hAnsi="Arial" w:cs="Arial"/>
          <w:color w:val="222222"/>
          <w:sz w:val="21"/>
          <w:szCs w:val="21"/>
        </w:rPr>
        <w:t>.</w:t>
      </w:r>
      <w:r w:rsidR="009360FC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E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3D077E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, secretariei a sessão, lavrei a presente súmula que, depois 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135F67">
        <w:rPr>
          <w:rFonts w:ascii="Arial" w:hAnsi="Arial" w:cs="Arial"/>
          <w:color w:val="000000"/>
          <w:sz w:val="21"/>
          <w:szCs w:val="21"/>
        </w:rPr>
        <w:t xml:space="preserve">vinte e oito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135F67">
        <w:rPr>
          <w:rFonts w:ascii="Arial" w:hAnsi="Arial" w:cs="Arial"/>
          <w:color w:val="000000"/>
          <w:sz w:val="21"/>
          <w:szCs w:val="21"/>
        </w:rPr>
        <w:t>abril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09A18BBC" w14:textId="77777777" w:rsidR="003D077E" w:rsidRPr="003D077E" w:rsidRDefault="003D077E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6AC679A4" w14:textId="15BC38E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p w14:paraId="4151BC26" w14:textId="4543C553" w:rsidR="00B71D1E" w:rsidRPr="003D077E" w:rsidRDefault="00B71D1E" w:rsidP="00C264BC">
      <w:pPr>
        <w:jc w:val="center"/>
        <w:rPr>
          <w:rFonts w:ascii="Arial" w:hAnsi="Arial" w:cs="Arial"/>
          <w:iCs/>
          <w:color w:val="00000A"/>
        </w:rPr>
      </w:pPr>
    </w:p>
    <w:p w14:paraId="53F5D406" w14:textId="30B399CB" w:rsidR="00B71D1E" w:rsidRPr="003D077E" w:rsidRDefault="002666A6" w:rsidP="002666A6">
      <w:pPr>
        <w:jc w:val="both"/>
        <w:rPr>
          <w:rFonts w:ascii="Arial" w:hAnsi="Arial" w:cs="Arial"/>
          <w:color w:val="000000"/>
        </w:rPr>
      </w:pPr>
      <w:r w:rsidRPr="003D077E">
        <w:rPr>
          <w:rFonts w:ascii="Arial" w:hAnsi="Arial" w:cs="Arial"/>
          <w:color w:val="000000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3D077E">
        <w:rPr>
          <w:rFonts w:ascii="Arial" w:hAnsi="Arial" w:cs="Arial"/>
          <w:i/>
          <w:iCs/>
          <w:color w:val="000000"/>
        </w:rPr>
        <w:t>Ad Referendum</w:t>
      </w:r>
      <w:r w:rsidRPr="003D077E">
        <w:rPr>
          <w:rFonts w:ascii="Arial" w:hAnsi="Arial" w:cs="Arial"/>
          <w:color w:val="000000"/>
        </w:rPr>
        <w:t xml:space="preserve"> n. 07/2020-CAU/BR).</w:t>
      </w:r>
    </w:p>
    <w:sectPr w:rsidR="00B71D1E" w:rsidRPr="003D077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D11B04">
      <w:rPr>
        <w:noProof/>
      </w:rPr>
      <w:t>2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2E8B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5F67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1D34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537F09EE-A0E4-4AB9-B67D-179C31395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A23D0B9-B2E6-4F6A-BBB9-E1F6F17E55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339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4</cp:revision>
  <cp:lastPrinted>2021-04-28T13:38:00Z</cp:lastPrinted>
  <dcterms:created xsi:type="dcterms:W3CDTF">2021-04-28T13:39:00Z</dcterms:created>
  <dcterms:modified xsi:type="dcterms:W3CDTF">2021-05-19T14:33:00Z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