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4012F5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BE4E8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BE4E8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28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BE4E8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FEVEREIRO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</w:t>
      </w:r>
      <w:r w:rsidR="000A070F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20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Pr="00AE3189" w:rsidRDefault="00C264BC" w:rsidP="00593EC8">
      <w:pPr>
        <w:spacing w:line="353" w:lineRule="auto"/>
        <w:jc w:val="both"/>
        <w:rPr>
          <w:rFonts w:ascii="Arial" w:hAnsi="Arial" w:cs="Arial"/>
          <w:bCs/>
          <w:color w:val="222222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4A28DB">
        <w:rPr>
          <w:rFonts w:ascii="Arial" w:hAnsi="Arial" w:cs="Arial"/>
          <w:bCs/>
          <w:color w:val="222222"/>
          <w:sz w:val="22"/>
          <w:szCs w:val="22"/>
        </w:rPr>
        <w:t>vinte e oito</w:t>
      </w:r>
      <w:r w:rsidR="004A278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410332">
        <w:rPr>
          <w:rFonts w:ascii="Arial" w:hAnsi="Arial" w:cs="Arial"/>
          <w:bCs/>
          <w:color w:val="222222"/>
          <w:sz w:val="22"/>
          <w:szCs w:val="22"/>
        </w:rPr>
        <w:t>fevereiro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</w:t>
      </w:r>
      <w:r w:rsidR="008010AF">
        <w:rPr>
          <w:rFonts w:ascii="Arial" w:hAnsi="Arial" w:cs="Arial"/>
          <w:bCs/>
          <w:color w:val="222222"/>
          <w:sz w:val="22"/>
          <w:szCs w:val="22"/>
        </w:rPr>
        <w:t>vinte</w:t>
      </w:r>
      <w:r>
        <w:rPr>
          <w:rFonts w:ascii="Arial" w:hAnsi="Arial" w:cs="Arial"/>
          <w:bCs/>
          <w:color w:val="222222"/>
          <w:sz w:val="22"/>
          <w:szCs w:val="22"/>
        </w:rPr>
        <w:t>, n</w:t>
      </w:r>
      <w:r w:rsidR="00A952DD">
        <w:rPr>
          <w:rFonts w:ascii="Arial" w:hAnsi="Arial" w:cs="Arial"/>
          <w:bCs/>
          <w:color w:val="222222"/>
          <w:sz w:val="22"/>
          <w:szCs w:val="22"/>
        </w:rPr>
        <w:t>a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sede do CAU/GO,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n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o Edifício Concept Office, situado </w:t>
      </w:r>
      <w:r w:rsidR="00BC3032">
        <w:rPr>
          <w:rFonts w:ascii="Arial" w:hAnsi="Arial" w:cs="Arial"/>
          <w:bCs/>
          <w:color w:val="222222"/>
          <w:sz w:val="22"/>
          <w:szCs w:val="22"/>
        </w:rPr>
        <w:t>à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Avenida Engenheiro Eurico Viana, nº 25, Vila Maria José,</w:t>
      </w:r>
      <w:r w:rsidR="0048410F">
        <w:rPr>
          <w:rFonts w:ascii="Arial" w:hAnsi="Arial" w:cs="Arial"/>
          <w:bCs/>
          <w:color w:val="222222"/>
          <w:sz w:val="22"/>
          <w:szCs w:val="22"/>
        </w:rPr>
        <w:t xml:space="preserve"> nesta Capital,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B948E0">
        <w:rPr>
          <w:rFonts w:ascii="Arial" w:hAnsi="Arial" w:cs="Arial"/>
          <w:bCs/>
          <w:color w:val="222222"/>
          <w:sz w:val="22"/>
          <w:szCs w:val="22"/>
        </w:rPr>
        <w:t>2</w:t>
      </w:r>
      <w:r w:rsidR="00AF6CF7">
        <w:rPr>
          <w:rFonts w:ascii="Arial" w:hAnsi="Arial" w:cs="Arial"/>
          <w:bCs/>
          <w:color w:val="222222"/>
          <w:sz w:val="22"/>
          <w:szCs w:val="22"/>
        </w:rPr>
        <w:t>3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A14155">
        <w:rPr>
          <w:rFonts w:ascii="Arial" w:hAnsi="Arial" w:cs="Arial"/>
          <w:bCs/>
          <w:color w:val="222222"/>
          <w:sz w:val="22"/>
          <w:szCs w:val="22"/>
        </w:rPr>
        <w:t>,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</w:t>
      </w:r>
      <w:r w:rsidR="0002077E">
        <w:rPr>
          <w:rFonts w:ascii="Arial" w:hAnsi="Arial" w:cs="Arial"/>
          <w:bCs/>
          <w:color w:val="222222"/>
          <w:sz w:val="22"/>
          <w:szCs w:val="22"/>
        </w:rPr>
        <w:t xml:space="preserve"> membros</w:t>
      </w:r>
      <w:r w:rsidR="003F64F4">
        <w:rPr>
          <w:rFonts w:ascii="Arial" w:hAnsi="Arial" w:cs="Arial"/>
          <w:bCs/>
          <w:color w:val="222222"/>
          <w:sz w:val="22"/>
          <w:szCs w:val="22"/>
        </w:rPr>
        <w:t>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025248">
        <w:rPr>
          <w:rFonts w:ascii="Arial" w:hAnsi="Arial" w:cs="Arial"/>
          <w:b/>
          <w:color w:val="222222"/>
          <w:sz w:val="22"/>
          <w:szCs w:val="22"/>
        </w:rPr>
        <w:t xml:space="preserve">Arnaldo Mascarenhas Braga </w:t>
      </w:r>
      <w:r w:rsidR="00025248">
        <w:rPr>
          <w:rFonts w:ascii="Arial" w:hAnsi="Arial" w:cs="Arial"/>
          <w:bCs/>
          <w:color w:val="222222"/>
          <w:sz w:val="22"/>
          <w:szCs w:val="22"/>
        </w:rPr>
        <w:t xml:space="preserve">(Presidente), </w:t>
      </w:r>
      <w:r w:rsidR="0088774E">
        <w:rPr>
          <w:rFonts w:ascii="Arial" w:hAnsi="Arial" w:cs="Arial"/>
          <w:b/>
          <w:color w:val="222222"/>
          <w:sz w:val="22"/>
          <w:szCs w:val="22"/>
        </w:rPr>
        <w:t xml:space="preserve">Frederico André Rabelo </w:t>
      </w:r>
      <w:r w:rsidR="00D7622F">
        <w:rPr>
          <w:rFonts w:ascii="Arial" w:hAnsi="Arial" w:cs="Arial"/>
          <w:bCs/>
          <w:color w:val="222222"/>
          <w:sz w:val="22"/>
          <w:szCs w:val="22"/>
        </w:rPr>
        <w:t xml:space="preserve">(Vice-Presidente), </w:t>
      </w:r>
      <w:r w:rsidR="00FC723B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FC723B">
        <w:rPr>
          <w:rFonts w:ascii="Arial" w:hAnsi="Arial" w:cs="Arial"/>
          <w:bCs/>
          <w:color w:val="222222"/>
          <w:sz w:val="22"/>
          <w:szCs w:val="22"/>
        </w:rPr>
        <w:t>(Coordenadora da CAF)</w:t>
      </w:r>
      <w:r w:rsidR="00E37E53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FC723B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952EF6">
        <w:rPr>
          <w:rFonts w:ascii="Arial" w:hAnsi="Arial" w:cs="Arial"/>
          <w:b/>
          <w:color w:val="222222"/>
          <w:sz w:val="22"/>
          <w:szCs w:val="22"/>
        </w:rPr>
        <w:t>Fernanda Antônia Fontes Mendonça</w:t>
      </w:r>
      <w:r w:rsidR="003F64F4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3F64F4">
        <w:rPr>
          <w:rFonts w:ascii="Arial" w:hAnsi="Arial" w:cs="Arial"/>
          <w:bCs/>
          <w:color w:val="222222"/>
          <w:sz w:val="22"/>
          <w:szCs w:val="22"/>
        </w:rPr>
        <w:t>(Coordenador</w:t>
      </w:r>
      <w:r w:rsidR="00740829">
        <w:rPr>
          <w:rFonts w:ascii="Arial" w:hAnsi="Arial" w:cs="Arial"/>
          <w:bCs/>
          <w:color w:val="222222"/>
          <w:sz w:val="22"/>
          <w:szCs w:val="22"/>
        </w:rPr>
        <w:t>a</w:t>
      </w:r>
      <w:r w:rsidR="00D273A8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da </w:t>
      </w:r>
      <w:r w:rsidR="00D273A8">
        <w:rPr>
          <w:rFonts w:ascii="Arial" w:hAnsi="Arial" w:cs="Arial"/>
          <w:bCs/>
          <w:color w:val="222222"/>
          <w:sz w:val="22"/>
          <w:szCs w:val="22"/>
        </w:rPr>
        <w:t>CE</w:t>
      </w:r>
      <w:r w:rsidR="00740829">
        <w:rPr>
          <w:rFonts w:ascii="Arial" w:hAnsi="Arial" w:cs="Arial"/>
          <w:bCs/>
          <w:color w:val="222222"/>
          <w:sz w:val="22"/>
          <w:szCs w:val="22"/>
        </w:rPr>
        <w:t>D</w:t>
      </w:r>
      <w:r w:rsidR="003F64F4">
        <w:rPr>
          <w:rFonts w:ascii="Arial" w:hAnsi="Arial" w:cs="Arial"/>
          <w:bCs/>
          <w:color w:val="222222"/>
          <w:sz w:val="22"/>
          <w:szCs w:val="22"/>
        </w:rPr>
        <w:t>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Presentes 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47170">
        <w:rPr>
          <w:rFonts w:ascii="Arial" w:hAnsi="Arial" w:cs="Arial"/>
          <w:b/>
          <w:color w:val="222222"/>
          <w:sz w:val="22"/>
          <w:szCs w:val="22"/>
        </w:rPr>
        <w:t xml:space="preserve">Isabel Barêa Pastore </w:t>
      </w:r>
      <w:r w:rsidR="000760AE">
        <w:rPr>
          <w:rFonts w:ascii="Arial" w:hAnsi="Arial" w:cs="Arial"/>
          <w:bCs/>
          <w:color w:val="222222"/>
          <w:sz w:val="22"/>
          <w:szCs w:val="22"/>
        </w:rPr>
        <w:t xml:space="preserve">(Gerente Geral),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Jankowski Júnior </w:t>
      </w:r>
      <w:r w:rsidR="00D229EF">
        <w:rPr>
          <w:rFonts w:ascii="Arial" w:hAnsi="Arial" w:cs="Arial"/>
          <w:bCs/>
          <w:color w:val="222222"/>
          <w:sz w:val="22"/>
          <w:szCs w:val="22"/>
        </w:rPr>
        <w:t>(Assessor Jurídico/Assessor de Plenário e Comissões)</w:t>
      </w:r>
      <w:r w:rsidR="008F12DD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8F12DD">
        <w:rPr>
          <w:rFonts w:ascii="Arial" w:hAnsi="Arial" w:cs="Arial"/>
          <w:b/>
          <w:bCs/>
          <w:color w:val="222222"/>
          <w:sz w:val="22"/>
          <w:szCs w:val="22"/>
        </w:rPr>
        <w:t xml:space="preserve">Paulo Victor Seixo Costa </w:t>
      </w:r>
      <w:r w:rsidR="008F12DD">
        <w:rPr>
          <w:rFonts w:ascii="Arial" w:hAnsi="Arial" w:cs="Arial"/>
          <w:bCs/>
          <w:color w:val="222222"/>
          <w:sz w:val="22"/>
          <w:szCs w:val="22"/>
        </w:rPr>
        <w:t>(</w:t>
      </w:r>
      <w:r w:rsidR="00454A12">
        <w:rPr>
          <w:rFonts w:ascii="Arial" w:hAnsi="Arial" w:cs="Arial"/>
          <w:bCs/>
          <w:color w:val="222222"/>
          <w:sz w:val="22"/>
          <w:szCs w:val="22"/>
        </w:rPr>
        <w:t>Supervisor</w:t>
      </w:r>
      <w:r w:rsidR="002B0B57">
        <w:rPr>
          <w:rFonts w:ascii="Arial" w:hAnsi="Arial" w:cs="Arial"/>
          <w:bCs/>
          <w:color w:val="222222"/>
          <w:sz w:val="22"/>
          <w:szCs w:val="22"/>
        </w:rPr>
        <w:t xml:space="preserve"> Administrativo)</w:t>
      </w:r>
      <w:r w:rsidR="005066C7">
        <w:rPr>
          <w:rFonts w:ascii="Arial" w:hAnsi="Arial" w:cs="Arial"/>
          <w:bCs/>
          <w:color w:val="222222"/>
          <w:sz w:val="22"/>
          <w:szCs w:val="22"/>
        </w:rPr>
        <w:t>.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B37A96">
        <w:rPr>
          <w:rFonts w:ascii="Arial" w:hAnsi="Arial" w:cs="Arial"/>
          <w:bCs/>
          <w:color w:val="222222"/>
          <w:sz w:val="22"/>
          <w:szCs w:val="22"/>
        </w:rPr>
        <w:t>O Conselheiro Estadua</w:t>
      </w:r>
      <w:r w:rsidR="004712DF">
        <w:rPr>
          <w:rFonts w:ascii="Arial" w:hAnsi="Arial" w:cs="Arial"/>
          <w:bCs/>
          <w:color w:val="222222"/>
          <w:sz w:val="22"/>
          <w:szCs w:val="22"/>
        </w:rPr>
        <w:t>l</w:t>
      </w:r>
      <w:r w:rsidR="00B37A96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26CD2">
        <w:rPr>
          <w:rFonts w:ascii="Arial" w:hAnsi="Arial" w:cs="Arial"/>
          <w:b/>
          <w:color w:val="222222"/>
          <w:sz w:val="22"/>
          <w:szCs w:val="22"/>
        </w:rPr>
        <w:t>Paulo Renato de Moraes Alves</w:t>
      </w:r>
      <w:r w:rsidR="00275BA8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401A36">
        <w:rPr>
          <w:rFonts w:ascii="Arial" w:hAnsi="Arial" w:cs="Arial"/>
          <w:bCs/>
          <w:color w:val="222222"/>
          <w:sz w:val="22"/>
          <w:szCs w:val="22"/>
        </w:rPr>
        <w:t xml:space="preserve">(Coordenador da CEPEF) </w:t>
      </w:r>
      <w:r w:rsidR="00B37A96">
        <w:rPr>
          <w:rFonts w:ascii="Arial" w:hAnsi="Arial" w:cs="Arial"/>
          <w:bCs/>
          <w:color w:val="222222"/>
          <w:sz w:val="22"/>
          <w:szCs w:val="22"/>
        </w:rPr>
        <w:t>apresent</w:t>
      </w:r>
      <w:r w:rsidR="004712DF">
        <w:rPr>
          <w:rFonts w:ascii="Arial" w:hAnsi="Arial" w:cs="Arial"/>
          <w:bCs/>
          <w:color w:val="222222"/>
          <w:sz w:val="22"/>
          <w:szCs w:val="22"/>
        </w:rPr>
        <w:t>ou</w:t>
      </w:r>
      <w:r w:rsidR="00B37A96">
        <w:rPr>
          <w:rFonts w:ascii="Arial" w:hAnsi="Arial" w:cs="Arial"/>
          <w:bCs/>
          <w:color w:val="222222"/>
          <w:sz w:val="22"/>
          <w:szCs w:val="22"/>
        </w:rPr>
        <w:t xml:space="preserve"> prévia justificativa de ausência</w:t>
      </w:r>
      <w:r w:rsidR="008E0918">
        <w:rPr>
          <w:rFonts w:ascii="Arial" w:hAnsi="Arial" w:cs="Arial"/>
          <w:bCs/>
          <w:color w:val="222222"/>
          <w:sz w:val="22"/>
          <w:szCs w:val="22"/>
        </w:rPr>
        <w:t>.</w:t>
      </w:r>
      <w:r w:rsidR="00D13B28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EF16F5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245F1E">
        <w:rPr>
          <w:rFonts w:ascii="Arial" w:hAnsi="Arial" w:cs="Arial"/>
          <w:b/>
          <w:bCs/>
          <w:color w:val="222222"/>
          <w:sz w:val="22"/>
          <w:szCs w:val="22"/>
        </w:rPr>
        <w:t>19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8C665E">
        <w:rPr>
          <w:rFonts w:ascii="Arial" w:hAnsi="Arial" w:cs="Arial"/>
          <w:b/>
          <w:bCs/>
          <w:color w:val="222222"/>
          <w:sz w:val="22"/>
          <w:szCs w:val="22"/>
        </w:rPr>
        <w:t>1</w:t>
      </w:r>
      <w:r w:rsidR="00245F1E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/2019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45971">
        <w:rPr>
          <w:rFonts w:ascii="Arial" w:hAnsi="Arial" w:cs="Arial"/>
          <w:bCs/>
          <w:color w:val="222222"/>
          <w:sz w:val="22"/>
          <w:szCs w:val="22"/>
        </w:rPr>
        <w:t>Súmula aprovada por unanimidade</w:t>
      </w:r>
      <w:r w:rsidR="00024968">
        <w:rPr>
          <w:rFonts w:ascii="Arial" w:hAnsi="Arial" w:cs="Arial"/>
          <w:bCs/>
          <w:color w:val="222222"/>
          <w:sz w:val="22"/>
          <w:szCs w:val="22"/>
        </w:rPr>
        <w:t>.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</w:t>
      </w:r>
      <w:r w:rsidR="009A4BF1">
        <w:rPr>
          <w:rFonts w:ascii="Arial" w:hAnsi="Arial" w:cs="Arial"/>
          <w:bCs/>
          <w:color w:val="222222"/>
          <w:sz w:val="22"/>
          <w:szCs w:val="22"/>
        </w:rPr>
        <w:t xml:space="preserve">A Gerente Geral </w:t>
      </w:r>
      <w:r w:rsidR="009A4BF1">
        <w:rPr>
          <w:rFonts w:ascii="Arial" w:hAnsi="Arial" w:cs="Arial"/>
          <w:b/>
          <w:color w:val="222222"/>
          <w:sz w:val="22"/>
          <w:szCs w:val="22"/>
        </w:rPr>
        <w:t>Isabel Barêa Pastore</w:t>
      </w:r>
      <w:r w:rsidR="007C7EFF">
        <w:rPr>
          <w:rFonts w:ascii="Arial" w:hAnsi="Arial" w:cs="Arial"/>
          <w:bCs/>
          <w:color w:val="222222"/>
          <w:sz w:val="22"/>
          <w:szCs w:val="22"/>
        </w:rPr>
        <w:t xml:space="preserve"> informou sobre </w:t>
      </w:r>
      <w:r w:rsidR="00AE3189">
        <w:rPr>
          <w:rFonts w:ascii="Arial" w:hAnsi="Arial" w:cs="Arial"/>
          <w:bCs/>
          <w:color w:val="222222"/>
          <w:sz w:val="22"/>
          <w:szCs w:val="22"/>
        </w:rPr>
        <w:t xml:space="preserve">a </w:t>
      </w:r>
      <w:r w:rsidR="00A86AE1">
        <w:rPr>
          <w:rFonts w:ascii="Arial" w:hAnsi="Arial" w:cs="Arial"/>
          <w:bCs/>
          <w:color w:val="222222"/>
          <w:sz w:val="22"/>
          <w:szCs w:val="22"/>
        </w:rPr>
        <w:t xml:space="preserve">formação da </w:t>
      </w:r>
      <w:r w:rsidR="00AE3189">
        <w:rPr>
          <w:rFonts w:ascii="Arial" w:hAnsi="Arial" w:cs="Arial"/>
          <w:bCs/>
          <w:color w:val="222222"/>
          <w:sz w:val="22"/>
          <w:szCs w:val="22"/>
        </w:rPr>
        <w:t>Comissão Eleitoral</w:t>
      </w:r>
      <w:r w:rsidR="00A86AE1">
        <w:rPr>
          <w:rFonts w:ascii="Arial" w:hAnsi="Arial" w:cs="Arial"/>
          <w:bCs/>
          <w:color w:val="222222"/>
          <w:sz w:val="22"/>
          <w:szCs w:val="22"/>
        </w:rPr>
        <w:t xml:space="preserve">, reunindo, ao todo, </w:t>
      </w:r>
      <w:r w:rsidR="00F6533E">
        <w:rPr>
          <w:rFonts w:ascii="Arial" w:hAnsi="Arial" w:cs="Arial"/>
          <w:bCs/>
          <w:color w:val="222222"/>
          <w:sz w:val="22"/>
          <w:szCs w:val="22"/>
        </w:rPr>
        <w:t xml:space="preserve">seis membros entre </w:t>
      </w:r>
      <w:r w:rsidR="00E85601">
        <w:rPr>
          <w:rFonts w:ascii="Arial" w:hAnsi="Arial" w:cs="Arial"/>
          <w:bCs/>
          <w:color w:val="222222"/>
          <w:sz w:val="22"/>
          <w:szCs w:val="22"/>
        </w:rPr>
        <w:t>titulares e suplentes</w:t>
      </w:r>
      <w:r w:rsidR="00FC51F8">
        <w:rPr>
          <w:rFonts w:ascii="Arial" w:hAnsi="Arial" w:cs="Arial"/>
          <w:bCs/>
          <w:color w:val="222222"/>
          <w:sz w:val="22"/>
          <w:szCs w:val="22"/>
        </w:rPr>
        <w:t>.</w:t>
      </w:r>
      <w:r w:rsidR="007C1B6A">
        <w:rPr>
          <w:rFonts w:ascii="Arial" w:hAnsi="Arial" w:cs="Arial"/>
          <w:bCs/>
          <w:color w:val="222222"/>
          <w:sz w:val="22"/>
          <w:szCs w:val="22"/>
        </w:rPr>
        <w:t xml:space="preserve"> Em relação à assistência técnico-administrativ</w:t>
      </w:r>
      <w:r w:rsidR="00E67786">
        <w:rPr>
          <w:rFonts w:ascii="Arial" w:hAnsi="Arial" w:cs="Arial"/>
          <w:bCs/>
          <w:color w:val="222222"/>
          <w:sz w:val="22"/>
          <w:szCs w:val="22"/>
        </w:rPr>
        <w:t xml:space="preserve">a da Comissão, disse que o Supervisor de Atendimento </w:t>
      </w:r>
      <w:r w:rsidR="00E67786">
        <w:rPr>
          <w:rFonts w:ascii="Arial" w:hAnsi="Arial" w:cs="Arial"/>
          <w:b/>
          <w:color w:val="222222"/>
          <w:sz w:val="22"/>
          <w:szCs w:val="22"/>
        </w:rPr>
        <w:t>Ennio Jacintho Danesi</w:t>
      </w:r>
      <w:r w:rsidR="00D320A7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8B6585">
        <w:rPr>
          <w:rFonts w:ascii="Arial" w:hAnsi="Arial" w:cs="Arial"/>
          <w:bCs/>
          <w:color w:val="222222"/>
          <w:sz w:val="22"/>
          <w:szCs w:val="22"/>
        </w:rPr>
        <w:t xml:space="preserve">será </w:t>
      </w:r>
      <w:r w:rsidR="00D320A7">
        <w:rPr>
          <w:rFonts w:ascii="Arial" w:hAnsi="Arial" w:cs="Arial"/>
          <w:bCs/>
          <w:color w:val="222222"/>
          <w:sz w:val="22"/>
          <w:szCs w:val="22"/>
        </w:rPr>
        <w:t>destituído</w:t>
      </w:r>
      <w:r w:rsidR="00226425">
        <w:rPr>
          <w:rFonts w:ascii="Arial" w:hAnsi="Arial" w:cs="Arial"/>
          <w:bCs/>
          <w:color w:val="222222"/>
          <w:sz w:val="22"/>
          <w:szCs w:val="22"/>
        </w:rPr>
        <w:t xml:space="preserve"> para exercer tal função gratificada</w:t>
      </w:r>
      <w:r w:rsidR="00D54100">
        <w:rPr>
          <w:rFonts w:ascii="Arial" w:hAnsi="Arial" w:cs="Arial"/>
          <w:bCs/>
          <w:color w:val="222222"/>
          <w:sz w:val="22"/>
          <w:szCs w:val="22"/>
        </w:rPr>
        <w:t xml:space="preserve">, substituindo-o pela Assistente Técnica </w:t>
      </w:r>
      <w:r w:rsidR="00D54100">
        <w:rPr>
          <w:rFonts w:ascii="Arial" w:hAnsi="Arial" w:cs="Arial"/>
          <w:b/>
          <w:color w:val="222222"/>
          <w:sz w:val="22"/>
          <w:szCs w:val="22"/>
        </w:rPr>
        <w:t>Juliana Acrizio Yoon de Oliveira</w:t>
      </w:r>
      <w:r w:rsidR="008B6585">
        <w:rPr>
          <w:rFonts w:ascii="Arial" w:hAnsi="Arial" w:cs="Arial"/>
          <w:bCs/>
          <w:color w:val="222222"/>
          <w:sz w:val="22"/>
          <w:szCs w:val="22"/>
        </w:rPr>
        <w:t>.</w:t>
      </w:r>
      <w:r w:rsidR="007C188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370FD3">
        <w:rPr>
          <w:rFonts w:ascii="Arial" w:hAnsi="Arial" w:cs="Arial"/>
          <w:bCs/>
          <w:color w:val="222222"/>
          <w:sz w:val="22"/>
          <w:szCs w:val="22"/>
        </w:rPr>
        <w:t>Aprovada, por unanimidade, a criação da comissão</w:t>
      </w:r>
      <w:r w:rsidR="00AA2520">
        <w:rPr>
          <w:rFonts w:ascii="Arial" w:hAnsi="Arial" w:cs="Arial"/>
          <w:bCs/>
          <w:color w:val="222222"/>
          <w:sz w:val="22"/>
          <w:szCs w:val="22"/>
        </w:rPr>
        <w:t xml:space="preserve"> eleitoral</w:t>
      </w:r>
      <w:bookmarkStart w:id="0" w:name="_GoBack"/>
      <w:bookmarkEnd w:id="0"/>
      <w:r w:rsidR="00370FD3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141A73">
        <w:rPr>
          <w:rFonts w:ascii="Arial" w:hAnsi="Arial" w:cs="Arial"/>
          <w:bCs/>
          <w:color w:val="222222"/>
          <w:sz w:val="22"/>
          <w:szCs w:val="22"/>
        </w:rPr>
        <w:t>O</w:t>
      </w:r>
      <w:r w:rsidR="007C1880">
        <w:rPr>
          <w:rFonts w:ascii="Arial" w:hAnsi="Arial" w:cs="Arial"/>
          <w:bCs/>
          <w:color w:val="222222"/>
          <w:sz w:val="22"/>
          <w:szCs w:val="22"/>
        </w:rPr>
        <w:t xml:space="preserve"> processo administrativo disciplinar (PAD)</w:t>
      </w:r>
      <w:r w:rsidR="00834556">
        <w:rPr>
          <w:rFonts w:ascii="Arial" w:hAnsi="Arial" w:cs="Arial"/>
          <w:bCs/>
          <w:color w:val="222222"/>
          <w:sz w:val="22"/>
          <w:szCs w:val="22"/>
        </w:rPr>
        <w:t>,</w:t>
      </w:r>
      <w:r w:rsidR="007C188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D3F73">
        <w:rPr>
          <w:rFonts w:ascii="Arial" w:hAnsi="Arial" w:cs="Arial"/>
          <w:bCs/>
          <w:color w:val="222222"/>
          <w:sz w:val="22"/>
          <w:szCs w:val="22"/>
        </w:rPr>
        <w:t>em desfavor do Analista Administrativo</w:t>
      </w:r>
      <w:r w:rsidR="009E0294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9E0294">
        <w:rPr>
          <w:rFonts w:ascii="Arial" w:hAnsi="Arial" w:cs="Arial"/>
          <w:b/>
          <w:color w:val="222222"/>
          <w:sz w:val="22"/>
          <w:szCs w:val="22"/>
        </w:rPr>
        <w:t>Benedito Zeferino Filho</w:t>
      </w:r>
      <w:r w:rsidR="00BA4AC3">
        <w:rPr>
          <w:rFonts w:ascii="Arial" w:hAnsi="Arial" w:cs="Arial"/>
          <w:bCs/>
          <w:color w:val="222222"/>
          <w:sz w:val="22"/>
          <w:szCs w:val="22"/>
        </w:rPr>
        <w:t xml:space="preserve">, foi arquivado, pois o Presidente </w:t>
      </w:r>
      <w:r w:rsidR="00BA4AC3">
        <w:rPr>
          <w:rFonts w:ascii="Arial" w:hAnsi="Arial" w:cs="Arial"/>
          <w:b/>
          <w:color w:val="222222"/>
          <w:sz w:val="22"/>
          <w:szCs w:val="22"/>
        </w:rPr>
        <w:t>Arnaldo Mascarenhas Braga</w:t>
      </w:r>
      <w:r w:rsidR="0092657F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92657F">
        <w:rPr>
          <w:rFonts w:ascii="Arial" w:hAnsi="Arial" w:cs="Arial"/>
          <w:bCs/>
          <w:color w:val="222222"/>
          <w:sz w:val="22"/>
          <w:szCs w:val="22"/>
        </w:rPr>
        <w:t>acatou relatório exarado pela comissão processante</w:t>
      </w:r>
      <w:r w:rsidR="00231DDB">
        <w:rPr>
          <w:rFonts w:ascii="Arial" w:hAnsi="Arial" w:cs="Arial"/>
          <w:bCs/>
          <w:color w:val="222222"/>
          <w:sz w:val="22"/>
          <w:szCs w:val="22"/>
        </w:rPr>
        <w:t>, no qual afirmou inexistir elementos suficientes para aplicação da penalidade de demissão sobre o servidor efetivo</w:t>
      </w:r>
      <w:r w:rsidR="00F0611F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336AE9">
        <w:rPr>
          <w:rFonts w:ascii="Arial" w:hAnsi="Arial" w:cs="Arial"/>
          <w:bCs/>
          <w:color w:val="222222"/>
          <w:sz w:val="22"/>
          <w:szCs w:val="22"/>
        </w:rPr>
        <w:t>insegurança com o regime de pessoal e a personalidade jurídica</w:t>
      </w:r>
      <w:r w:rsidR="00117AE5">
        <w:rPr>
          <w:rFonts w:ascii="Arial" w:hAnsi="Arial" w:cs="Arial"/>
          <w:bCs/>
          <w:color w:val="222222"/>
          <w:sz w:val="22"/>
          <w:szCs w:val="22"/>
        </w:rPr>
        <w:t xml:space="preserve"> da autarquia</w:t>
      </w:r>
      <w:r w:rsidR="00336AE9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9D3D4B">
        <w:rPr>
          <w:rFonts w:ascii="Arial" w:hAnsi="Arial" w:cs="Arial"/>
          <w:bCs/>
          <w:color w:val="222222"/>
          <w:sz w:val="22"/>
          <w:szCs w:val="22"/>
        </w:rPr>
        <w:t>deficiências no atual regulamento disciplinar dos empregados</w:t>
      </w:r>
      <w:r w:rsidR="00084007">
        <w:rPr>
          <w:rFonts w:ascii="Arial" w:hAnsi="Arial" w:cs="Arial"/>
          <w:bCs/>
          <w:color w:val="222222"/>
          <w:sz w:val="22"/>
          <w:szCs w:val="22"/>
        </w:rPr>
        <w:t>.</w:t>
      </w:r>
      <w:r w:rsidR="00496C6E">
        <w:rPr>
          <w:rFonts w:ascii="Arial" w:hAnsi="Arial" w:cs="Arial"/>
          <w:bCs/>
          <w:color w:val="222222"/>
          <w:sz w:val="22"/>
          <w:szCs w:val="22"/>
        </w:rPr>
        <w:t xml:space="preserve"> A </w:t>
      </w:r>
      <w:r w:rsidR="00496C6E">
        <w:rPr>
          <w:rFonts w:ascii="Arial" w:hAnsi="Arial" w:cs="Arial"/>
          <w:b/>
          <w:color w:val="222222"/>
          <w:sz w:val="22"/>
          <w:szCs w:val="22"/>
        </w:rPr>
        <w:t>Gerente Geral</w:t>
      </w:r>
      <w:r w:rsidR="00FA1C27">
        <w:rPr>
          <w:rFonts w:ascii="Arial" w:hAnsi="Arial" w:cs="Arial"/>
          <w:bCs/>
          <w:color w:val="222222"/>
          <w:sz w:val="22"/>
          <w:szCs w:val="22"/>
        </w:rPr>
        <w:t xml:space="preserve"> disse que é preciso que a Assessoria Jurídica do Conselho esclareça todas as questões atinentes ao regime jurídico de pessoal e que revise o regulamento disciplinar.</w:t>
      </w:r>
      <w:r w:rsidR="00B64E2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A3F4F">
        <w:rPr>
          <w:rFonts w:ascii="Arial" w:hAnsi="Arial" w:cs="Arial"/>
          <w:bCs/>
          <w:color w:val="222222"/>
          <w:sz w:val="22"/>
          <w:szCs w:val="22"/>
        </w:rPr>
        <w:t xml:space="preserve">Mudando de assunto, disse que o CAU/BR encaminhou para os CAU/UF </w:t>
      </w:r>
      <w:r w:rsidR="00EB09BD">
        <w:rPr>
          <w:rFonts w:ascii="Arial" w:hAnsi="Arial" w:cs="Arial"/>
          <w:bCs/>
          <w:color w:val="222222"/>
          <w:sz w:val="22"/>
          <w:szCs w:val="22"/>
        </w:rPr>
        <w:t>uma minuta de Resolução</w:t>
      </w:r>
      <w:r w:rsidR="00B438F9">
        <w:rPr>
          <w:rFonts w:ascii="Arial" w:hAnsi="Arial" w:cs="Arial"/>
          <w:bCs/>
          <w:color w:val="222222"/>
          <w:sz w:val="22"/>
          <w:szCs w:val="22"/>
        </w:rPr>
        <w:t xml:space="preserve"> que dispõe</w:t>
      </w:r>
      <w:r w:rsidR="00C01BD9">
        <w:rPr>
          <w:rFonts w:ascii="Arial" w:hAnsi="Arial" w:cs="Arial"/>
          <w:bCs/>
          <w:color w:val="222222"/>
          <w:sz w:val="22"/>
          <w:szCs w:val="22"/>
        </w:rPr>
        <w:t xml:space="preserve"> sobre os procedimentos</w:t>
      </w:r>
      <w:r w:rsidR="00FD7612">
        <w:rPr>
          <w:rFonts w:ascii="Arial" w:hAnsi="Arial" w:cs="Arial"/>
          <w:bCs/>
          <w:color w:val="222222"/>
          <w:sz w:val="22"/>
          <w:szCs w:val="22"/>
        </w:rPr>
        <w:t xml:space="preserve"> de regularização do funcionamento</w:t>
      </w:r>
      <w:r w:rsidR="00675DAC">
        <w:rPr>
          <w:rFonts w:ascii="Arial" w:hAnsi="Arial" w:cs="Arial"/>
          <w:bCs/>
          <w:color w:val="222222"/>
          <w:sz w:val="22"/>
          <w:szCs w:val="22"/>
        </w:rPr>
        <w:t xml:space="preserve"> e intervenção</w:t>
      </w:r>
      <w:r w:rsidR="00FC46A3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E84292">
        <w:rPr>
          <w:rFonts w:ascii="Arial" w:hAnsi="Arial" w:cs="Arial"/>
          <w:bCs/>
          <w:color w:val="222222"/>
          <w:sz w:val="22"/>
          <w:szCs w:val="22"/>
        </w:rPr>
        <w:t>neles, com o intuito de pedir contribuições.</w:t>
      </w:r>
      <w:r w:rsidR="00E70857">
        <w:rPr>
          <w:rFonts w:ascii="Arial" w:hAnsi="Arial" w:cs="Arial"/>
          <w:bCs/>
          <w:color w:val="222222"/>
          <w:sz w:val="22"/>
          <w:szCs w:val="22"/>
        </w:rPr>
        <w:t xml:space="preserve"> No campo das relações institucionais, </w:t>
      </w:r>
      <w:r w:rsidR="00E70857">
        <w:rPr>
          <w:rFonts w:ascii="Arial" w:hAnsi="Arial" w:cs="Arial"/>
          <w:b/>
          <w:color w:val="222222"/>
          <w:sz w:val="22"/>
          <w:szCs w:val="22"/>
        </w:rPr>
        <w:t>Isabel</w:t>
      </w:r>
      <w:r w:rsidR="001C019E">
        <w:rPr>
          <w:rFonts w:ascii="Arial" w:hAnsi="Arial" w:cs="Arial"/>
          <w:bCs/>
          <w:color w:val="222222"/>
          <w:sz w:val="22"/>
          <w:szCs w:val="22"/>
        </w:rPr>
        <w:t xml:space="preserve"> comentou a agenda de reunião com o Ministério Público do </w:t>
      </w:r>
      <w:r w:rsidR="001C019E">
        <w:rPr>
          <w:rFonts w:ascii="Arial" w:hAnsi="Arial" w:cs="Arial"/>
          <w:bCs/>
          <w:color w:val="222222"/>
          <w:sz w:val="22"/>
          <w:szCs w:val="22"/>
        </w:rPr>
        <w:lastRenderedPageBreak/>
        <w:t>Estado de Goiás</w:t>
      </w:r>
      <w:r w:rsidR="00E7335E">
        <w:rPr>
          <w:rFonts w:ascii="Arial" w:hAnsi="Arial" w:cs="Arial"/>
          <w:bCs/>
          <w:color w:val="222222"/>
          <w:sz w:val="22"/>
          <w:szCs w:val="22"/>
        </w:rPr>
        <w:t>,</w:t>
      </w:r>
      <w:r w:rsidR="009A2F42">
        <w:rPr>
          <w:rFonts w:ascii="Arial" w:hAnsi="Arial" w:cs="Arial"/>
          <w:bCs/>
          <w:color w:val="222222"/>
          <w:sz w:val="22"/>
          <w:szCs w:val="22"/>
        </w:rPr>
        <w:t xml:space="preserve"> no dia cinco de março</w:t>
      </w:r>
      <w:r w:rsidR="00E7335E">
        <w:rPr>
          <w:rFonts w:ascii="Arial" w:hAnsi="Arial" w:cs="Arial"/>
          <w:bCs/>
          <w:color w:val="222222"/>
          <w:sz w:val="22"/>
          <w:szCs w:val="22"/>
        </w:rPr>
        <w:t>, para tratar do sistema Álvará Fácil</w:t>
      </w:r>
      <w:r w:rsidR="00F84834">
        <w:rPr>
          <w:rFonts w:ascii="Arial" w:hAnsi="Arial" w:cs="Arial"/>
          <w:bCs/>
          <w:color w:val="222222"/>
          <w:sz w:val="22"/>
          <w:szCs w:val="22"/>
        </w:rPr>
        <w:t>, o projeto de venda das praças do Setor Sul</w:t>
      </w:r>
      <w:r w:rsidR="002C3961">
        <w:rPr>
          <w:rFonts w:ascii="Arial" w:hAnsi="Arial" w:cs="Arial"/>
          <w:bCs/>
          <w:color w:val="222222"/>
          <w:sz w:val="22"/>
          <w:szCs w:val="22"/>
        </w:rPr>
        <w:t xml:space="preserve"> e o vandalismo com a obra de Frei Confaloni</w:t>
      </w:r>
      <w:r w:rsidR="00AE6A55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B97762">
        <w:rPr>
          <w:rFonts w:ascii="Arial" w:hAnsi="Arial" w:cs="Arial"/>
          <w:bCs/>
          <w:color w:val="222222"/>
          <w:sz w:val="22"/>
          <w:szCs w:val="22"/>
        </w:rPr>
        <w:t>,</w:t>
      </w:r>
      <w:r w:rsidR="00AE6A55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4D75DD">
        <w:rPr>
          <w:rFonts w:ascii="Arial" w:hAnsi="Arial" w:cs="Arial"/>
          <w:bCs/>
          <w:color w:val="222222"/>
          <w:sz w:val="22"/>
          <w:szCs w:val="22"/>
        </w:rPr>
        <w:t>com a Prefeitura Municipal de Goiânia</w:t>
      </w:r>
      <w:r w:rsidR="00B97762">
        <w:rPr>
          <w:rFonts w:ascii="Arial" w:hAnsi="Arial" w:cs="Arial"/>
          <w:bCs/>
          <w:color w:val="222222"/>
          <w:sz w:val="22"/>
          <w:szCs w:val="22"/>
        </w:rPr>
        <w:t xml:space="preserve">, a respeito </w:t>
      </w:r>
      <w:r w:rsidR="007E2F9B">
        <w:rPr>
          <w:rFonts w:ascii="Arial" w:hAnsi="Arial" w:cs="Arial"/>
          <w:bCs/>
          <w:color w:val="222222"/>
          <w:sz w:val="22"/>
          <w:szCs w:val="22"/>
        </w:rPr>
        <w:t>do vencimento pago ao profissional arquiteto</w:t>
      </w:r>
      <w:r w:rsidR="00F81C63">
        <w:rPr>
          <w:rFonts w:ascii="Arial" w:hAnsi="Arial" w:cs="Arial"/>
          <w:bCs/>
          <w:color w:val="222222"/>
          <w:sz w:val="22"/>
          <w:szCs w:val="22"/>
        </w:rPr>
        <w:t xml:space="preserve"> no seu atual edital de concurso público, inferior ao definido pelo sindicato.</w:t>
      </w:r>
      <w:r w:rsidR="00EB09BD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B64E2E">
        <w:rPr>
          <w:rFonts w:ascii="Arial" w:hAnsi="Arial" w:cs="Arial"/>
          <w:bCs/>
          <w:color w:val="222222"/>
          <w:sz w:val="22"/>
          <w:szCs w:val="22"/>
        </w:rPr>
        <w:t xml:space="preserve">O Presidente </w:t>
      </w:r>
      <w:r w:rsidR="00B64E2E">
        <w:rPr>
          <w:rFonts w:ascii="Arial" w:hAnsi="Arial" w:cs="Arial"/>
          <w:b/>
          <w:color w:val="222222"/>
          <w:sz w:val="22"/>
          <w:szCs w:val="22"/>
        </w:rPr>
        <w:t>Arnaldo Mascarenhas Braga</w:t>
      </w:r>
      <w:r w:rsidR="00DE2AF5">
        <w:rPr>
          <w:rFonts w:ascii="Arial" w:hAnsi="Arial" w:cs="Arial"/>
          <w:bCs/>
          <w:color w:val="222222"/>
          <w:sz w:val="22"/>
          <w:szCs w:val="22"/>
        </w:rPr>
        <w:t xml:space="preserve"> relatou o concurso de projetos</w:t>
      </w:r>
      <w:r w:rsidR="0065302C">
        <w:rPr>
          <w:rFonts w:ascii="Arial" w:hAnsi="Arial" w:cs="Arial"/>
          <w:bCs/>
          <w:color w:val="222222"/>
          <w:sz w:val="22"/>
          <w:szCs w:val="22"/>
        </w:rPr>
        <w:t xml:space="preserve"> de arquitetura no âmbito da assistência técnica para habitação de interesse social (ATHIS)</w:t>
      </w:r>
      <w:r w:rsidR="004C6C05">
        <w:rPr>
          <w:rFonts w:ascii="Arial" w:hAnsi="Arial" w:cs="Arial"/>
          <w:bCs/>
          <w:color w:val="222222"/>
          <w:sz w:val="22"/>
          <w:szCs w:val="22"/>
        </w:rPr>
        <w:t>, em parceria com a Agência Goiana de Habitação S/A (AGEHAB)</w:t>
      </w:r>
      <w:r w:rsidR="00B57DDF">
        <w:rPr>
          <w:rFonts w:ascii="Arial" w:hAnsi="Arial" w:cs="Arial"/>
          <w:bCs/>
          <w:color w:val="222222"/>
          <w:sz w:val="22"/>
          <w:szCs w:val="22"/>
        </w:rPr>
        <w:t>. O CAU/GO recebeu diversos envelopes, porém alguns chegaram fora do prazo.</w:t>
      </w:r>
      <w:r w:rsidR="00E83CC6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IV) Apresentação da pauta e extra pauta, se houver. 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Pauta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4B44A5">
        <w:rPr>
          <w:rFonts w:ascii="Arial" w:hAnsi="Arial" w:cs="Arial"/>
          <w:b/>
          <w:bCs/>
          <w:color w:val="222222"/>
          <w:sz w:val="22"/>
          <w:szCs w:val="22"/>
        </w:rPr>
        <w:t>Comissão Eleitoral</w:t>
      </w:r>
      <w:r w:rsidR="00F05CC7">
        <w:rPr>
          <w:rFonts w:ascii="Arial" w:hAnsi="Arial" w:cs="Arial"/>
          <w:b/>
          <w:bCs/>
          <w:color w:val="222222"/>
          <w:sz w:val="22"/>
          <w:szCs w:val="22"/>
        </w:rPr>
        <w:t xml:space="preserve"> e comissão temporária de processo ético-disciplinar</w:t>
      </w:r>
      <w:r w:rsidR="008F20C8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EB3E48">
        <w:rPr>
          <w:rFonts w:ascii="Arial" w:hAnsi="Arial" w:cs="Arial"/>
          <w:color w:val="222222"/>
          <w:sz w:val="22"/>
          <w:szCs w:val="22"/>
        </w:rPr>
        <w:t xml:space="preserve">Com a introdução da </w:t>
      </w:r>
      <w:r w:rsidR="00EB3E48">
        <w:rPr>
          <w:rFonts w:ascii="Arial" w:hAnsi="Arial" w:cs="Arial"/>
          <w:b/>
          <w:bCs/>
          <w:color w:val="222222"/>
          <w:sz w:val="22"/>
          <w:szCs w:val="22"/>
        </w:rPr>
        <w:t xml:space="preserve">Gerente Geral </w:t>
      </w:r>
      <w:r w:rsidR="00D82215">
        <w:rPr>
          <w:rFonts w:ascii="Arial" w:hAnsi="Arial" w:cs="Arial"/>
          <w:color w:val="222222"/>
          <w:sz w:val="22"/>
          <w:szCs w:val="22"/>
        </w:rPr>
        <w:t>em</w:t>
      </w:r>
      <w:r w:rsidR="00D75EC7">
        <w:rPr>
          <w:rFonts w:ascii="Arial" w:hAnsi="Arial" w:cs="Arial"/>
          <w:color w:val="222222"/>
          <w:sz w:val="22"/>
          <w:szCs w:val="22"/>
        </w:rPr>
        <w:t xml:space="preserve"> relação à Comissão Eleitoral, restou ao Assessor Jurídico/Assessor de Plenário e Comissões </w:t>
      </w:r>
      <w:r w:rsidR="00D75EC7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Jankowski Júnior </w:t>
      </w:r>
      <w:r w:rsidR="00966F50">
        <w:rPr>
          <w:rFonts w:ascii="Arial" w:hAnsi="Arial" w:cs="Arial"/>
          <w:color w:val="222222"/>
          <w:sz w:val="22"/>
          <w:szCs w:val="22"/>
        </w:rPr>
        <w:t xml:space="preserve">expor as justificativas para a criação de uma comissão temporária para análise e produção de relatório e voto </w:t>
      </w:r>
      <w:r w:rsidR="00E66937">
        <w:rPr>
          <w:rFonts w:ascii="Arial" w:hAnsi="Arial" w:cs="Arial"/>
          <w:color w:val="222222"/>
          <w:sz w:val="22"/>
          <w:szCs w:val="22"/>
        </w:rPr>
        <w:t>d</w:t>
      </w:r>
      <w:r w:rsidR="00D1385B">
        <w:rPr>
          <w:rFonts w:ascii="Arial" w:hAnsi="Arial" w:cs="Arial"/>
          <w:color w:val="222222"/>
          <w:sz w:val="22"/>
          <w:szCs w:val="22"/>
        </w:rPr>
        <w:t>o</w:t>
      </w:r>
      <w:r w:rsidR="00E66937">
        <w:rPr>
          <w:rFonts w:ascii="Arial" w:hAnsi="Arial" w:cs="Arial"/>
          <w:color w:val="222222"/>
          <w:sz w:val="22"/>
          <w:szCs w:val="22"/>
        </w:rPr>
        <w:t xml:space="preserve"> processo ético-disciplinar </w:t>
      </w:r>
      <w:r w:rsidR="00DC6A2A">
        <w:rPr>
          <w:rFonts w:ascii="Arial" w:hAnsi="Arial" w:cs="Arial"/>
          <w:color w:val="222222"/>
          <w:sz w:val="22"/>
          <w:szCs w:val="22"/>
        </w:rPr>
        <w:t>nº 23350/2019</w:t>
      </w:r>
      <w:r w:rsidR="00295719">
        <w:rPr>
          <w:rFonts w:ascii="Arial" w:hAnsi="Arial" w:cs="Arial"/>
          <w:color w:val="222222"/>
          <w:sz w:val="22"/>
          <w:szCs w:val="22"/>
        </w:rPr>
        <w:t>,</w:t>
      </w:r>
      <w:r w:rsidR="00DC6A2A">
        <w:rPr>
          <w:rFonts w:ascii="Arial" w:hAnsi="Arial" w:cs="Arial"/>
          <w:color w:val="222222"/>
          <w:sz w:val="22"/>
          <w:szCs w:val="22"/>
        </w:rPr>
        <w:t xml:space="preserve"> </w:t>
      </w:r>
      <w:r w:rsidR="00B1586D">
        <w:rPr>
          <w:rFonts w:ascii="Arial" w:hAnsi="Arial" w:cs="Arial"/>
          <w:color w:val="222222"/>
          <w:sz w:val="22"/>
          <w:szCs w:val="22"/>
        </w:rPr>
        <w:t>em tramitação na C</w:t>
      </w:r>
      <w:r w:rsidR="001764F0">
        <w:rPr>
          <w:rFonts w:ascii="Arial" w:hAnsi="Arial" w:cs="Arial"/>
          <w:color w:val="222222"/>
          <w:sz w:val="22"/>
          <w:szCs w:val="22"/>
        </w:rPr>
        <w:t>ED</w:t>
      </w:r>
      <w:r w:rsidR="00D1385B">
        <w:rPr>
          <w:rFonts w:ascii="Arial" w:hAnsi="Arial" w:cs="Arial"/>
          <w:color w:val="222222"/>
          <w:sz w:val="22"/>
          <w:szCs w:val="22"/>
        </w:rPr>
        <w:t xml:space="preserve">, já que a maioria revelou-se </w:t>
      </w:r>
      <w:r w:rsidR="00295719">
        <w:rPr>
          <w:rFonts w:ascii="Arial" w:hAnsi="Arial" w:cs="Arial"/>
          <w:color w:val="222222"/>
          <w:sz w:val="22"/>
          <w:szCs w:val="22"/>
        </w:rPr>
        <w:t>suspeita</w:t>
      </w:r>
      <w:r w:rsidR="00837009">
        <w:rPr>
          <w:rFonts w:ascii="Arial" w:hAnsi="Arial" w:cs="Arial"/>
          <w:color w:val="222222"/>
          <w:sz w:val="22"/>
          <w:szCs w:val="22"/>
        </w:rPr>
        <w:t xml:space="preserve">. </w:t>
      </w:r>
      <w:r w:rsidR="00230B2C">
        <w:rPr>
          <w:rFonts w:ascii="Arial" w:hAnsi="Arial" w:cs="Arial"/>
          <w:color w:val="222222"/>
          <w:sz w:val="22"/>
          <w:szCs w:val="22"/>
        </w:rPr>
        <w:t xml:space="preserve">Aprovada, por unanimidade, a proposição de criação da </w:t>
      </w:r>
      <w:r w:rsidR="003A4C25">
        <w:rPr>
          <w:rFonts w:ascii="Arial" w:hAnsi="Arial" w:cs="Arial"/>
          <w:color w:val="222222"/>
          <w:sz w:val="22"/>
          <w:szCs w:val="22"/>
        </w:rPr>
        <w:t xml:space="preserve">referida </w:t>
      </w:r>
      <w:r w:rsidR="00230B2C">
        <w:rPr>
          <w:rFonts w:ascii="Arial" w:hAnsi="Arial" w:cs="Arial"/>
          <w:color w:val="222222"/>
          <w:sz w:val="22"/>
          <w:szCs w:val="22"/>
        </w:rPr>
        <w:t xml:space="preserve">comissão. </w:t>
      </w:r>
      <w:r w:rsidR="00124236">
        <w:rPr>
          <w:rFonts w:ascii="Arial" w:hAnsi="Arial" w:cs="Arial"/>
          <w:b/>
          <w:bCs/>
          <w:color w:val="222222"/>
          <w:sz w:val="22"/>
          <w:szCs w:val="22"/>
        </w:rPr>
        <w:t>b)</w:t>
      </w:r>
      <w:r w:rsidR="00A13402">
        <w:rPr>
          <w:rFonts w:ascii="Arial" w:hAnsi="Arial" w:cs="Arial"/>
          <w:color w:val="222222"/>
          <w:sz w:val="22"/>
          <w:szCs w:val="22"/>
        </w:rPr>
        <w:t xml:space="preserve"> </w:t>
      </w:r>
      <w:r w:rsidR="00D31D85">
        <w:rPr>
          <w:rFonts w:ascii="Arial" w:hAnsi="Arial" w:cs="Arial"/>
          <w:b/>
          <w:bCs/>
          <w:color w:val="222222"/>
          <w:sz w:val="22"/>
          <w:szCs w:val="22"/>
        </w:rPr>
        <w:t>P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>auta da 99ª Plenária 28/02/2020.</w:t>
      </w:r>
      <w:r w:rsidR="00264659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264659">
        <w:rPr>
          <w:rFonts w:ascii="Arial" w:hAnsi="Arial" w:cs="Arial"/>
          <w:color w:val="222222"/>
          <w:sz w:val="22"/>
          <w:szCs w:val="22"/>
        </w:rPr>
        <w:t xml:space="preserve">Aprovada por unanimidade a pauta </w:t>
      </w:r>
      <w:r w:rsidR="004E1DC5">
        <w:rPr>
          <w:rFonts w:ascii="Arial" w:hAnsi="Arial" w:cs="Arial"/>
          <w:color w:val="222222"/>
          <w:sz w:val="22"/>
          <w:szCs w:val="22"/>
        </w:rPr>
        <w:t>da 99ª Plenária 28/02/2020</w:t>
      </w:r>
      <w:r w:rsidR="00D620FE">
        <w:rPr>
          <w:rFonts w:ascii="Arial" w:hAnsi="Arial" w:cs="Arial"/>
          <w:color w:val="222222"/>
          <w:sz w:val="22"/>
          <w:szCs w:val="22"/>
        </w:rPr>
        <w:t xml:space="preserve"> </w:t>
      </w:r>
      <w:r w:rsidR="00A62657">
        <w:rPr>
          <w:rFonts w:ascii="Arial" w:hAnsi="Arial" w:cs="Arial"/>
          <w:color w:val="222222"/>
          <w:sz w:val="22"/>
          <w:szCs w:val="22"/>
        </w:rPr>
        <w:t xml:space="preserve">com os seguintes pontos: </w:t>
      </w:r>
      <w:r w:rsidR="00E63671">
        <w:rPr>
          <w:rFonts w:ascii="Arial" w:hAnsi="Arial" w:cs="Arial"/>
          <w:color w:val="222222"/>
          <w:sz w:val="22"/>
          <w:szCs w:val="22"/>
        </w:rPr>
        <w:t xml:space="preserve">prestação de contas </w:t>
      </w:r>
      <w:r w:rsidR="00F009D7">
        <w:rPr>
          <w:rFonts w:ascii="Arial" w:hAnsi="Arial" w:cs="Arial"/>
          <w:color w:val="222222"/>
          <w:sz w:val="22"/>
          <w:szCs w:val="22"/>
        </w:rPr>
        <w:t>de</w:t>
      </w:r>
      <w:r w:rsidR="00E63671">
        <w:rPr>
          <w:rFonts w:ascii="Arial" w:hAnsi="Arial" w:cs="Arial"/>
          <w:color w:val="222222"/>
          <w:sz w:val="22"/>
          <w:szCs w:val="22"/>
        </w:rPr>
        <w:t xml:space="preserve"> 2019</w:t>
      </w:r>
      <w:r w:rsidR="005568D9">
        <w:rPr>
          <w:rFonts w:ascii="Arial" w:hAnsi="Arial" w:cs="Arial"/>
          <w:color w:val="222222"/>
          <w:sz w:val="22"/>
          <w:szCs w:val="22"/>
        </w:rPr>
        <w:t xml:space="preserve">; </w:t>
      </w:r>
      <w:r w:rsidR="00B511C0">
        <w:rPr>
          <w:rFonts w:ascii="Arial" w:hAnsi="Arial" w:cs="Arial"/>
          <w:color w:val="222222"/>
          <w:sz w:val="22"/>
          <w:szCs w:val="22"/>
        </w:rPr>
        <w:t>de janeiro de 2020</w:t>
      </w:r>
      <w:r w:rsidR="00E63671">
        <w:rPr>
          <w:rFonts w:ascii="Arial" w:hAnsi="Arial" w:cs="Arial"/>
          <w:color w:val="222222"/>
          <w:sz w:val="22"/>
          <w:szCs w:val="22"/>
        </w:rPr>
        <w:t xml:space="preserve">; </w:t>
      </w:r>
      <w:r w:rsidR="005568D9">
        <w:rPr>
          <w:rFonts w:ascii="Arial" w:hAnsi="Arial" w:cs="Arial"/>
          <w:color w:val="222222"/>
          <w:sz w:val="22"/>
          <w:szCs w:val="22"/>
        </w:rPr>
        <w:t>instituição das comissões eleitoral e temporária</w:t>
      </w:r>
      <w:r w:rsidR="00451D49">
        <w:rPr>
          <w:rFonts w:ascii="Arial" w:hAnsi="Arial" w:cs="Arial"/>
          <w:color w:val="222222"/>
          <w:sz w:val="22"/>
          <w:szCs w:val="22"/>
        </w:rPr>
        <w:t>; julgamento de processos da CED; e relatos gerais das Comissões e da Presidência</w:t>
      </w:r>
      <w:r w:rsidR="00EB2260">
        <w:rPr>
          <w:rFonts w:ascii="Arial" w:hAnsi="Arial" w:cs="Arial"/>
          <w:color w:val="222222"/>
          <w:sz w:val="22"/>
          <w:szCs w:val="22"/>
        </w:rPr>
        <w:t>.</w:t>
      </w:r>
      <w:r w:rsidR="0028349F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E262AD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B10CE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Paulo Victor Seixo Costa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do CAU/GO, </w:t>
      </w:r>
      <w:r w:rsidR="00BC69A9"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DC1EC4">
        <w:rPr>
          <w:rFonts w:ascii="Arial" w:hAnsi="Arial" w:cs="Arial"/>
          <w:color w:val="000000"/>
          <w:sz w:val="22"/>
          <w:szCs w:val="22"/>
        </w:rPr>
        <w:t>vinte e oito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EB084E">
        <w:rPr>
          <w:rFonts w:ascii="Arial" w:hAnsi="Arial" w:cs="Arial"/>
          <w:color w:val="000000"/>
          <w:sz w:val="22"/>
          <w:szCs w:val="22"/>
        </w:rPr>
        <w:t>fevereiro</w:t>
      </w:r>
      <w:r>
        <w:rPr>
          <w:rFonts w:ascii="Arial" w:hAnsi="Arial" w:cs="Arial"/>
          <w:color w:val="000000"/>
          <w:sz w:val="22"/>
          <w:szCs w:val="22"/>
        </w:rPr>
        <w:t xml:space="preserve"> de 20</w:t>
      </w:r>
      <w:r w:rsidR="00EB084E">
        <w:rPr>
          <w:rFonts w:ascii="Arial" w:hAnsi="Arial" w:cs="Arial"/>
          <w:color w:val="000000"/>
          <w:sz w:val="22"/>
          <w:szCs w:val="22"/>
        </w:rPr>
        <w:t>20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C264BC" w:rsidRDefault="00C264BC">
      <w:pPr>
        <w:spacing w:line="274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FE3B1F" w:rsidRDefault="00976CC2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</w:p>
    <w:p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C264BC" w:rsidRDefault="00C264BC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Paulo Victor Seixo Costa</w:t>
      </w:r>
    </w:p>
    <w:p w:rsidR="00FE3B1F" w:rsidRPr="000F60B9" w:rsidRDefault="009A6404" w:rsidP="00C264B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Supervisor</w:t>
      </w:r>
      <w:r w:rsidR="00C264BC" w:rsidRPr="000F60B9">
        <w:rPr>
          <w:rFonts w:ascii="Arial" w:hAnsi="Arial" w:cs="Arial"/>
          <w:iCs/>
          <w:color w:val="00000A"/>
          <w:sz w:val="22"/>
          <w:szCs w:val="22"/>
        </w:rPr>
        <w:t xml:space="preserve"> Administrativo</w:t>
      </w:r>
    </w:p>
    <w:sectPr w:rsidR="00FE3B1F" w:rsidRPr="000F60B9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35BF" w:rsidRDefault="004335BF">
      <w:r>
        <w:separator/>
      </w:r>
    </w:p>
  </w:endnote>
  <w:endnote w:type="continuationSeparator" w:id="0">
    <w:p w:rsidR="004335BF" w:rsidRDefault="00433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5BF" w:rsidRDefault="004335BF">
    <w:pPr>
      <w:pStyle w:val="Rodap"/>
      <w:jc w:val="righ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CA7D4C4" wp14:editId="3D9A237E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:rsidR="004335BF" w:rsidRDefault="004335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35BF" w:rsidRDefault="004335BF">
      <w:r>
        <w:separator/>
      </w:r>
    </w:p>
  </w:footnote>
  <w:footnote w:type="continuationSeparator" w:id="0">
    <w:p w:rsidR="004335BF" w:rsidRDefault="004335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5BF" w:rsidRDefault="004335BF">
    <w:pPr>
      <w:pStyle w:val="Cabealho1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89A477" wp14:editId="4C774F35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35BF" w:rsidRDefault="004335B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3B91"/>
    <w:rsid w:val="000D49F4"/>
    <w:rsid w:val="000D4BDF"/>
    <w:rsid w:val="000D5618"/>
    <w:rsid w:val="000D61A1"/>
    <w:rsid w:val="000D68A4"/>
    <w:rsid w:val="000D6A3C"/>
    <w:rsid w:val="000E001D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1A73"/>
    <w:rsid w:val="00142FE7"/>
    <w:rsid w:val="00144FBB"/>
    <w:rsid w:val="00153A8D"/>
    <w:rsid w:val="00154CD4"/>
    <w:rsid w:val="00154F08"/>
    <w:rsid w:val="001550B4"/>
    <w:rsid w:val="0015769D"/>
    <w:rsid w:val="00157D11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D09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69D0"/>
    <w:rsid w:val="005869E1"/>
    <w:rsid w:val="00587DAF"/>
    <w:rsid w:val="005908D8"/>
    <w:rsid w:val="00593EC8"/>
    <w:rsid w:val="0059593B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37D2"/>
    <w:rsid w:val="006345F5"/>
    <w:rsid w:val="006363F7"/>
    <w:rsid w:val="00637312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4E3C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30696"/>
    <w:rsid w:val="0083076E"/>
    <w:rsid w:val="00830DD7"/>
    <w:rsid w:val="00833AFB"/>
    <w:rsid w:val="00834556"/>
    <w:rsid w:val="00837009"/>
    <w:rsid w:val="00840261"/>
    <w:rsid w:val="00842333"/>
    <w:rsid w:val="00844650"/>
    <w:rsid w:val="00845716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34F8"/>
    <w:rsid w:val="00883851"/>
    <w:rsid w:val="008846BE"/>
    <w:rsid w:val="00887415"/>
    <w:rsid w:val="0088774E"/>
    <w:rsid w:val="00887B8C"/>
    <w:rsid w:val="008922DA"/>
    <w:rsid w:val="00892C83"/>
    <w:rsid w:val="00892CB7"/>
    <w:rsid w:val="008931BF"/>
    <w:rsid w:val="0089323D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5649"/>
    <w:rsid w:val="008B6585"/>
    <w:rsid w:val="008C2B31"/>
    <w:rsid w:val="008C2D82"/>
    <w:rsid w:val="008C53AA"/>
    <w:rsid w:val="008C665E"/>
    <w:rsid w:val="008C7925"/>
    <w:rsid w:val="008C7FA0"/>
    <w:rsid w:val="008D1D75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20C8"/>
    <w:rsid w:val="008F3B04"/>
    <w:rsid w:val="008F4FF1"/>
    <w:rsid w:val="008F5886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A59"/>
    <w:rsid w:val="00925F86"/>
    <w:rsid w:val="0092657F"/>
    <w:rsid w:val="0092730D"/>
    <w:rsid w:val="009300FC"/>
    <w:rsid w:val="00932A67"/>
    <w:rsid w:val="00932CE6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2EF6"/>
    <w:rsid w:val="009539D4"/>
    <w:rsid w:val="00954461"/>
    <w:rsid w:val="00954BB7"/>
    <w:rsid w:val="00954FB2"/>
    <w:rsid w:val="00955B49"/>
    <w:rsid w:val="00955DD5"/>
    <w:rsid w:val="0095651E"/>
    <w:rsid w:val="009602D5"/>
    <w:rsid w:val="00960431"/>
    <w:rsid w:val="009605C2"/>
    <w:rsid w:val="00963A8E"/>
    <w:rsid w:val="00966483"/>
    <w:rsid w:val="00966684"/>
    <w:rsid w:val="00966C58"/>
    <w:rsid w:val="00966F50"/>
    <w:rsid w:val="0096718F"/>
    <w:rsid w:val="00970C3D"/>
    <w:rsid w:val="00971E95"/>
    <w:rsid w:val="00974969"/>
    <w:rsid w:val="0097498B"/>
    <w:rsid w:val="00974D13"/>
    <w:rsid w:val="00976CC2"/>
    <w:rsid w:val="009776C3"/>
    <w:rsid w:val="009804A3"/>
    <w:rsid w:val="00981B88"/>
    <w:rsid w:val="009822B5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3D41"/>
    <w:rsid w:val="00A5493A"/>
    <w:rsid w:val="00A54A7F"/>
    <w:rsid w:val="00A553BB"/>
    <w:rsid w:val="00A57405"/>
    <w:rsid w:val="00A6160B"/>
    <w:rsid w:val="00A62657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39A1"/>
    <w:rsid w:val="00B1586D"/>
    <w:rsid w:val="00B16610"/>
    <w:rsid w:val="00B17667"/>
    <w:rsid w:val="00B20141"/>
    <w:rsid w:val="00B20505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3CB8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31E3"/>
    <w:rsid w:val="00D04723"/>
    <w:rsid w:val="00D06822"/>
    <w:rsid w:val="00D0711B"/>
    <w:rsid w:val="00D0788B"/>
    <w:rsid w:val="00D12BE4"/>
    <w:rsid w:val="00D1300F"/>
    <w:rsid w:val="00D1311C"/>
    <w:rsid w:val="00D1385B"/>
    <w:rsid w:val="00D13B28"/>
    <w:rsid w:val="00D13E56"/>
    <w:rsid w:val="00D151B6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14B6"/>
    <w:rsid w:val="00D4350F"/>
    <w:rsid w:val="00D4652E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DB0"/>
    <w:rsid w:val="00DF28D3"/>
    <w:rsid w:val="00DF30E8"/>
    <w:rsid w:val="00E00815"/>
    <w:rsid w:val="00E02383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6EFA"/>
    <w:rsid w:val="00ED75E9"/>
    <w:rsid w:val="00EE03CF"/>
    <w:rsid w:val="00EE28DE"/>
    <w:rsid w:val="00EE3D97"/>
    <w:rsid w:val="00EE7905"/>
    <w:rsid w:val="00EE79C5"/>
    <w:rsid w:val="00EF06BA"/>
    <w:rsid w:val="00EF094B"/>
    <w:rsid w:val="00EF0C2B"/>
    <w:rsid w:val="00EF16F5"/>
    <w:rsid w:val="00EF2BE1"/>
    <w:rsid w:val="00EF6B1F"/>
    <w:rsid w:val="00EF7907"/>
    <w:rsid w:val="00EF7C02"/>
    <w:rsid w:val="00EF7F64"/>
    <w:rsid w:val="00F009D7"/>
    <w:rsid w:val="00F027DC"/>
    <w:rsid w:val="00F029CE"/>
    <w:rsid w:val="00F034E7"/>
    <w:rsid w:val="00F03F8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3087"/>
    <w:rsid w:val="00FF4657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F8665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A2619B-F09F-4843-9059-D7D05E4B0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2</Pages>
  <Words>748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Apoio Comissões - CAU/GO</cp:lastModifiedBy>
  <cp:revision>1983</cp:revision>
  <cp:lastPrinted>2018-12-18T14:03:00Z</cp:lastPrinted>
  <dcterms:created xsi:type="dcterms:W3CDTF">2017-09-14T20:38:00Z</dcterms:created>
  <dcterms:modified xsi:type="dcterms:W3CDTF">2020-03-16T15:55:00Z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