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79809" w14:textId="575D0C85" w:rsidR="00B60DD4" w:rsidRPr="002A4672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66096C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9A7FD2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50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PLENÁRIA ORDINÁRIA, DO CONSELHO DE ARQUITETURA E URBANISMO DE GOIÁS, REALIZADA NO DIA </w:t>
      </w:r>
      <w:r w:rsidR="009A7FD2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25 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DE </w:t>
      </w:r>
      <w:r w:rsidR="009A7FD2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MARÇO 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</w:t>
      </w:r>
      <w:r w:rsidR="000B4B33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FC1017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4</w:t>
      </w:r>
    </w:p>
    <w:p w14:paraId="1637D0DA" w14:textId="77777777" w:rsidR="004C0BAA" w:rsidRPr="002A4672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0BD2A9B8" w14:textId="24D83A0D" w:rsidR="00B60DD4" w:rsidRPr="002A4672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PLENÁRIO</w:t>
      </w:r>
    </w:p>
    <w:p w14:paraId="2BC5A5C7" w14:textId="77777777" w:rsidR="00B60DD4" w:rsidRPr="002A4672" w:rsidRDefault="00B60DD4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6A1DA771" w14:textId="5015E492" w:rsidR="00754E52" w:rsidRPr="002A4672" w:rsidRDefault="007E7893" w:rsidP="00E4470D">
      <w:pPr>
        <w:widowControl w:val="0"/>
        <w:jc w:val="both"/>
        <w:rPr>
          <w:rFonts w:ascii="Arial" w:hAnsi="Arial" w:cs="Arial"/>
          <w:bCs/>
          <w:sz w:val="22"/>
          <w:szCs w:val="22"/>
        </w:rPr>
      </w:pPr>
      <w:r w:rsidRPr="002A4672">
        <w:rPr>
          <w:rFonts w:ascii="Arial" w:hAnsi="Arial" w:cs="Arial"/>
          <w:bCs/>
          <w:color w:val="222222"/>
          <w:sz w:val="22"/>
          <w:szCs w:val="22"/>
        </w:rPr>
        <w:t>Ao</w:t>
      </w:r>
      <w:r w:rsidR="009D254C" w:rsidRPr="002A467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561FAE" w:rsidRPr="002A4672">
        <w:rPr>
          <w:rFonts w:ascii="Arial" w:hAnsi="Arial" w:cs="Arial"/>
          <w:bCs/>
          <w:color w:val="222222"/>
          <w:sz w:val="22"/>
          <w:szCs w:val="22"/>
        </w:rPr>
        <w:t xml:space="preserve">vigésimo </w:t>
      </w:r>
      <w:r w:rsidR="009A7FD2" w:rsidRPr="002A4672">
        <w:rPr>
          <w:rFonts w:ascii="Arial" w:hAnsi="Arial" w:cs="Arial"/>
          <w:bCs/>
          <w:color w:val="222222"/>
          <w:sz w:val="22"/>
          <w:szCs w:val="22"/>
        </w:rPr>
        <w:t xml:space="preserve">quinto </w:t>
      </w:r>
      <w:r w:rsidRPr="002A4672">
        <w:rPr>
          <w:rFonts w:ascii="Arial" w:hAnsi="Arial" w:cs="Arial"/>
          <w:bCs/>
          <w:color w:val="222222"/>
          <w:sz w:val="22"/>
          <w:szCs w:val="22"/>
        </w:rPr>
        <w:t xml:space="preserve">dia do mês de </w:t>
      </w:r>
      <w:r w:rsidR="009A7FD2" w:rsidRPr="002A4672">
        <w:rPr>
          <w:rFonts w:ascii="Arial" w:hAnsi="Arial" w:cs="Arial"/>
          <w:bCs/>
          <w:color w:val="222222"/>
          <w:sz w:val="22"/>
          <w:szCs w:val="22"/>
        </w:rPr>
        <w:t xml:space="preserve">março </w:t>
      </w:r>
      <w:r w:rsidRPr="002A4672">
        <w:rPr>
          <w:rFonts w:ascii="Arial" w:hAnsi="Arial" w:cs="Arial"/>
          <w:bCs/>
          <w:color w:val="222222"/>
          <w:sz w:val="22"/>
          <w:szCs w:val="22"/>
        </w:rPr>
        <w:t xml:space="preserve">de dois mil e </w:t>
      </w:r>
      <w:r w:rsidR="00E45ECA" w:rsidRPr="002A4672">
        <w:rPr>
          <w:rFonts w:ascii="Arial" w:hAnsi="Arial" w:cs="Arial"/>
          <w:bCs/>
          <w:color w:val="222222"/>
          <w:sz w:val="22"/>
          <w:szCs w:val="22"/>
        </w:rPr>
        <w:t>vinte</w:t>
      </w:r>
      <w:r w:rsidR="009D254C" w:rsidRPr="002A4672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FC1017" w:rsidRPr="002A4672">
        <w:rPr>
          <w:rFonts w:ascii="Arial" w:hAnsi="Arial" w:cs="Arial"/>
          <w:bCs/>
          <w:color w:val="222222"/>
          <w:sz w:val="22"/>
          <w:szCs w:val="22"/>
        </w:rPr>
        <w:t>quatro</w:t>
      </w:r>
      <w:r w:rsidRPr="002A4672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FC1017" w:rsidRPr="002A4672">
        <w:rPr>
          <w:rFonts w:ascii="Arial" w:hAnsi="Arial" w:cs="Arial"/>
          <w:bCs/>
          <w:color w:val="222222"/>
          <w:sz w:val="22"/>
          <w:szCs w:val="22"/>
        </w:rPr>
        <w:t xml:space="preserve">em reunião presencial realizada </w:t>
      </w:r>
      <w:r w:rsidR="00FC1017" w:rsidRPr="004D17E9">
        <w:rPr>
          <w:rFonts w:ascii="Arial" w:hAnsi="Arial" w:cs="Arial"/>
          <w:bCs/>
          <w:sz w:val="22"/>
          <w:szCs w:val="22"/>
        </w:rPr>
        <w:t>na sede do Conselho de Arquitetura de Urbanismo de Goiás</w:t>
      </w:r>
      <w:r w:rsidR="00025F5B" w:rsidRPr="004D17E9">
        <w:rPr>
          <w:rFonts w:ascii="Arial" w:hAnsi="Arial" w:cs="Arial"/>
          <w:bCs/>
          <w:sz w:val="22"/>
          <w:szCs w:val="22"/>
        </w:rPr>
        <w:t>,</w:t>
      </w:r>
      <w:r w:rsidRPr="004D17E9">
        <w:rPr>
          <w:rFonts w:ascii="Arial" w:hAnsi="Arial" w:cs="Arial"/>
          <w:bCs/>
          <w:sz w:val="22"/>
          <w:szCs w:val="22"/>
        </w:rPr>
        <w:t xml:space="preserve"> iniciou-se, em primeira convocação, a </w:t>
      </w:r>
      <w:r w:rsidR="004D1063" w:rsidRPr="004D17E9">
        <w:rPr>
          <w:rFonts w:ascii="Arial" w:hAnsi="Arial" w:cs="Arial"/>
          <w:bCs/>
          <w:sz w:val="22"/>
          <w:szCs w:val="22"/>
        </w:rPr>
        <w:t>1</w:t>
      </w:r>
      <w:r w:rsidR="009A7FD2" w:rsidRPr="004D17E9">
        <w:rPr>
          <w:rFonts w:ascii="Arial" w:hAnsi="Arial" w:cs="Arial"/>
          <w:bCs/>
          <w:sz w:val="22"/>
          <w:szCs w:val="22"/>
        </w:rPr>
        <w:t>50</w:t>
      </w:r>
      <w:r w:rsidRPr="004D17E9">
        <w:rPr>
          <w:rFonts w:ascii="Arial" w:hAnsi="Arial" w:cs="Arial"/>
          <w:bCs/>
          <w:sz w:val="22"/>
          <w:szCs w:val="22"/>
        </w:rPr>
        <w:t>ª Reunião Plenária Ordinária</w:t>
      </w:r>
      <w:r w:rsidR="006B0DAA" w:rsidRPr="004D17E9">
        <w:rPr>
          <w:rFonts w:ascii="Arial" w:hAnsi="Arial" w:cs="Arial"/>
          <w:bCs/>
          <w:sz w:val="22"/>
          <w:szCs w:val="22"/>
        </w:rPr>
        <w:t>,</w:t>
      </w:r>
      <w:r w:rsidRPr="004D17E9">
        <w:rPr>
          <w:rFonts w:ascii="Arial" w:hAnsi="Arial" w:cs="Arial"/>
          <w:bCs/>
          <w:sz w:val="22"/>
          <w:szCs w:val="22"/>
        </w:rPr>
        <w:t xml:space="preserve"> com </w:t>
      </w:r>
      <w:r w:rsidR="009E2CB1" w:rsidRPr="004D17E9">
        <w:rPr>
          <w:rFonts w:ascii="Arial" w:hAnsi="Arial" w:cs="Arial"/>
          <w:bCs/>
          <w:sz w:val="22"/>
          <w:szCs w:val="22"/>
        </w:rPr>
        <w:t>a presença dos Conselheiros</w:t>
      </w:r>
      <w:r w:rsidR="00B05606" w:rsidRPr="004D17E9">
        <w:rPr>
          <w:rFonts w:ascii="Arial" w:hAnsi="Arial" w:cs="Arial"/>
          <w:bCs/>
          <w:sz w:val="22"/>
          <w:szCs w:val="22"/>
        </w:rPr>
        <w:t xml:space="preserve"> Estaduais membros</w:t>
      </w:r>
      <w:r w:rsidR="00FC1017" w:rsidRPr="004D17E9">
        <w:rPr>
          <w:rFonts w:ascii="Arial" w:hAnsi="Arial" w:cs="Arial"/>
          <w:bCs/>
          <w:sz w:val="22"/>
          <w:szCs w:val="22"/>
        </w:rPr>
        <w:t xml:space="preserve">, entre titulares e suplentes: </w:t>
      </w:r>
      <w:r w:rsidR="00B92CA8" w:rsidRPr="004D17E9">
        <w:rPr>
          <w:rFonts w:ascii="Arial" w:hAnsi="Arial" w:cs="Arial"/>
          <w:bCs/>
          <w:sz w:val="22"/>
          <w:szCs w:val="22"/>
        </w:rPr>
        <w:t>Camila Dias e Santos</w:t>
      </w:r>
      <w:r w:rsidR="00FC1017" w:rsidRPr="004D17E9">
        <w:rPr>
          <w:rFonts w:ascii="Arial" w:hAnsi="Arial" w:cs="Arial"/>
          <w:bCs/>
          <w:sz w:val="22"/>
          <w:szCs w:val="22"/>
        </w:rPr>
        <w:t xml:space="preserve">, </w:t>
      </w:r>
      <w:r w:rsidR="00FC1017" w:rsidRPr="004D17E9">
        <w:rPr>
          <w:rFonts w:ascii="Arial" w:hAnsi="Arial" w:cs="Arial"/>
          <w:sz w:val="22"/>
          <w:szCs w:val="22"/>
        </w:rPr>
        <w:t xml:space="preserve">Simone </w:t>
      </w:r>
      <w:proofErr w:type="spellStart"/>
      <w:r w:rsidR="00FC1017" w:rsidRPr="004D17E9">
        <w:rPr>
          <w:rFonts w:ascii="Arial" w:hAnsi="Arial" w:cs="Arial"/>
          <w:sz w:val="22"/>
          <w:szCs w:val="22"/>
        </w:rPr>
        <w:t>Buiate</w:t>
      </w:r>
      <w:proofErr w:type="spellEnd"/>
      <w:r w:rsidR="00FC1017" w:rsidRPr="004D17E9">
        <w:rPr>
          <w:rFonts w:ascii="Arial" w:hAnsi="Arial" w:cs="Arial"/>
          <w:sz w:val="22"/>
          <w:szCs w:val="22"/>
        </w:rPr>
        <w:t xml:space="preserve"> Brandão, Giovana Pereira dos Santos, </w:t>
      </w:r>
      <w:r w:rsidR="00B92CA8" w:rsidRPr="004D17E9">
        <w:rPr>
          <w:rFonts w:ascii="Arial" w:hAnsi="Arial" w:cs="Arial"/>
          <w:sz w:val="22"/>
          <w:szCs w:val="22"/>
        </w:rPr>
        <w:t xml:space="preserve">Anna Carolina Cruz Veiga de Almeida, </w:t>
      </w:r>
      <w:r w:rsidR="00FC1017" w:rsidRPr="004D17E9">
        <w:rPr>
          <w:rFonts w:ascii="Arial" w:hAnsi="Arial" w:cs="Arial"/>
          <w:sz w:val="22"/>
          <w:szCs w:val="22"/>
        </w:rPr>
        <w:t xml:space="preserve">Francisca Júlia França Ferreira de Melo, </w:t>
      </w:r>
      <w:proofErr w:type="spellStart"/>
      <w:r w:rsidR="00757A2B" w:rsidRPr="004D17E9">
        <w:rPr>
          <w:rFonts w:ascii="Arial" w:hAnsi="Arial" w:cs="Arial"/>
          <w:sz w:val="22"/>
          <w:szCs w:val="22"/>
        </w:rPr>
        <w:t>Janama</w:t>
      </w:r>
      <w:r w:rsidR="003D2A3A" w:rsidRPr="004D17E9">
        <w:rPr>
          <w:rFonts w:ascii="Arial" w:hAnsi="Arial" w:cs="Arial"/>
          <w:sz w:val="22"/>
          <w:szCs w:val="22"/>
        </w:rPr>
        <w:t>i</w:t>
      </w:r>
      <w:r w:rsidR="00757A2B" w:rsidRPr="004D17E9">
        <w:rPr>
          <w:rFonts w:ascii="Arial" w:hAnsi="Arial" w:cs="Arial"/>
          <w:sz w:val="22"/>
          <w:szCs w:val="22"/>
        </w:rPr>
        <w:t>na</w:t>
      </w:r>
      <w:proofErr w:type="spellEnd"/>
      <w:r w:rsidR="00757A2B" w:rsidRPr="004D17E9">
        <w:rPr>
          <w:rFonts w:ascii="Arial" w:hAnsi="Arial" w:cs="Arial"/>
          <w:sz w:val="22"/>
          <w:szCs w:val="22"/>
        </w:rPr>
        <w:t xml:space="preserve"> Costa Bezerra de Azevedo,</w:t>
      </w:r>
      <w:r w:rsidR="00C16EE0" w:rsidRPr="004D17E9">
        <w:rPr>
          <w:rFonts w:ascii="Arial" w:hAnsi="Arial" w:cs="Arial"/>
          <w:sz w:val="22"/>
          <w:szCs w:val="22"/>
        </w:rPr>
        <w:t xml:space="preserve"> Flávia de Lacerda </w:t>
      </w:r>
      <w:proofErr w:type="spellStart"/>
      <w:r w:rsidR="00C16EE0" w:rsidRPr="004D17E9">
        <w:rPr>
          <w:rFonts w:ascii="Arial" w:hAnsi="Arial" w:cs="Arial"/>
          <w:sz w:val="22"/>
          <w:szCs w:val="22"/>
        </w:rPr>
        <w:t>Bukzem</w:t>
      </w:r>
      <w:proofErr w:type="spellEnd"/>
      <w:r w:rsidR="00C16EE0" w:rsidRPr="004D17E9">
        <w:rPr>
          <w:rFonts w:ascii="Arial" w:hAnsi="Arial" w:cs="Arial"/>
          <w:sz w:val="22"/>
          <w:szCs w:val="22"/>
        </w:rPr>
        <w:t>,</w:t>
      </w:r>
      <w:r w:rsidR="00757A2B" w:rsidRPr="004D17E9">
        <w:rPr>
          <w:rFonts w:ascii="Arial" w:hAnsi="Arial" w:cs="Arial"/>
          <w:sz w:val="22"/>
          <w:szCs w:val="22"/>
        </w:rPr>
        <w:t xml:space="preserve"> </w:t>
      </w:r>
      <w:r w:rsidR="00B92CA8" w:rsidRPr="004D17E9">
        <w:rPr>
          <w:rFonts w:ascii="Arial" w:hAnsi="Arial" w:cs="Arial"/>
          <w:sz w:val="22"/>
          <w:szCs w:val="22"/>
        </w:rPr>
        <w:t xml:space="preserve">Wanderson Leão </w:t>
      </w:r>
      <w:proofErr w:type="spellStart"/>
      <w:r w:rsidR="00B92CA8" w:rsidRPr="004D17E9">
        <w:rPr>
          <w:rFonts w:ascii="Arial" w:hAnsi="Arial" w:cs="Arial"/>
          <w:sz w:val="22"/>
          <w:szCs w:val="22"/>
        </w:rPr>
        <w:t>Ogawa</w:t>
      </w:r>
      <w:proofErr w:type="spellEnd"/>
      <w:r w:rsidR="00B92CA8" w:rsidRPr="004D17E9">
        <w:rPr>
          <w:rFonts w:ascii="Arial" w:hAnsi="Arial" w:cs="Arial"/>
          <w:sz w:val="22"/>
          <w:szCs w:val="22"/>
        </w:rPr>
        <w:t xml:space="preserve">, </w:t>
      </w:r>
      <w:r w:rsidR="000072AC" w:rsidRPr="004D17E9">
        <w:rPr>
          <w:rFonts w:ascii="Arial" w:hAnsi="Arial" w:cs="Arial"/>
          <w:sz w:val="22"/>
          <w:szCs w:val="22"/>
        </w:rPr>
        <w:t xml:space="preserve">David </w:t>
      </w:r>
      <w:proofErr w:type="spellStart"/>
      <w:r w:rsidR="000072AC" w:rsidRPr="004D17E9">
        <w:rPr>
          <w:rFonts w:ascii="Arial" w:hAnsi="Arial" w:cs="Arial"/>
          <w:sz w:val="22"/>
          <w:szCs w:val="22"/>
        </w:rPr>
        <w:t>Finotti</w:t>
      </w:r>
      <w:proofErr w:type="spellEnd"/>
      <w:r w:rsidR="000072AC" w:rsidRPr="004D17E9">
        <w:rPr>
          <w:rFonts w:ascii="Arial" w:hAnsi="Arial" w:cs="Arial"/>
          <w:sz w:val="22"/>
          <w:szCs w:val="22"/>
        </w:rPr>
        <w:t xml:space="preserve">, </w:t>
      </w:r>
      <w:r w:rsidR="00E60EF2" w:rsidRPr="004D17E9">
        <w:rPr>
          <w:rFonts w:ascii="Arial" w:hAnsi="Arial" w:cs="Arial"/>
          <w:sz w:val="22"/>
          <w:szCs w:val="22"/>
        </w:rPr>
        <w:t xml:space="preserve">Maria Leopoldina Figueiredo de Faria, </w:t>
      </w:r>
      <w:r w:rsidR="00CA0C2C" w:rsidRPr="004D17E9">
        <w:rPr>
          <w:rFonts w:ascii="Arial" w:hAnsi="Arial" w:cs="Arial"/>
          <w:sz w:val="22"/>
          <w:szCs w:val="22"/>
        </w:rPr>
        <w:t>Cristiano Lemes Carvalho</w:t>
      </w:r>
      <w:r w:rsidR="00CE59AB" w:rsidRPr="004D17E9">
        <w:rPr>
          <w:rFonts w:ascii="Arial" w:hAnsi="Arial" w:cs="Arial"/>
          <w:sz w:val="22"/>
          <w:szCs w:val="22"/>
        </w:rPr>
        <w:t xml:space="preserve">. </w:t>
      </w:r>
      <w:r w:rsidR="00664B0D" w:rsidRPr="004D17E9">
        <w:rPr>
          <w:rFonts w:ascii="Arial" w:hAnsi="Arial" w:cs="Arial"/>
          <w:sz w:val="22"/>
          <w:szCs w:val="22"/>
        </w:rPr>
        <w:t xml:space="preserve">Presentes também a Conselheira Federal Maria Eliana </w:t>
      </w:r>
      <w:proofErr w:type="spellStart"/>
      <w:r w:rsidR="00664B0D" w:rsidRPr="004D17E9">
        <w:rPr>
          <w:rFonts w:ascii="Arial" w:hAnsi="Arial" w:cs="Arial"/>
          <w:sz w:val="22"/>
          <w:szCs w:val="22"/>
        </w:rPr>
        <w:t>Jubé</w:t>
      </w:r>
      <w:proofErr w:type="spellEnd"/>
      <w:r w:rsidR="00664B0D" w:rsidRPr="004D17E9">
        <w:rPr>
          <w:rFonts w:ascii="Arial" w:hAnsi="Arial" w:cs="Arial"/>
          <w:sz w:val="22"/>
          <w:szCs w:val="22"/>
        </w:rPr>
        <w:t xml:space="preserve"> Ribeiro e sua suplente, Regina Maria de Faria. </w:t>
      </w:r>
      <w:r w:rsidR="007D26EA" w:rsidRPr="004D17E9">
        <w:rPr>
          <w:rFonts w:ascii="Arial" w:hAnsi="Arial" w:cs="Arial"/>
          <w:bCs/>
          <w:sz w:val="22"/>
          <w:szCs w:val="22"/>
        </w:rPr>
        <w:t xml:space="preserve">Presentes </w:t>
      </w:r>
      <w:r w:rsidR="00422969" w:rsidRPr="004D17E9">
        <w:rPr>
          <w:rFonts w:ascii="Arial" w:hAnsi="Arial" w:cs="Arial"/>
          <w:bCs/>
          <w:sz w:val="22"/>
          <w:szCs w:val="22"/>
        </w:rPr>
        <w:t xml:space="preserve">ainda </w:t>
      </w:r>
      <w:r w:rsidR="007D26EA" w:rsidRPr="004D17E9">
        <w:rPr>
          <w:rFonts w:ascii="Arial" w:hAnsi="Arial" w:cs="Arial"/>
          <w:bCs/>
          <w:sz w:val="22"/>
          <w:szCs w:val="22"/>
        </w:rPr>
        <w:t>os empregados públicos do CAU/GO</w:t>
      </w:r>
      <w:r w:rsidR="00B04AEC" w:rsidRPr="004D17E9">
        <w:rPr>
          <w:rFonts w:ascii="Arial" w:hAnsi="Arial" w:cs="Arial"/>
          <w:bCs/>
          <w:sz w:val="22"/>
          <w:szCs w:val="22"/>
        </w:rPr>
        <w:t xml:space="preserve">: </w:t>
      </w:r>
      <w:r w:rsidR="00664B0D" w:rsidRPr="004D17E9">
        <w:rPr>
          <w:rFonts w:ascii="Arial" w:hAnsi="Arial" w:cs="Arial"/>
          <w:bCs/>
          <w:sz w:val="22"/>
          <w:szCs w:val="22"/>
        </w:rPr>
        <w:t xml:space="preserve">Glauco </w:t>
      </w:r>
      <w:proofErr w:type="spellStart"/>
      <w:r w:rsidR="00664B0D" w:rsidRPr="004D17E9">
        <w:rPr>
          <w:rFonts w:ascii="Arial" w:hAnsi="Arial" w:cs="Arial"/>
          <w:bCs/>
          <w:sz w:val="22"/>
          <w:szCs w:val="22"/>
        </w:rPr>
        <w:t>Gobbato</w:t>
      </w:r>
      <w:proofErr w:type="spellEnd"/>
      <w:r w:rsidR="00664B0D" w:rsidRPr="004D17E9">
        <w:rPr>
          <w:rFonts w:ascii="Arial" w:hAnsi="Arial" w:cs="Arial"/>
          <w:bCs/>
          <w:sz w:val="22"/>
          <w:szCs w:val="22"/>
        </w:rPr>
        <w:t xml:space="preserve"> </w:t>
      </w:r>
      <w:r w:rsidR="00C41B17" w:rsidRPr="004D17E9">
        <w:rPr>
          <w:rFonts w:ascii="Arial" w:hAnsi="Arial" w:cs="Arial"/>
          <w:bCs/>
          <w:sz w:val="22"/>
          <w:szCs w:val="22"/>
        </w:rPr>
        <w:t>(Gerente Geral)</w:t>
      </w:r>
      <w:r w:rsidR="00422969" w:rsidRPr="004D17E9">
        <w:rPr>
          <w:rFonts w:ascii="Arial" w:hAnsi="Arial" w:cs="Arial"/>
          <w:bCs/>
          <w:sz w:val="22"/>
          <w:szCs w:val="22"/>
        </w:rPr>
        <w:t>,</w:t>
      </w:r>
      <w:r w:rsidR="00C41B17" w:rsidRPr="004D17E9">
        <w:rPr>
          <w:rFonts w:ascii="Arial" w:hAnsi="Arial" w:cs="Arial"/>
          <w:bCs/>
          <w:sz w:val="22"/>
          <w:szCs w:val="22"/>
        </w:rPr>
        <w:t xml:space="preserve"> </w:t>
      </w:r>
      <w:r w:rsidR="00422969" w:rsidRPr="004D17E9">
        <w:rPr>
          <w:rFonts w:ascii="Arial" w:hAnsi="Arial" w:cs="Arial"/>
          <w:sz w:val="22"/>
          <w:szCs w:val="22"/>
        </w:rPr>
        <w:t>Guilherme Vieira Cipriano</w:t>
      </w:r>
      <w:r w:rsidR="005D237B" w:rsidRPr="004D17E9">
        <w:rPr>
          <w:rFonts w:ascii="Arial" w:hAnsi="Arial" w:cs="Arial"/>
          <w:b/>
          <w:bCs/>
          <w:sz w:val="22"/>
          <w:szCs w:val="22"/>
        </w:rPr>
        <w:t xml:space="preserve"> </w:t>
      </w:r>
      <w:r w:rsidR="00937765" w:rsidRPr="004D17E9">
        <w:rPr>
          <w:rFonts w:ascii="Arial" w:hAnsi="Arial" w:cs="Arial"/>
          <w:bCs/>
          <w:sz w:val="22"/>
          <w:szCs w:val="22"/>
        </w:rPr>
        <w:t>(Assessor Jurídico/Assessor de Plenário e Comissões)</w:t>
      </w:r>
      <w:r w:rsidR="00422969" w:rsidRPr="004D17E9">
        <w:rPr>
          <w:rFonts w:ascii="Arial" w:hAnsi="Arial" w:cs="Arial"/>
          <w:bCs/>
          <w:sz w:val="22"/>
          <w:szCs w:val="22"/>
        </w:rPr>
        <w:t xml:space="preserve">, </w:t>
      </w:r>
      <w:r w:rsidR="00664B0D" w:rsidRPr="004D17E9">
        <w:rPr>
          <w:rFonts w:ascii="Arial" w:hAnsi="Arial" w:cs="Arial"/>
          <w:bCs/>
          <w:sz w:val="22"/>
          <w:szCs w:val="22"/>
        </w:rPr>
        <w:t xml:space="preserve">Isabel </w:t>
      </w:r>
      <w:proofErr w:type="spellStart"/>
      <w:r w:rsidR="00664B0D" w:rsidRPr="004D17E9">
        <w:rPr>
          <w:rFonts w:ascii="Arial" w:hAnsi="Arial" w:cs="Arial"/>
          <w:bCs/>
          <w:sz w:val="22"/>
          <w:szCs w:val="22"/>
        </w:rPr>
        <w:t>Barêa</w:t>
      </w:r>
      <w:proofErr w:type="spellEnd"/>
      <w:r w:rsidR="00664B0D" w:rsidRPr="004D17E9">
        <w:rPr>
          <w:rFonts w:ascii="Arial" w:hAnsi="Arial" w:cs="Arial"/>
          <w:bCs/>
          <w:sz w:val="22"/>
          <w:szCs w:val="22"/>
        </w:rPr>
        <w:t xml:space="preserve"> Pastore </w:t>
      </w:r>
      <w:r w:rsidR="00422969" w:rsidRPr="004D17E9">
        <w:rPr>
          <w:rFonts w:ascii="Arial" w:hAnsi="Arial" w:cs="Arial"/>
          <w:bCs/>
          <w:sz w:val="22"/>
          <w:szCs w:val="22"/>
        </w:rPr>
        <w:t>(</w:t>
      </w:r>
      <w:r w:rsidR="00664B0D" w:rsidRPr="004D17E9">
        <w:rPr>
          <w:rFonts w:ascii="Arial" w:hAnsi="Arial" w:cs="Arial"/>
          <w:bCs/>
          <w:sz w:val="22"/>
          <w:szCs w:val="22"/>
        </w:rPr>
        <w:t xml:space="preserve">Assessora de Relações Institucionais) e Elisa Almeida França </w:t>
      </w:r>
      <w:r w:rsidR="00422969" w:rsidRPr="004D17E9">
        <w:rPr>
          <w:rFonts w:ascii="Arial" w:hAnsi="Arial" w:cs="Arial"/>
          <w:bCs/>
          <w:sz w:val="22"/>
          <w:szCs w:val="22"/>
        </w:rPr>
        <w:t>(</w:t>
      </w:r>
      <w:r w:rsidR="00664B0D" w:rsidRPr="004D17E9">
        <w:rPr>
          <w:rFonts w:ascii="Arial" w:hAnsi="Arial" w:cs="Arial"/>
          <w:bCs/>
          <w:sz w:val="22"/>
          <w:szCs w:val="22"/>
        </w:rPr>
        <w:t>Assessora de Imprensa</w:t>
      </w:r>
      <w:r w:rsidR="00422969" w:rsidRPr="004D17E9">
        <w:rPr>
          <w:rFonts w:ascii="Arial" w:hAnsi="Arial" w:cs="Arial"/>
          <w:bCs/>
          <w:sz w:val="22"/>
          <w:szCs w:val="22"/>
        </w:rPr>
        <w:t>)</w:t>
      </w:r>
      <w:r w:rsidR="00033497" w:rsidRPr="004D17E9">
        <w:rPr>
          <w:rFonts w:ascii="Arial" w:hAnsi="Arial" w:cs="Arial"/>
          <w:bCs/>
          <w:sz w:val="22"/>
          <w:szCs w:val="22"/>
        </w:rPr>
        <w:t>.</w:t>
      </w:r>
      <w:r w:rsidR="00475C32" w:rsidRPr="004D17E9">
        <w:rPr>
          <w:rFonts w:ascii="Arial" w:hAnsi="Arial" w:cs="Arial"/>
          <w:bCs/>
          <w:sz w:val="22"/>
          <w:szCs w:val="22"/>
        </w:rPr>
        <w:t xml:space="preserve"> </w:t>
      </w:r>
      <w:r w:rsidRPr="004D17E9">
        <w:rPr>
          <w:rFonts w:ascii="Arial" w:hAnsi="Arial" w:cs="Arial"/>
          <w:b/>
          <w:bCs/>
          <w:sz w:val="22"/>
          <w:szCs w:val="22"/>
        </w:rPr>
        <w:t>I)</w:t>
      </w:r>
      <w:r w:rsidRPr="004D17E9">
        <w:rPr>
          <w:rFonts w:ascii="Arial" w:hAnsi="Arial" w:cs="Arial"/>
          <w:bCs/>
          <w:sz w:val="22"/>
          <w:szCs w:val="22"/>
        </w:rPr>
        <w:t xml:space="preserve"> </w:t>
      </w:r>
      <w:r w:rsidRPr="004D17E9">
        <w:rPr>
          <w:rFonts w:ascii="Arial" w:hAnsi="Arial" w:cs="Arial"/>
          <w:b/>
          <w:bCs/>
          <w:sz w:val="22"/>
          <w:szCs w:val="22"/>
        </w:rPr>
        <w:t>Verificação de quórum.</w:t>
      </w:r>
      <w:r w:rsidR="003E66D1" w:rsidRPr="004D17E9">
        <w:rPr>
          <w:rFonts w:ascii="Arial" w:hAnsi="Arial" w:cs="Arial"/>
          <w:b/>
          <w:bCs/>
          <w:sz w:val="22"/>
          <w:szCs w:val="22"/>
        </w:rPr>
        <w:t xml:space="preserve"> </w:t>
      </w:r>
      <w:r w:rsidR="005C1155" w:rsidRPr="004D17E9">
        <w:rPr>
          <w:rFonts w:ascii="Arial" w:hAnsi="Arial" w:cs="Arial"/>
          <w:b/>
          <w:sz w:val="22"/>
          <w:szCs w:val="22"/>
        </w:rPr>
        <w:t>A</w:t>
      </w:r>
      <w:r w:rsidR="003E66D1" w:rsidRPr="004D17E9">
        <w:rPr>
          <w:rFonts w:ascii="Arial" w:hAnsi="Arial" w:cs="Arial"/>
          <w:bCs/>
          <w:sz w:val="22"/>
          <w:szCs w:val="22"/>
        </w:rPr>
        <w:t xml:space="preserve"> </w:t>
      </w:r>
      <w:r w:rsidR="003E66D1" w:rsidRPr="004D17E9">
        <w:rPr>
          <w:rFonts w:ascii="Arial" w:hAnsi="Arial" w:cs="Arial"/>
          <w:b/>
          <w:sz w:val="22"/>
          <w:szCs w:val="22"/>
        </w:rPr>
        <w:t>Presidente</w:t>
      </w:r>
      <w:r w:rsidR="009D254C" w:rsidRPr="004D17E9">
        <w:rPr>
          <w:rFonts w:ascii="Arial" w:hAnsi="Arial" w:cs="Arial"/>
          <w:b/>
          <w:sz w:val="22"/>
          <w:szCs w:val="22"/>
        </w:rPr>
        <w:t xml:space="preserve"> </w:t>
      </w:r>
      <w:r w:rsidR="003E66D1" w:rsidRPr="004D17E9">
        <w:rPr>
          <w:rFonts w:ascii="Arial" w:hAnsi="Arial" w:cs="Arial"/>
          <w:bCs/>
          <w:sz w:val="22"/>
          <w:szCs w:val="22"/>
        </w:rPr>
        <w:t xml:space="preserve">verificou o quórum e declarou aberta </w:t>
      </w:r>
      <w:r w:rsidR="003E66D1" w:rsidRPr="002A4672">
        <w:rPr>
          <w:rFonts w:ascii="Arial" w:hAnsi="Arial" w:cs="Arial"/>
          <w:bCs/>
          <w:color w:val="222222"/>
          <w:sz w:val="22"/>
          <w:szCs w:val="22"/>
        </w:rPr>
        <w:t>a sessão.</w:t>
      </w:r>
      <w:r w:rsidR="004977F9" w:rsidRPr="002A467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2A4672">
        <w:rPr>
          <w:rFonts w:ascii="Arial" w:hAnsi="Arial" w:cs="Arial"/>
          <w:b/>
          <w:bCs/>
          <w:color w:val="222222"/>
          <w:sz w:val="22"/>
          <w:szCs w:val="22"/>
        </w:rPr>
        <w:t xml:space="preserve">II) Leitura e discussão da pauta. </w:t>
      </w:r>
      <w:r w:rsidR="009D528C" w:rsidRPr="002A4672">
        <w:rPr>
          <w:rFonts w:ascii="Arial" w:hAnsi="Arial" w:cs="Arial"/>
          <w:bCs/>
          <w:color w:val="222222"/>
          <w:sz w:val="22"/>
          <w:szCs w:val="22"/>
        </w:rPr>
        <w:t>Pauta aprovada por unanimidade</w:t>
      </w:r>
      <w:r w:rsidR="001339E2" w:rsidRPr="002A4672">
        <w:rPr>
          <w:rFonts w:ascii="Arial" w:hAnsi="Arial" w:cs="Arial"/>
          <w:bCs/>
          <w:color w:val="222222"/>
          <w:sz w:val="22"/>
          <w:szCs w:val="22"/>
        </w:rPr>
        <w:t>.</w:t>
      </w:r>
      <w:r w:rsidR="00326BA1" w:rsidRPr="002A467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2A4672">
        <w:rPr>
          <w:rFonts w:ascii="Arial" w:hAnsi="Arial" w:cs="Arial"/>
          <w:b/>
          <w:bCs/>
          <w:color w:val="222222"/>
          <w:sz w:val="22"/>
          <w:szCs w:val="22"/>
        </w:rPr>
        <w:t>I</w:t>
      </w:r>
      <w:r w:rsidR="004977F9" w:rsidRPr="002A4672">
        <w:rPr>
          <w:rFonts w:ascii="Arial" w:hAnsi="Arial" w:cs="Arial"/>
          <w:b/>
          <w:bCs/>
          <w:color w:val="222222"/>
          <w:sz w:val="22"/>
          <w:szCs w:val="22"/>
        </w:rPr>
        <w:t>II</w:t>
      </w:r>
      <w:r w:rsidRPr="002A4672">
        <w:rPr>
          <w:rFonts w:ascii="Arial" w:hAnsi="Arial" w:cs="Arial"/>
          <w:b/>
          <w:bCs/>
          <w:color w:val="222222"/>
          <w:sz w:val="22"/>
          <w:szCs w:val="22"/>
        </w:rPr>
        <w:t xml:space="preserve">) </w:t>
      </w:r>
      <w:r w:rsidR="001E26DD" w:rsidRPr="002A4672">
        <w:rPr>
          <w:rFonts w:ascii="Arial" w:hAnsi="Arial" w:cs="Arial"/>
          <w:b/>
          <w:bCs/>
          <w:sz w:val="22"/>
          <w:szCs w:val="22"/>
        </w:rPr>
        <w:t xml:space="preserve">Prestação de contas de </w:t>
      </w:r>
      <w:r w:rsidR="00433CEB" w:rsidRPr="002A4672">
        <w:rPr>
          <w:rFonts w:ascii="Arial" w:hAnsi="Arial" w:cs="Arial"/>
          <w:b/>
          <w:bCs/>
          <w:sz w:val="22"/>
          <w:szCs w:val="22"/>
        </w:rPr>
        <w:t xml:space="preserve">fevereiro </w:t>
      </w:r>
      <w:r w:rsidR="001E26DD" w:rsidRPr="002A4672">
        <w:rPr>
          <w:rFonts w:ascii="Arial" w:hAnsi="Arial" w:cs="Arial"/>
          <w:b/>
          <w:bCs/>
          <w:sz w:val="22"/>
          <w:szCs w:val="22"/>
        </w:rPr>
        <w:t>de 2024</w:t>
      </w:r>
      <w:r w:rsidRPr="002A4672">
        <w:rPr>
          <w:rFonts w:ascii="Arial" w:hAnsi="Arial" w:cs="Arial"/>
          <w:b/>
          <w:bCs/>
          <w:color w:val="222222"/>
          <w:sz w:val="22"/>
          <w:szCs w:val="22"/>
        </w:rPr>
        <w:t>.</w:t>
      </w:r>
      <w:r w:rsidR="00475C32" w:rsidRPr="002A4672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05300D" w:rsidRPr="002A4672">
        <w:rPr>
          <w:rFonts w:ascii="Arial" w:hAnsi="Arial" w:cs="Arial"/>
          <w:color w:val="222222"/>
          <w:sz w:val="22"/>
          <w:szCs w:val="22"/>
        </w:rPr>
        <w:t>A</w:t>
      </w:r>
      <w:r w:rsidR="00DA6821" w:rsidRPr="002A4672">
        <w:rPr>
          <w:rFonts w:ascii="Arial" w:hAnsi="Arial" w:cs="Arial"/>
          <w:bCs/>
          <w:color w:val="222222"/>
          <w:sz w:val="22"/>
          <w:szCs w:val="22"/>
        </w:rPr>
        <w:t xml:space="preserve"> Conselheir</w:t>
      </w:r>
      <w:r w:rsidR="0005300D" w:rsidRPr="002A4672">
        <w:rPr>
          <w:rFonts w:ascii="Arial" w:hAnsi="Arial" w:cs="Arial"/>
          <w:bCs/>
          <w:color w:val="222222"/>
          <w:sz w:val="22"/>
          <w:szCs w:val="22"/>
        </w:rPr>
        <w:t>a</w:t>
      </w:r>
      <w:r w:rsidR="00DA6821" w:rsidRPr="002A4672">
        <w:rPr>
          <w:rFonts w:ascii="Arial" w:hAnsi="Arial" w:cs="Arial"/>
          <w:bCs/>
          <w:color w:val="222222"/>
          <w:sz w:val="22"/>
          <w:szCs w:val="22"/>
        </w:rPr>
        <w:t xml:space="preserve"> Estadual titular</w:t>
      </w:r>
      <w:r w:rsidR="00433CEB" w:rsidRPr="002A4672">
        <w:rPr>
          <w:rFonts w:ascii="Arial" w:hAnsi="Arial" w:cs="Arial"/>
          <w:bCs/>
          <w:color w:val="222222"/>
          <w:sz w:val="22"/>
          <w:szCs w:val="22"/>
        </w:rPr>
        <w:t>,</w:t>
      </w:r>
      <w:r w:rsidR="00DA6821" w:rsidRPr="002A467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1F56A8" w:rsidRPr="002A4672">
        <w:rPr>
          <w:rFonts w:ascii="Arial" w:hAnsi="Arial" w:cs="Arial"/>
          <w:bCs/>
          <w:color w:val="222222"/>
          <w:sz w:val="22"/>
          <w:szCs w:val="22"/>
        </w:rPr>
        <w:t>Camila Dias e Santos</w:t>
      </w:r>
      <w:r w:rsidR="00433CEB" w:rsidRPr="002A4672">
        <w:rPr>
          <w:rFonts w:ascii="Arial" w:hAnsi="Arial" w:cs="Arial"/>
          <w:bCs/>
          <w:color w:val="222222"/>
          <w:sz w:val="22"/>
          <w:szCs w:val="22"/>
        </w:rPr>
        <w:t>,</w:t>
      </w:r>
      <w:r w:rsidR="001F56A8" w:rsidRPr="002A4672">
        <w:rPr>
          <w:rFonts w:ascii="Arial" w:hAnsi="Arial" w:cs="Arial"/>
          <w:bCs/>
          <w:color w:val="222222"/>
          <w:sz w:val="22"/>
          <w:szCs w:val="22"/>
        </w:rPr>
        <w:t xml:space="preserve"> fez a </w:t>
      </w:r>
      <w:r w:rsidR="00EB5F56" w:rsidRPr="002A4672">
        <w:rPr>
          <w:rFonts w:ascii="Arial" w:hAnsi="Arial" w:cs="Arial"/>
          <w:bCs/>
          <w:color w:val="222222"/>
          <w:sz w:val="22"/>
          <w:szCs w:val="22"/>
        </w:rPr>
        <w:t xml:space="preserve">prestação de contas de ambos os períodos. Sobre a prestação referente ao período de </w:t>
      </w:r>
      <w:r w:rsidR="00433CEB" w:rsidRPr="002A4672">
        <w:rPr>
          <w:rFonts w:ascii="Arial" w:hAnsi="Arial" w:cs="Arial"/>
          <w:bCs/>
          <w:color w:val="222222"/>
          <w:sz w:val="22"/>
          <w:szCs w:val="22"/>
        </w:rPr>
        <w:t>fevereiro de 2024</w:t>
      </w:r>
      <w:r w:rsidR="00EB5F56" w:rsidRPr="002A4672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EB5F56" w:rsidRPr="002A4672">
        <w:rPr>
          <w:rFonts w:ascii="Arial" w:hAnsi="Arial" w:cs="Arial"/>
          <w:bCs/>
          <w:sz w:val="22"/>
          <w:szCs w:val="22"/>
        </w:rPr>
        <w:t xml:space="preserve">Camila relatou </w:t>
      </w:r>
      <w:r w:rsidR="00433CEB" w:rsidRPr="002A4672">
        <w:rPr>
          <w:rFonts w:ascii="Arial" w:hAnsi="Arial" w:cs="Arial"/>
          <w:bCs/>
          <w:sz w:val="22"/>
          <w:szCs w:val="22"/>
        </w:rPr>
        <w:t xml:space="preserve">que em relação </w:t>
      </w:r>
      <w:r w:rsidR="00FB20AF" w:rsidRPr="002A4672">
        <w:rPr>
          <w:rFonts w:ascii="Arial" w:hAnsi="Arial" w:cs="Arial"/>
          <w:bCs/>
          <w:sz w:val="22"/>
          <w:szCs w:val="22"/>
        </w:rPr>
        <w:t>ao</w:t>
      </w:r>
      <w:r w:rsidR="00433CEB" w:rsidRPr="002A4672">
        <w:rPr>
          <w:rFonts w:ascii="Arial" w:hAnsi="Arial" w:cs="Arial"/>
          <w:bCs/>
          <w:sz w:val="22"/>
          <w:szCs w:val="22"/>
        </w:rPr>
        <w:t xml:space="preserve"> percentual realizado em janeiro a fevereiro de 2024 foi 34,64% maior que o previsto, correspondendo ao valor de R$ 358.364,00. Entre os itens que apresentaram um crescimento acima da média destacamos a arrecadação de anuidades, PF e PJ, rendimentos provenientes da aplicação financeira e taxas e multas. Ao compararmos com o orçado a receita realizada de janeiro a fevereiro de 2024, observamos que já atingimos 23,81%. As receitas que se sobressaíram e tiveram grande participação nesse resultado foram a arrecadação de anuidades e taxas e multas. Os itens que possuem maior representatividade na receita são: Emissão de Registro de responsabilidade técnica 31,19%. Arrecadação de anuidades PF 56,24%. Aplicação financeira R$ 6,34%. Comparando a receita de janeiro a fevereiro de 2024 com 2023, houve crescimento de 14,2%, que equivale a R$ 173.182,00 O crescimento teve como precursor os maiores recebimentos de Anuidades. Comparando a receita de janeiro a fevereiro de 2024 com 2023 houve crescimento de 16,1%, que equivale a R$ 114.027,00. A receita de fevereiro comparada com janeiro de 2024 cresceu 9,5% O crescimento teve como precursor as emissões de boletos à vista para os profissionais. Comparando a receita de janeiro a fevereiro de 2024 com 2023 houve crescimento de 14,9%, que equivale a R$ 56.429,00 O número de profissionais ativos ao final do mês de fevereiro foi de 5.653 A quantidade de </w:t>
      </w:r>
      <w:proofErr w:type="spellStart"/>
      <w:r w:rsidR="00433CEB" w:rsidRPr="002A4672">
        <w:rPr>
          <w:rFonts w:ascii="Arial" w:hAnsi="Arial" w:cs="Arial"/>
          <w:bCs/>
          <w:sz w:val="22"/>
          <w:szCs w:val="22"/>
        </w:rPr>
        <w:t>RRTs</w:t>
      </w:r>
      <w:proofErr w:type="spellEnd"/>
      <w:r w:rsidR="00433CEB" w:rsidRPr="002A4672">
        <w:rPr>
          <w:rFonts w:ascii="Arial" w:hAnsi="Arial" w:cs="Arial"/>
          <w:bCs/>
          <w:sz w:val="22"/>
          <w:szCs w:val="22"/>
        </w:rPr>
        <w:t xml:space="preserve"> pagas no período foi 4.601. Dessa forma a média de </w:t>
      </w:r>
      <w:proofErr w:type="spellStart"/>
      <w:r w:rsidR="00433CEB" w:rsidRPr="002A4672">
        <w:rPr>
          <w:rFonts w:ascii="Arial" w:hAnsi="Arial" w:cs="Arial"/>
          <w:bCs/>
          <w:sz w:val="22"/>
          <w:szCs w:val="22"/>
        </w:rPr>
        <w:t>RRTs</w:t>
      </w:r>
      <w:proofErr w:type="spellEnd"/>
      <w:r w:rsidR="00433CEB" w:rsidRPr="002A4672">
        <w:rPr>
          <w:rFonts w:ascii="Arial" w:hAnsi="Arial" w:cs="Arial"/>
          <w:bCs/>
          <w:sz w:val="22"/>
          <w:szCs w:val="22"/>
        </w:rPr>
        <w:t xml:space="preserve"> pagas é 0,81 por profissional. O percentual realizado em janeiro a fevereiro de 2024 foi 32,88% maior que o previsto, correspondendo ao valor de R$ 165.921,00 As despesas que apresentaram um crescimento acima da média foram os benefícios ao pessoal, prestação de serviços e CSC + Fundo de Apoio aos </w:t>
      </w:r>
      <w:proofErr w:type="spellStart"/>
      <w:r w:rsidR="00433CEB" w:rsidRPr="002A4672">
        <w:rPr>
          <w:rFonts w:ascii="Arial" w:hAnsi="Arial" w:cs="Arial"/>
          <w:bCs/>
          <w:sz w:val="22"/>
          <w:szCs w:val="22"/>
        </w:rPr>
        <w:t>CAUs.</w:t>
      </w:r>
      <w:proofErr w:type="spellEnd"/>
      <w:r w:rsidR="00433CEB" w:rsidRPr="002A4672">
        <w:rPr>
          <w:rFonts w:ascii="Arial" w:hAnsi="Arial" w:cs="Arial"/>
          <w:bCs/>
          <w:sz w:val="22"/>
          <w:szCs w:val="22"/>
        </w:rPr>
        <w:t xml:space="preserve"> Ao compararmos a despesa realizada com a Orçada, observamos que já atingimos 11,02%. As despesas que tiveram maior participação foram as despesas com: Pessoal + Encargos, benefícios, CSC + Fundo de Apoio.</w:t>
      </w:r>
      <w:r w:rsidR="00433CEB" w:rsidRPr="002A4672">
        <w:rPr>
          <w:rFonts w:ascii="Arial" w:hAnsi="Arial" w:cs="Arial"/>
          <w:sz w:val="22"/>
          <w:szCs w:val="22"/>
        </w:rPr>
        <w:t xml:space="preserve"> </w:t>
      </w:r>
      <w:r w:rsidR="00433CEB" w:rsidRPr="002A4672">
        <w:rPr>
          <w:rFonts w:ascii="Arial" w:hAnsi="Arial" w:cs="Arial"/>
          <w:bCs/>
          <w:sz w:val="22"/>
          <w:szCs w:val="22"/>
        </w:rPr>
        <w:t xml:space="preserve">Comparando </w:t>
      </w:r>
      <w:r w:rsidR="00433CEB" w:rsidRPr="002A4672">
        <w:rPr>
          <w:rFonts w:ascii="Arial" w:hAnsi="Arial" w:cs="Arial"/>
          <w:bCs/>
          <w:sz w:val="22"/>
          <w:szCs w:val="22"/>
        </w:rPr>
        <w:lastRenderedPageBreak/>
        <w:t>a despesa de janeiro a fevereiro de 2024 com 2023 houve crescimento de 8,9%, que equivale a R$ 54.993,00. Os itens que possuem maior representatividade na despesa foram: Benefícios; CSC + Fundo de Apoio; Prestação de Serviços; Gasto com Pessoal; As Despesas com Pessoal estão limitadas ao máximo de 60,0%, mas mesmo que neste gráfico mostre um percentual maior, temos que retirar este valor do total das Receitas Correntes. Consequentemente teremos um percentual que estará em conformidade com a Diretriz de Planejamento. Demonstraremos isso no último gráfico. No período houve superávit de R$ 722.517,33 esse valor foi aplicado em um Fundo mensal BB-APLIC-C.PRZ-APL.AUT, que apresentou um rendimento no período de R$ 88.378,19. Estava previsto um superávit de R$ 530.074 sendo realizados 36,30% a mais. Obs.: nos cálculos de despesa com pessoal são considerados: Salários + Férias + 13º + Encargos. Os valores de Benefícios com Alimentação, Plano de Saúde e Vale Transporte não são considerados para o % sobre as receitas. Limite máximo = 60%. A estrutura atual do CAU/GO conta com 21 Funcionários e 5 Estagiários</w:t>
      </w:r>
      <w:r w:rsidR="004F7500" w:rsidRPr="002A4672">
        <w:rPr>
          <w:rFonts w:ascii="Arial" w:hAnsi="Arial" w:cs="Arial"/>
          <w:bCs/>
          <w:sz w:val="22"/>
          <w:szCs w:val="22"/>
        </w:rPr>
        <w:t>. Ambas as prestações de contas foram aprovadas por unanimidade pelos conselheiros(as) presentes, nos termos das</w:t>
      </w:r>
      <w:r w:rsidR="001F56A8" w:rsidRPr="002A4672">
        <w:rPr>
          <w:rFonts w:ascii="Arial" w:hAnsi="Arial" w:cs="Arial"/>
          <w:bCs/>
          <w:color w:val="222222"/>
          <w:sz w:val="22"/>
          <w:szCs w:val="22"/>
        </w:rPr>
        <w:t xml:space="preserve"> Deliberaç</w:t>
      </w:r>
      <w:r w:rsidR="004F7500" w:rsidRPr="002A4672">
        <w:rPr>
          <w:rFonts w:ascii="Arial" w:hAnsi="Arial" w:cs="Arial"/>
          <w:bCs/>
          <w:color w:val="222222"/>
          <w:sz w:val="22"/>
          <w:szCs w:val="22"/>
        </w:rPr>
        <w:t>ões</w:t>
      </w:r>
      <w:r w:rsidR="001F56A8" w:rsidRPr="002A4672">
        <w:rPr>
          <w:rFonts w:ascii="Arial" w:hAnsi="Arial" w:cs="Arial"/>
          <w:bCs/>
          <w:color w:val="222222"/>
          <w:sz w:val="22"/>
          <w:szCs w:val="22"/>
        </w:rPr>
        <w:t xml:space="preserve"> Plenária</w:t>
      </w:r>
      <w:r w:rsidR="004F7500" w:rsidRPr="002A4672">
        <w:rPr>
          <w:rFonts w:ascii="Arial" w:hAnsi="Arial" w:cs="Arial"/>
          <w:bCs/>
          <w:color w:val="222222"/>
          <w:sz w:val="22"/>
          <w:szCs w:val="22"/>
        </w:rPr>
        <w:t>s</w:t>
      </w:r>
      <w:r w:rsidR="001F56A8" w:rsidRPr="002A4672">
        <w:rPr>
          <w:rFonts w:ascii="Arial" w:hAnsi="Arial" w:cs="Arial"/>
          <w:bCs/>
          <w:color w:val="222222"/>
          <w:sz w:val="22"/>
          <w:szCs w:val="22"/>
        </w:rPr>
        <w:t xml:space="preserve"> CAU/GO nº 3</w:t>
      </w:r>
      <w:r w:rsidR="004F7500" w:rsidRPr="002A4672">
        <w:rPr>
          <w:rFonts w:ascii="Arial" w:hAnsi="Arial" w:cs="Arial"/>
          <w:bCs/>
          <w:color w:val="222222"/>
          <w:sz w:val="22"/>
          <w:szCs w:val="22"/>
        </w:rPr>
        <w:t>1</w:t>
      </w:r>
      <w:r w:rsidR="00D2513C" w:rsidRPr="002A4672">
        <w:rPr>
          <w:rFonts w:ascii="Arial" w:hAnsi="Arial" w:cs="Arial"/>
          <w:bCs/>
          <w:color w:val="222222"/>
          <w:sz w:val="22"/>
          <w:szCs w:val="22"/>
        </w:rPr>
        <w:t>7</w:t>
      </w:r>
      <w:r w:rsidR="00FA4CCE" w:rsidRPr="002A4672">
        <w:rPr>
          <w:rFonts w:ascii="Arial" w:hAnsi="Arial" w:cs="Arial"/>
          <w:bCs/>
          <w:color w:val="222222"/>
          <w:sz w:val="22"/>
          <w:szCs w:val="22"/>
        </w:rPr>
        <w:t>/2024</w:t>
      </w:r>
      <w:r w:rsidR="001F56A8" w:rsidRPr="002A4672">
        <w:rPr>
          <w:rFonts w:ascii="Arial" w:hAnsi="Arial" w:cs="Arial"/>
          <w:bCs/>
          <w:color w:val="222222"/>
          <w:sz w:val="22"/>
          <w:szCs w:val="22"/>
        </w:rPr>
        <w:t>.</w:t>
      </w:r>
      <w:r w:rsidR="003070D2" w:rsidRPr="002A467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070D2" w:rsidRPr="002A4672">
        <w:rPr>
          <w:rFonts w:ascii="Arial" w:hAnsi="Arial" w:cs="Arial"/>
          <w:b/>
          <w:color w:val="222222"/>
          <w:sz w:val="22"/>
          <w:szCs w:val="22"/>
        </w:rPr>
        <w:t xml:space="preserve">IV) </w:t>
      </w:r>
      <w:r w:rsidR="00435646" w:rsidRPr="002A4672">
        <w:rPr>
          <w:rFonts w:ascii="Arial" w:hAnsi="Arial" w:cs="Arial"/>
          <w:b/>
          <w:color w:val="222222"/>
          <w:sz w:val="22"/>
          <w:szCs w:val="22"/>
        </w:rPr>
        <w:t>A</w:t>
      </w:r>
      <w:r w:rsidR="00B02B4B" w:rsidRPr="002A4672">
        <w:rPr>
          <w:rFonts w:ascii="Arial" w:hAnsi="Arial" w:cs="Arial"/>
          <w:b/>
          <w:color w:val="222222"/>
          <w:sz w:val="22"/>
          <w:szCs w:val="22"/>
        </w:rPr>
        <w:t>lteração da DP nº 49/2017 (Patrocínio)</w:t>
      </w:r>
      <w:r w:rsidR="00957E49" w:rsidRPr="002A4672">
        <w:rPr>
          <w:rFonts w:ascii="Arial" w:hAnsi="Arial" w:cs="Arial"/>
          <w:b/>
          <w:color w:val="222222"/>
          <w:sz w:val="22"/>
          <w:szCs w:val="22"/>
        </w:rPr>
        <w:t>.</w:t>
      </w:r>
      <w:r w:rsidR="00435646" w:rsidRPr="002A4672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435646" w:rsidRPr="002A4672">
        <w:rPr>
          <w:rFonts w:ascii="Arial" w:hAnsi="Arial" w:cs="Arial"/>
          <w:bCs/>
          <w:color w:val="222222"/>
          <w:sz w:val="22"/>
          <w:szCs w:val="22"/>
        </w:rPr>
        <w:t xml:space="preserve">A </w:t>
      </w:r>
      <w:r w:rsidR="00B02B4B" w:rsidRPr="002A4672">
        <w:rPr>
          <w:rFonts w:ascii="Arial" w:hAnsi="Arial" w:cs="Arial"/>
          <w:bCs/>
          <w:color w:val="222222"/>
          <w:sz w:val="22"/>
          <w:szCs w:val="22"/>
        </w:rPr>
        <w:t xml:space="preserve">coordenadora da CAF </w:t>
      </w:r>
      <w:r w:rsidR="00BB48EB" w:rsidRPr="002A4672">
        <w:rPr>
          <w:rFonts w:ascii="Arial" w:hAnsi="Arial" w:cs="Arial"/>
          <w:bCs/>
          <w:color w:val="222222"/>
          <w:sz w:val="22"/>
          <w:szCs w:val="22"/>
        </w:rPr>
        <w:t xml:space="preserve">apresentou a minuta da Portaria Normativa </w:t>
      </w:r>
      <w:r w:rsidR="00095807" w:rsidRPr="002A4672">
        <w:rPr>
          <w:rFonts w:ascii="Arial" w:hAnsi="Arial" w:cs="Arial"/>
          <w:bCs/>
          <w:color w:val="222222"/>
          <w:sz w:val="22"/>
          <w:szCs w:val="22"/>
        </w:rPr>
        <w:t xml:space="preserve">aprovada pela referida comissão, cujo objetivo é regulamentar a </w:t>
      </w:r>
      <w:r w:rsidR="00111945" w:rsidRPr="002A4672">
        <w:rPr>
          <w:rFonts w:ascii="Arial" w:hAnsi="Arial" w:cs="Arial"/>
          <w:bCs/>
          <w:color w:val="222222"/>
          <w:sz w:val="22"/>
          <w:szCs w:val="22"/>
        </w:rPr>
        <w:t xml:space="preserve">destinação de verbas de patrocínio para entidades que participem de certames regidos pela Lei nº 13.019/2014. A minuta da Portaria Normativa foi </w:t>
      </w:r>
      <w:r w:rsidR="002F031F" w:rsidRPr="002A4672">
        <w:rPr>
          <w:rFonts w:ascii="Arial" w:hAnsi="Arial" w:cs="Arial"/>
          <w:bCs/>
          <w:color w:val="222222"/>
          <w:sz w:val="22"/>
          <w:szCs w:val="22"/>
        </w:rPr>
        <w:t>aprovad</w:t>
      </w:r>
      <w:r w:rsidR="00111945" w:rsidRPr="002A4672">
        <w:rPr>
          <w:rFonts w:ascii="Arial" w:hAnsi="Arial" w:cs="Arial"/>
          <w:bCs/>
          <w:color w:val="222222"/>
          <w:sz w:val="22"/>
          <w:szCs w:val="22"/>
        </w:rPr>
        <w:t>a</w:t>
      </w:r>
      <w:r w:rsidR="002F031F" w:rsidRPr="002A467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8822CB" w:rsidRPr="002A4672">
        <w:rPr>
          <w:rFonts w:ascii="Arial" w:hAnsi="Arial" w:cs="Arial"/>
          <w:sz w:val="22"/>
          <w:szCs w:val="22"/>
        </w:rPr>
        <w:t>por unanimidade pelos conselheiros presentes, nos termos da Deliberação Plenária CAU/GO nº 3</w:t>
      </w:r>
      <w:r w:rsidR="002F031F" w:rsidRPr="002A4672">
        <w:rPr>
          <w:rFonts w:ascii="Arial" w:hAnsi="Arial" w:cs="Arial"/>
          <w:sz w:val="22"/>
          <w:szCs w:val="22"/>
        </w:rPr>
        <w:t>1</w:t>
      </w:r>
      <w:r w:rsidR="00111945" w:rsidRPr="002A4672">
        <w:rPr>
          <w:rFonts w:ascii="Arial" w:hAnsi="Arial" w:cs="Arial"/>
          <w:sz w:val="22"/>
          <w:szCs w:val="22"/>
        </w:rPr>
        <w:t>6</w:t>
      </w:r>
      <w:r w:rsidR="008822CB" w:rsidRPr="002A4672">
        <w:rPr>
          <w:rFonts w:ascii="Arial" w:hAnsi="Arial" w:cs="Arial"/>
          <w:sz w:val="22"/>
          <w:szCs w:val="22"/>
        </w:rPr>
        <w:t>/202</w:t>
      </w:r>
      <w:r w:rsidR="002F031F" w:rsidRPr="002A4672">
        <w:rPr>
          <w:rFonts w:ascii="Arial" w:hAnsi="Arial" w:cs="Arial"/>
          <w:sz w:val="22"/>
          <w:szCs w:val="22"/>
        </w:rPr>
        <w:t>4</w:t>
      </w:r>
      <w:r w:rsidR="008822CB" w:rsidRPr="002A4672">
        <w:rPr>
          <w:rFonts w:ascii="Arial" w:hAnsi="Arial" w:cs="Arial"/>
          <w:sz w:val="22"/>
          <w:szCs w:val="22"/>
        </w:rPr>
        <w:t xml:space="preserve">. </w:t>
      </w:r>
      <w:r w:rsidR="00EB7027" w:rsidRPr="002A4672">
        <w:rPr>
          <w:rFonts w:ascii="Arial" w:hAnsi="Arial" w:cs="Arial"/>
          <w:b/>
          <w:bCs/>
          <w:sz w:val="22"/>
          <w:szCs w:val="22"/>
        </w:rPr>
        <w:t>V</w:t>
      </w:r>
      <w:r w:rsidR="00152594" w:rsidRPr="002A4672">
        <w:rPr>
          <w:rFonts w:ascii="Arial" w:hAnsi="Arial" w:cs="Arial"/>
          <w:b/>
          <w:bCs/>
          <w:sz w:val="22"/>
          <w:szCs w:val="22"/>
        </w:rPr>
        <w:t>)</w:t>
      </w:r>
      <w:r w:rsidR="00754E52" w:rsidRPr="002A4672">
        <w:rPr>
          <w:rFonts w:ascii="Arial" w:eastAsia="Arial" w:hAnsi="Arial" w:cs="Arial"/>
          <w:b/>
          <w:sz w:val="22"/>
          <w:szCs w:val="22"/>
        </w:rPr>
        <w:t xml:space="preserve"> Relato das Comissões.</w:t>
      </w:r>
      <w:r w:rsidR="00754E52" w:rsidRPr="002A4672">
        <w:rPr>
          <w:rFonts w:ascii="Arial" w:eastAsia="Arial" w:hAnsi="Arial" w:cs="Arial"/>
          <w:sz w:val="22"/>
          <w:szCs w:val="22"/>
        </w:rPr>
        <w:t xml:space="preserve"> </w:t>
      </w:r>
      <w:r w:rsidR="00754E52" w:rsidRPr="002A4672">
        <w:rPr>
          <w:rFonts w:ascii="Arial" w:eastAsia="Arial" w:hAnsi="Arial" w:cs="Arial"/>
          <w:b/>
          <w:sz w:val="22"/>
          <w:szCs w:val="22"/>
        </w:rPr>
        <w:t>a) Dos Coordenadores das Comissões perma</w:t>
      </w:r>
      <w:r w:rsidR="00754E52" w:rsidRPr="00E76F43">
        <w:rPr>
          <w:rFonts w:ascii="Arial" w:eastAsia="Arial" w:hAnsi="Arial" w:cs="Arial"/>
          <w:b/>
          <w:sz w:val="22"/>
          <w:szCs w:val="22"/>
        </w:rPr>
        <w:t>nentes.</w:t>
      </w:r>
      <w:r w:rsidR="00754E52" w:rsidRPr="00E76F43">
        <w:rPr>
          <w:rFonts w:ascii="Arial" w:eastAsia="Arial" w:hAnsi="Arial" w:cs="Arial"/>
          <w:bCs/>
          <w:sz w:val="22"/>
          <w:szCs w:val="22"/>
        </w:rPr>
        <w:t xml:space="preserve"> </w:t>
      </w:r>
      <w:r w:rsidR="00754E52" w:rsidRPr="00E76F43">
        <w:rPr>
          <w:rFonts w:ascii="Arial" w:eastAsia="Arial" w:hAnsi="Arial" w:cs="Arial"/>
          <w:b/>
          <w:sz w:val="22"/>
          <w:szCs w:val="22"/>
        </w:rPr>
        <w:t xml:space="preserve">1.1. Comissão de Administração e Finanças – CAF. </w:t>
      </w:r>
      <w:r w:rsidR="00E76F43" w:rsidRPr="00E76F43">
        <w:rPr>
          <w:rFonts w:ascii="Arial" w:eastAsia="Arial" w:hAnsi="Arial" w:cs="Arial"/>
          <w:bCs/>
          <w:sz w:val="22"/>
          <w:szCs w:val="22"/>
        </w:rPr>
        <w:t xml:space="preserve">Foram realizadas a </w:t>
      </w:r>
      <w:r w:rsidR="00754E52" w:rsidRPr="00E76F43">
        <w:rPr>
          <w:rFonts w:ascii="Arial" w:eastAsia="Arial" w:hAnsi="Arial" w:cs="Arial"/>
          <w:bCs/>
          <w:sz w:val="22"/>
          <w:szCs w:val="22"/>
        </w:rPr>
        <w:t>prestaç</w:t>
      </w:r>
      <w:r w:rsidR="00E76F43" w:rsidRPr="00E76F43">
        <w:rPr>
          <w:rFonts w:ascii="Arial" w:eastAsia="Arial" w:hAnsi="Arial" w:cs="Arial"/>
          <w:bCs/>
          <w:sz w:val="22"/>
          <w:szCs w:val="22"/>
        </w:rPr>
        <w:t>ão</w:t>
      </w:r>
      <w:r w:rsidR="00754E52" w:rsidRPr="00E76F43">
        <w:rPr>
          <w:rFonts w:ascii="Arial" w:eastAsia="Arial" w:hAnsi="Arial" w:cs="Arial"/>
          <w:bCs/>
          <w:sz w:val="22"/>
          <w:szCs w:val="22"/>
        </w:rPr>
        <w:t xml:space="preserve"> de contas </w:t>
      </w:r>
      <w:r w:rsidR="00E76F43" w:rsidRPr="00E76F43">
        <w:rPr>
          <w:rFonts w:ascii="Arial" w:eastAsia="Arial" w:hAnsi="Arial" w:cs="Arial"/>
          <w:bCs/>
          <w:sz w:val="22"/>
          <w:szCs w:val="22"/>
        </w:rPr>
        <w:t xml:space="preserve">e a aprovação da minuta de Portaria Normativa </w:t>
      </w:r>
      <w:r w:rsidR="00754E52" w:rsidRPr="00E76F43">
        <w:rPr>
          <w:rFonts w:ascii="Arial" w:eastAsia="Arial" w:hAnsi="Arial" w:cs="Arial"/>
          <w:bCs/>
          <w:sz w:val="22"/>
          <w:szCs w:val="22"/>
        </w:rPr>
        <w:t>registradas acima</w:t>
      </w:r>
      <w:r w:rsidR="008D1755" w:rsidRPr="00E76F43">
        <w:rPr>
          <w:rFonts w:ascii="Arial" w:eastAsia="Arial" w:hAnsi="Arial" w:cs="Arial"/>
          <w:bCs/>
          <w:sz w:val="22"/>
          <w:szCs w:val="22"/>
        </w:rPr>
        <w:t>.</w:t>
      </w:r>
      <w:r w:rsidR="00471BBF" w:rsidRPr="002A4672">
        <w:rPr>
          <w:rFonts w:ascii="Arial" w:eastAsia="Arial" w:hAnsi="Arial" w:cs="Arial"/>
          <w:bCs/>
          <w:sz w:val="22"/>
          <w:szCs w:val="22"/>
        </w:rPr>
        <w:t xml:space="preserve"> </w:t>
      </w:r>
      <w:r w:rsidR="00471BBF" w:rsidRPr="002A4672">
        <w:rPr>
          <w:rFonts w:ascii="Arial" w:eastAsia="Arial" w:hAnsi="Arial" w:cs="Arial"/>
          <w:b/>
          <w:sz w:val="22"/>
          <w:szCs w:val="22"/>
        </w:rPr>
        <w:t xml:space="preserve">1.2. Comissão de Ética e Disciplina – CED. </w:t>
      </w:r>
      <w:r w:rsidR="00471BBF" w:rsidRPr="002A4672">
        <w:rPr>
          <w:rFonts w:ascii="Arial" w:eastAsia="Arial" w:hAnsi="Arial" w:cs="Arial"/>
          <w:bCs/>
          <w:sz w:val="22"/>
          <w:szCs w:val="22"/>
        </w:rPr>
        <w:t>A Coordenadora, Giovana,</w:t>
      </w:r>
      <w:r w:rsidR="00471BBF" w:rsidRPr="002A4672">
        <w:rPr>
          <w:rFonts w:ascii="Arial" w:eastAsia="Arial" w:hAnsi="Arial" w:cs="Arial"/>
          <w:sz w:val="22"/>
          <w:szCs w:val="22"/>
        </w:rPr>
        <w:t xml:space="preserve"> apresentou os relatos abordando a análise dos processos/denúncias </w:t>
      </w:r>
      <w:r w:rsidR="00471BBF" w:rsidRPr="008C72A8">
        <w:rPr>
          <w:rFonts w:ascii="Arial" w:eastAsia="Arial" w:hAnsi="Arial" w:cs="Arial"/>
          <w:sz w:val="22"/>
          <w:szCs w:val="22"/>
        </w:rPr>
        <w:t>disciplinares pautados e os respectivos encaminhamentos.</w:t>
      </w:r>
      <w:r w:rsidR="00471BBF" w:rsidRPr="008C72A8">
        <w:rPr>
          <w:rFonts w:ascii="Arial" w:hAnsi="Arial" w:cs="Arial"/>
          <w:bCs/>
          <w:sz w:val="22"/>
          <w:szCs w:val="22"/>
        </w:rPr>
        <w:t xml:space="preserve"> </w:t>
      </w:r>
      <w:r w:rsidR="00471BBF" w:rsidRPr="008C72A8">
        <w:rPr>
          <w:rFonts w:ascii="Arial" w:eastAsia="Arial" w:hAnsi="Arial" w:cs="Arial"/>
          <w:b/>
          <w:sz w:val="22"/>
          <w:szCs w:val="22"/>
        </w:rPr>
        <w:t xml:space="preserve">1.3. Comissão de Política Urbana e Ambiental – CPUA. </w:t>
      </w:r>
      <w:r w:rsidR="00E76F43" w:rsidRPr="008C72A8">
        <w:rPr>
          <w:rFonts w:ascii="Arial" w:eastAsia="Arial" w:hAnsi="Arial" w:cs="Arial"/>
          <w:bCs/>
          <w:sz w:val="22"/>
          <w:szCs w:val="22"/>
        </w:rPr>
        <w:t>A</w:t>
      </w:r>
      <w:r w:rsidR="00471BBF" w:rsidRPr="008C72A8">
        <w:rPr>
          <w:rFonts w:ascii="Arial" w:eastAsia="Arial" w:hAnsi="Arial" w:cs="Arial"/>
          <w:sz w:val="22"/>
          <w:szCs w:val="22"/>
        </w:rPr>
        <w:t xml:space="preserve"> coordenador</w:t>
      </w:r>
      <w:r w:rsidR="00E76F43" w:rsidRPr="008C72A8">
        <w:rPr>
          <w:rFonts w:ascii="Arial" w:eastAsia="Arial" w:hAnsi="Arial" w:cs="Arial"/>
          <w:sz w:val="22"/>
          <w:szCs w:val="22"/>
        </w:rPr>
        <w:t>a adjunta</w:t>
      </w:r>
      <w:r w:rsidR="00471BBF" w:rsidRPr="008C72A8">
        <w:rPr>
          <w:rFonts w:ascii="Arial" w:eastAsia="Arial" w:hAnsi="Arial" w:cs="Arial"/>
          <w:sz w:val="22"/>
          <w:szCs w:val="22"/>
        </w:rPr>
        <w:t xml:space="preserve"> da Comissão, </w:t>
      </w:r>
      <w:proofErr w:type="spellStart"/>
      <w:r w:rsidR="00E76F43" w:rsidRPr="008C72A8">
        <w:rPr>
          <w:rFonts w:ascii="Arial" w:eastAsia="Arial" w:hAnsi="Arial" w:cs="Arial"/>
          <w:sz w:val="22"/>
          <w:szCs w:val="22"/>
        </w:rPr>
        <w:t>Janamaina</w:t>
      </w:r>
      <w:proofErr w:type="spellEnd"/>
      <w:r w:rsidR="00471BBF" w:rsidRPr="008C72A8">
        <w:rPr>
          <w:rFonts w:ascii="Arial" w:eastAsia="Arial" w:hAnsi="Arial" w:cs="Arial"/>
          <w:sz w:val="22"/>
          <w:szCs w:val="22"/>
        </w:rPr>
        <w:t xml:space="preserve">, relatou </w:t>
      </w:r>
      <w:r w:rsidR="006E020C" w:rsidRPr="008C72A8">
        <w:rPr>
          <w:rFonts w:ascii="Arial" w:eastAsia="Arial" w:hAnsi="Arial" w:cs="Arial"/>
          <w:sz w:val="22"/>
          <w:szCs w:val="22"/>
        </w:rPr>
        <w:t xml:space="preserve">aos presentes os principais pontos debatidos na reunião ocorrida no mês de </w:t>
      </w:r>
      <w:r w:rsidR="00E76F43" w:rsidRPr="008C72A8">
        <w:rPr>
          <w:rFonts w:ascii="Arial" w:eastAsia="Arial" w:hAnsi="Arial" w:cs="Arial"/>
          <w:sz w:val="22"/>
          <w:szCs w:val="22"/>
        </w:rPr>
        <w:t>março</w:t>
      </w:r>
      <w:r w:rsidR="006E020C" w:rsidRPr="008C72A8">
        <w:rPr>
          <w:rFonts w:ascii="Arial" w:eastAsia="Arial" w:hAnsi="Arial" w:cs="Arial"/>
          <w:sz w:val="22"/>
          <w:szCs w:val="22"/>
        </w:rPr>
        <w:t>, quais sejam</w:t>
      </w:r>
      <w:r w:rsidR="00E76F43" w:rsidRPr="008C72A8">
        <w:rPr>
          <w:rFonts w:ascii="Arial" w:eastAsia="Arial" w:hAnsi="Arial" w:cs="Arial"/>
          <w:sz w:val="22"/>
          <w:szCs w:val="22"/>
        </w:rPr>
        <w:t xml:space="preserve">, destacando que a alteração de projetos de arquitetura demanda uma autorização prévia do responsável técnico. Ponderou que realizou pesquisas na legislação e sugeriu que o CAU/GO provoque o Estado de Goiás sobre essa questão envolvendo a alteração do projeto original e a reforma que será empreendida no estádio Serra Dourada. </w:t>
      </w:r>
      <w:r w:rsidR="00E86A5E" w:rsidRPr="008C72A8">
        <w:rPr>
          <w:rFonts w:ascii="Arial" w:eastAsia="Arial" w:hAnsi="Arial" w:cs="Arial"/>
          <w:sz w:val="22"/>
          <w:szCs w:val="22"/>
        </w:rPr>
        <w:t>Em sequência, Simone reforçou a necessidade de que</w:t>
      </w:r>
      <w:r w:rsidR="00E76F43" w:rsidRPr="008C72A8">
        <w:rPr>
          <w:rFonts w:ascii="Arial" w:eastAsia="Arial" w:hAnsi="Arial" w:cs="Arial"/>
          <w:sz w:val="22"/>
          <w:szCs w:val="22"/>
        </w:rPr>
        <w:t xml:space="preserve"> </w:t>
      </w:r>
      <w:r w:rsidR="00E86A5E" w:rsidRPr="008C72A8">
        <w:rPr>
          <w:rFonts w:ascii="Arial" w:eastAsia="Arial" w:hAnsi="Arial" w:cs="Arial"/>
          <w:sz w:val="22"/>
          <w:szCs w:val="22"/>
        </w:rPr>
        <w:t xml:space="preserve">a Lei de ATHIS seja regulamentada em âmbito estadual e provocou os conselheiros presentes sobre como pensar uma ação do CAU/GO para que isso se dê em âmbito municipal. </w:t>
      </w:r>
      <w:r w:rsidR="00FB0E24" w:rsidRPr="008C72A8">
        <w:rPr>
          <w:rFonts w:ascii="Arial" w:eastAsia="Arial" w:hAnsi="Arial" w:cs="Arial"/>
          <w:sz w:val="22"/>
          <w:szCs w:val="22"/>
        </w:rPr>
        <w:t xml:space="preserve">Aproveitando o ensejo de relatos da CPUA, a conselheira federal suplente, Regina Maria de Faria, trouxe relatos colhidos de sua participação no CAU/BR. </w:t>
      </w:r>
      <w:r w:rsidR="001E6A4B" w:rsidRPr="008C72A8">
        <w:rPr>
          <w:rFonts w:ascii="Arial" w:eastAsia="Arial" w:hAnsi="Arial" w:cs="Arial"/>
          <w:sz w:val="22"/>
          <w:szCs w:val="22"/>
        </w:rPr>
        <w:t xml:space="preserve">Ponderou que </w:t>
      </w:r>
      <w:r w:rsidR="00294E89" w:rsidRPr="008C72A8">
        <w:rPr>
          <w:rFonts w:ascii="Arial" w:eastAsia="Arial" w:hAnsi="Arial" w:cs="Arial"/>
          <w:sz w:val="22"/>
          <w:szCs w:val="22"/>
        </w:rPr>
        <w:t xml:space="preserve">o CAU/BR encaminhou convite para os CAU/UF participarem de evento sobre política urbana </w:t>
      </w:r>
      <w:r w:rsidR="0054446F" w:rsidRPr="008C72A8">
        <w:rPr>
          <w:rFonts w:ascii="Arial" w:eastAsia="Arial" w:hAnsi="Arial" w:cs="Arial"/>
          <w:sz w:val="22"/>
          <w:szCs w:val="22"/>
        </w:rPr>
        <w:t>em Brasília, no dia 03 de abril. Será o primeiro encontro da comissão sob esse título distintivo, cujo um dos objetivos será de realizar um cadastro nacional para verificar os CAU/UF que possuem em sua estrutura colegiada a CPUA como comissão ativa.</w:t>
      </w:r>
      <w:r w:rsidR="00EF44E3" w:rsidRPr="008C72A8">
        <w:rPr>
          <w:rFonts w:ascii="Arial" w:eastAsia="Arial" w:hAnsi="Arial" w:cs="Arial"/>
          <w:sz w:val="22"/>
          <w:szCs w:val="22"/>
        </w:rPr>
        <w:t xml:space="preserve"> </w:t>
      </w:r>
      <w:r w:rsidR="00471BBF" w:rsidRPr="008C72A8">
        <w:rPr>
          <w:rFonts w:ascii="Arial" w:eastAsia="Arial" w:hAnsi="Arial" w:cs="Arial"/>
          <w:b/>
          <w:sz w:val="22"/>
          <w:szCs w:val="22"/>
        </w:rPr>
        <w:t>1.4. Comissão de Exercício Profissional – CEP.</w:t>
      </w:r>
      <w:r w:rsidR="00471BBF" w:rsidRPr="008C72A8">
        <w:rPr>
          <w:rFonts w:ascii="Arial" w:eastAsia="Arial" w:hAnsi="Arial" w:cs="Arial"/>
          <w:sz w:val="22"/>
          <w:szCs w:val="22"/>
        </w:rPr>
        <w:t xml:space="preserve"> </w:t>
      </w:r>
      <w:r w:rsidR="00BF7AC4" w:rsidRPr="008C72A8">
        <w:rPr>
          <w:rFonts w:ascii="Arial" w:eastAsia="Arial" w:hAnsi="Arial" w:cs="Arial"/>
          <w:sz w:val="22"/>
          <w:szCs w:val="22"/>
        </w:rPr>
        <w:t>Primeiramente, f</w:t>
      </w:r>
      <w:r w:rsidR="00BF7AC4" w:rsidRPr="008C72A8">
        <w:rPr>
          <w:rFonts w:ascii="Arial" w:hAnsi="Arial" w:cs="Arial"/>
          <w:sz w:val="22"/>
          <w:szCs w:val="22"/>
        </w:rPr>
        <w:t>oram distribuídos pela Presidente 2 (dois) recursos interpostos em face de decisões proferidas pela comissão que cuida do exercício profissional (AI nº 1000136245 e AI nº 1000171020). Os(as) conselheiros(as) designados apresentarão seus relatórios e votos na reunião Plenária do mês de abril. Em seguida, a</w:t>
      </w:r>
      <w:r w:rsidR="00471BBF" w:rsidRPr="008C72A8">
        <w:rPr>
          <w:rFonts w:ascii="Arial" w:eastAsia="Arial" w:hAnsi="Arial" w:cs="Arial"/>
          <w:sz w:val="22"/>
          <w:szCs w:val="22"/>
        </w:rPr>
        <w:t xml:space="preserve"> conselheir</w:t>
      </w:r>
      <w:r w:rsidR="00BF7AC4" w:rsidRPr="008C72A8">
        <w:rPr>
          <w:rFonts w:ascii="Arial" w:eastAsia="Arial" w:hAnsi="Arial" w:cs="Arial"/>
          <w:sz w:val="22"/>
          <w:szCs w:val="22"/>
        </w:rPr>
        <w:t>a</w:t>
      </w:r>
      <w:r w:rsidR="00471BBF" w:rsidRPr="008C72A8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="00BF7AC4" w:rsidRPr="008C72A8">
        <w:rPr>
          <w:rFonts w:ascii="Arial" w:eastAsia="Arial" w:hAnsi="Arial" w:cs="Arial"/>
          <w:sz w:val="22"/>
          <w:szCs w:val="22"/>
        </w:rPr>
        <w:t>Janamaina</w:t>
      </w:r>
      <w:proofErr w:type="spellEnd"/>
      <w:r w:rsidR="00BF7AC4" w:rsidRPr="008C72A8">
        <w:rPr>
          <w:rFonts w:ascii="Arial" w:eastAsia="Arial" w:hAnsi="Arial" w:cs="Arial"/>
          <w:sz w:val="22"/>
          <w:szCs w:val="22"/>
        </w:rPr>
        <w:t xml:space="preserve"> </w:t>
      </w:r>
      <w:r w:rsidR="00471BBF" w:rsidRPr="008C72A8">
        <w:rPr>
          <w:rFonts w:ascii="Arial" w:eastAsia="Arial" w:hAnsi="Arial" w:cs="Arial"/>
          <w:sz w:val="22"/>
          <w:szCs w:val="22"/>
        </w:rPr>
        <w:t xml:space="preserve">fez o relato dos principais pontos debatidos na reunião da </w:t>
      </w:r>
      <w:r w:rsidR="00234ACB" w:rsidRPr="008C72A8">
        <w:rPr>
          <w:rFonts w:ascii="Arial" w:eastAsia="Arial" w:hAnsi="Arial" w:cs="Arial"/>
          <w:sz w:val="22"/>
          <w:szCs w:val="22"/>
        </w:rPr>
        <w:t xml:space="preserve">CEP </w:t>
      </w:r>
      <w:r w:rsidR="00471BBF" w:rsidRPr="008C72A8">
        <w:rPr>
          <w:rFonts w:ascii="Arial" w:eastAsia="Arial" w:hAnsi="Arial" w:cs="Arial"/>
          <w:sz w:val="22"/>
          <w:szCs w:val="22"/>
        </w:rPr>
        <w:t xml:space="preserve">ocorrida em </w:t>
      </w:r>
      <w:r w:rsidR="00BF7AC4" w:rsidRPr="008C72A8">
        <w:rPr>
          <w:rFonts w:ascii="Arial" w:eastAsia="Arial" w:hAnsi="Arial" w:cs="Arial"/>
          <w:sz w:val="22"/>
          <w:szCs w:val="22"/>
        </w:rPr>
        <w:t>março</w:t>
      </w:r>
      <w:r w:rsidR="00471BBF" w:rsidRPr="008C72A8">
        <w:rPr>
          <w:rFonts w:ascii="Arial" w:eastAsia="Arial" w:hAnsi="Arial" w:cs="Arial"/>
          <w:sz w:val="22"/>
          <w:szCs w:val="22"/>
        </w:rPr>
        <w:t xml:space="preserve">, que especificamente tratou de processos da fiscalização; </w:t>
      </w:r>
      <w:r w:rsidR="00234ACB" w:rsidRPr="008C72A8">
        <w:rPr>
          <w:rFonts w:ascii="Arial" w:eastAsia="Arial" w:hAnsi="Arial" w:cs="Arial"/>
          <w:sz w:val="22"/>
          <w:szCs w:val="22"/>
        </w:rPr>
        <w:t xml:space="preserve">realização de capacitação dos </w:t>
      </w:r>
      <w:r w:rsidR="00234ACB" w:rsidRPr="008C72A8">
        <w:rPr>
          <w:rFonts w:ascii="Arial" w:eastAsia="Arial" w:hAnsi="Arial" w:cs="Arial"/>
          <w:sz w:val="22"/>
          <w:szCs w:val="22"/>
        </w:rPr>
        <w:lastRenderedPageBreak/>
        <w:t>conselheiros presentes</w:t>
      </w:r>
      <w:r w:rsidR="00AD7C52" w:rsidRPr="008C72A8">
        <w:rPr>
          <w:rFonts w:ascii="Arial" w:eastAsia="Arial" w:hAnsi="Arial" w:cs="Arial"/>
          <w:sz w:val="22"/>
          <w:szCs w:val="22"/>
        </w:rPr>
        <w:t xml:space="preserve"> e</w:t>
      </w:r>
      <w:r w:rsidR="00234ACB" w:rsidRPr="008C72A8">
        <w:rPr>
          <w:rFonts w:ascii="Arial" w:eastAsia="Arial" w:hAnsi="Arial" w:cs="Arial"/>
          <w:sz w:val="22"/>
          <w:szCs w:val="22"/>
        </w:rPr>
        <w:t xml:space="preserve">; </w:t>
      </w:r>
      <w:r w:rsidR="00883BF3" w:rsidRPr="008C72A8">
        <w:rPr>
          <w:rFonts w:ascii="Arial" w:hAnsi="Arial" w:cs="Arial"/>
          <w:sz w:val="22"/>
          <w:szCs w:val="22"/>
        </w:rPr>
        <w:t>Resolução CAU/BR nº 205/2022 e contato com CREA (questionamento sobre a legalidade de RRT expedido por profissional)</w:t>
      </w:r>
      <w:r w:rsidR="00AD7C52" w:rsidRPr="008C72A8">
        <w:rPr>
          <w:rFonts w:ascii="Arial" w:hAnsi="Arial" w:cs="Arial"/>
          <w:sz w:val="22"/>
          <w:szCs w:val="22"/>
        </w:rPr>
        <w:t>.</w:t>
      </w:r>
      <w:r w:rsidR="00471BBF" w:rsidRPr="008C72A8">
        <w:rPr>
          <w:rFonts w:ascii="Arial" w:hAnsi="Arial" w:cs="Arial"/>
          <w:sz w:val="22"/>
          <w:szCs w:val="22"/>
        </w:rPr>
        <w:t xml:space="preserve"> </w:t>
      </w:r>
      <w:r w:rsidR="00471BBF" w:rsidRPr="008C72A8">
        <w:rPr>
          <w:rFonts w:ascii="Arial" w:hAnsi="Arial" w:cs="Arial"/>
          <w:b/>
          <w:bCs/>
          <w:sz w:val="22"/>
          <w:szCs w:val="22"/>
        </w:rPr>
        <w:t>1.</w:t>
      </w:r>
      <w:r w:rsidR="00AD7C52" w:rsidRPr="008C72A8">
        <w:rPr>
          <w:rFonts w:ascii="Arial" w:hAnsi="Arial" w:cs="Arial"/>
          <w:b/>
          <w:bCs/>
          <w:sz w:val="22"/>
          <w:szCs w:val="22"/>
        </w:rPr>
        <w:t>5</w:t>
      </w:r>
      <w:r w:rsidR="00471BBF" w:rsidRPr="008C72A8">
        <w:rPr>
          <w:rFonts w:ascii="Arial" w:hAnsi="Arial" w:cs="Arial"/>
          <w:b/>
          <w:bCs/>
          <w:sz w:val="22"/>
          <w:szCs w:val="22"/>
        </w:rPr>
        <w:t>.</w:t>
      </w:r>
      <w:r w:rsidR="00AD7C52" w:rsidRPr="008C72A8">
        <w:rPr>
          <w:rFonts w:ascii="Arial" w:hAnsi="Arial" w:cs="Arial"/>
          <w:b/>
          <w:bCs/>
          <w:sz w:val="22"/>
          <w:szCs w:val="22"/>
        </w:rPr>
        <w:t xml:space="preserve"> Comissão de Ensino e Formação. </w:t>
      </w:r>
      <w:r w:rsidR="00244883" w:rsidRPr="008C72A8">
        <w:rPr>
          <w:rFonts w:ascii="Arial" w:hAnsi="Arial" w:cs="Arial"/>
          <w:sz w:val="22"/>
          <w:szCs w:val="22"/>
        </w:rPr>
        <w:t>A</w:t>
      </w:r>
      <w:r w:rsidR="00244883" w:rsidRPr="008C72A8">
        <w:rPr>
          <w:rFonts w:ascii="Arial" w:eastAsia="Arial" w:hAnsi="Arial" w:cs="Arial"/>
          <w:sz w:val="22"/>
          <w:szCs w:val="22"/>
        </w:rPr>
        <w:t xml:space="preserve"> conselheira Flávia fez o relato dos principais pontos debatidos na reunião da CEF ocorrida em fevereiro, </w:t>
      </w:r>
      <w:r w:rsidR="0027490D" w:rsidRPr="008C72A8">
        <w:rPr>
          <w:rFonts w:ascii="Arial" w:eastAsia="Arial" w:hAnsi="Arial" w:cs="Arial"/>
          <w:sz w:val="22"/>
          <w:szCs w:val="22"/>
        </w:rPr>
        <w:t>destacando que ocorreram duas reuniões, sendo uma extraordinária (definição do palestrante da aula magna). A primeira delas (ordinária), tratou de registros provisórios e definitivos de profissionais e cadastros de cursos de pós-graduação</w:t>
      </w:r>
      <w:r w:rsidR="00AF164F" w:rsidRPr="008C72A8">
        <w:rPr>
          <w:rFonts w:ascii="Arial" w:eastAsia="Arial" w:hAnsi="Arial" w:cs="Arial"/>
          <w:sz w:val="22"/>
          <w:szCs w:val="22"/>
        </w:rPr>
        <w:t>.</w:t>
      </w:r>
      <w:r w:rsidR="00265275" w:rsidRPr="008C72A8">
        <w:rPr>
          <w:rFonts w:ascii="Arial" w:eastAsia="Arial" w:hAnsi="Arial" w:cs="Arial"/>
          <w:sz w:val="22"/>
          <w:szCs w:val="22"/>
        </w:rPr>
        <w:t xml:space="preserve"> Isabel complementou dizendo sobre a escolha do palestrante para ministrar a aula magna do primeiro semestre de 2024, reforçando junto aos presentes que o evento acontecerá em 08/05/2024, no auditório da PUC-GO.</w:t>
      </w:r>
      <w:r w:rsidR="002210D4" w:rsidRPr="008C72A8">
        <w:rPr>
          <w:rFonts w:ascii="Arial" w:eastAsia="Arial" w:hAnsi="Arial" w:cs="Arial"/>
          <w:sz w:val="22"/>
          <w:szCs w:val="22"/>
        </w:rPr>
        <w:t xml:space="preserve"> Por fim, o conselheiro Cristiano </w:t>
      </w:r>
      <w:r w:rsidR="00F04046" w:rsidRPr="008C72A8">
        <w:rPr>
          <w:rFonts w:ascii="Arial" w:eastAsia="Arial" w:hAnsi="Arial" w:cs="Arial"/>
          <w:sz w:val="22"/>
          <w:szCs w:val="22"/>
        </w:rPr>
        <w:t>ponderou sobre a possibilidade de que as pautas/temas das próximas aulas magnas sejam discutidas em comissão, visando, especialmente, valorizar as questões e trabalhos regionais do Estado de Goiás.</w:t>
      </w:r>
      <w:r w:rsidR="00471BBF" w:rsidRPr="008C72A8">
        <w:rPr>
          <w:rFonts w:ascii="Arial" w:hAnsi="Arial" w:cs="Arial"/>
          <w:sz w:val="22"/>
          <w:szCs w:val="22"/>
        </w:rPr>
        <w:t xml:space="preserve"> </w:t>
      </w:r>
      <w:r w:rsidR="00471BBF" w:rsidRPr="008C72A8">
        <w:rPr>
          <w:rFonts w:ascii="Arial" w:eastAsia="Arial" w:hAnsi="Arial" w:cs="Arial"/>
          <w:b/>
          <w:bCs/>
          <w:sz w:val="22"/>
          <w:szCs w:val="22"/>
        </w:rPr>
        <w:t>1</w:t>
      </w:r>
      <w:r w:rsidR="00471BBF" w:rsidRPr="008C72A8">
        <w:rPr>
          <w:rFonts w:ascii="Arial" w:eastAsia="Arial" w:hAnsi="Arial" w:cs="Arial"/>
          <w:b/>
          <w:sz w:val="22"/>
          <w:szCs w:val="22"/>
        </w:rPr>
        <w:t>.</w:t>
      </w:r>
      <w:r w:rsidR="00E4470D" w:rsidRPr="008C72A8">
        <w:rPr>
          <w:rFonts w:ascii="Arial" w:eastAsia="Arial" w:hAnsi="Arial" w:cs="Arial"/>
          <w:b/>
          <w:sz w:val="22"/>
          <w:szCs w:val="22"/>
        </w:rPr>
        <w:t>6</w:t>
      </w:r>
      <w:r w:rsidR="00471BBF" w:rsidRPr="008C72A8">
        <w:rPr>
          <w:rFonts w:ascii="Arial" w:eastAsia="Arial" w:hAnsi="Arial" w:cs="Arial"/>
          <w:b/>
          <w:sz w:val="22"/>
          <w:szCs w:val="22"/>
        </w:rPr>
        <w:t>. Relatos.</w:t>
      </w:r>
      <w:r w:rsidR="00471BBF" w:rsidRPr="008C72A8">
        <w:rPr>
          <w:rFonts w:ascii="Arial" w:eastAsia="Arial" w:hAnsi="Arial" w:cs="Arial"/>
          <w:sz w:val="22"/>
          <w:szCs w:val="22"/>
        </w:rPr>
        <w:t xml:space="preserve"> </w:t>
      </w:r>
      <w:r w:rsidR="00471BBF" w:rsidRPr="008C72A8">
        <w:rPr>
          <w:rFonts w:ascii="Arial" w:eastAsia="Arial" w:hAnsi="Arial" w:cs="Arial"/>
          <w:b/>
          <w:sz w:val="22"/>
          <w:szCs w:val="22"/>
        </w:rPr>
        <w:t>D</w:t>
      </w:r>
      <w:r w:rsidR="00E4470D" w:rsidRPr="008C72A8">
        <w:rPr>
          <w:rFonts w:ascii="Arial" w:eastAsia="Arial" w:hAnsi="Arial" w:cs="Arial"/>
          <w:b/>
          <w:sz w:val="22"/>
          <w:szCs w:val="22"/>
        </w:rPr>
        <w:t>a</w:t>
      </w:r>
      <w:r w:rsidR="00471BBF" w:rsidRPr="008C72A8">
        <w:rPr>
          <w:rFonts w:ascii="Arial" w:eastAsia="Arial" w:hAnsi="Arial" w:cs="Arial"/>
          <w:b/>
          <w:sz w:val="22"/>
          <w:szCs w:val="22"/>
        </w:rPr>
        <w:t xml:space="preserve"> </w:t>
      </w:r>
      <w:r w:rsidR="00CC0C6A" w:rsidRPr="008C72A8">
        <w:rPr>
          <w:rFonts w:ascii="Arial" w:eastAsia="Arial" w:hAnsi="Arial" w:cs="Arial"/>
          <w:b/>
          <w:sz w:val="22"/>
          <w:szCs w:val="22"/>
        </w:rPr>
        <w:t>P</w:t>
      </w:r>
      <w:r w:rsidR="00471BBF" w:rsidRPr="008C72A8">
        <w:rPr>
          <w:rFonts w:ascii="Arial" w:eastAsia="Arial" w:hAnsi="Arial" w:cs="Arial"/>
          <w:b/>
          <w:sz w:val="22"/>
          <w:szCs w:val="22"/>
        </w:rPr>
        <w:t xml:space="preserve">residente. </w:t>
      </w:r>
      <w:r w:rsidR="00017CF3" w:rsidRPr="008C72A8">
        <w:rPr>
          <w:rFonts w:ascii="Arial" w:eastAsia="Arial" w:hAnsi="Arial" w:cs="Arial"/>
          <w:bCs/>
          <w:sz w:val="22"/>
          <w:szCs w:val="22"/>
        </w:rPr>
        <w:t>A</w:t>
      </w:r>
      <w:r w:rsidR="00471BBF" w:rsidRPr="008C72A8">
        <w:rPr>
          <w:rFonts w:ascii="Arial" w:eastAsia="Arial" w:hAnsi="Arial" w:cs="Arial"/>
          <w:bCs/>
          <w:sz w:val="22"/>
          <w:szCs w:val="22"/>
        </w:rPr>
        <w:t xml:space="preserve"> </w:t>
      </w:r>
      <w:r w:rsidR="00017CF3" w:rsidRPr="008C72A8">
        <w:rPr>
          <w:rFonts w:ascii="Arial" w:eastAsia="Arial" w:hAnsi="Arial" w:cs="Arial"/>
          <w:bCs/>
          <w:sz w:val="22"/>
          <w:szCs w:val="22"/>
        </w:rPr>
        <w:t>P</w:t>
      </w:r>
      <w:r w:rsidR="00471BBF" w:rsidRPr="008C72A8">
        <w:rPr>
          <w:rFonts w:ascii="Arial" w:eastAsia="Arial" w:hAnsi="Arial" w:cs="Arial"/>
          <w:bCs/>
          <w:sz w:val="22"/>
          <w:szCs w:val="22"/>
        </w:rPr>
        <w:t xml:space="preserve">residente </w:t>
      </w:r>
      <w:r w:rsidR="00017CF3" w:rsidRPr="008C72A8">
        <w:rPr>
          <w:rFonts w:ascii="Arial" w:eastAsia="Arial" w:hAnsi="Arial" w:cs="Arial"/>
          <w:bCs/>
          <w:sz w:val="22"/>
          <w:szCs w:val="22"/>
        </w:rPr>
        <w:t xml:space="preserve">Simone </w:t>
      </w:r>
      <w:r w:rsidR="00471BBF" w:rsidRPr="008C72A8">
        <w:rPr>
          <w:rFonts w:ascii="Arial" w:eastAsia="Arial" w:hAnsi="Arial" w:cs="Arial"/>
          <w:bCs/>
          <w:sz w:val="22"/>
          <w:szCs w:val="22"/>
        </w:rPr>
        <w:t xml:space="preserve">relatou sobre o ultimo Fórum de presidentes, </w:t>
      </w:r>
      <w:r w:rsidR="00837C43" w:rsidRPr="008C72A8">
        <w:rPr>
          <w:rFonts w:ascii="Arial" w:eastAsia="Arial" w:hAnsi="Arial" w:cs="Arial"/>
          <w:bCs/>
          <w:sz w:val="22"/>
          <w:szCs w:val="22"/>
        </w:rPr>
        <w:t xml:space="preserve">tendo trazido colocações correlatas às trazidas pela conselheira federal Lana (a seguir descritos), mas acrescentando que muito se discutiu sobre as atribuições de arquitetos e urbanistas. Informou ainda que a nova DCN referente à </w:t>
      </w:r>
      <w:proofErr w:type="gramStart"/>
      <w:r w:rsidR="00837C43" w:rsidRPr="008C72A8">
        <w:rPr>
          <w:rFonts w:ascii="Arial" w:eastAsia="Arial" w:hAnsi="Arial" w:cs="Arial"/>
          <w:bCs/>
          <w:sz w:val="22"/>
          <w:szCs w:val="22"/>
        </w:rPr>
        <w:t>Arquitetura e Urbanismo aprovada</w:t>
      </w:r>
      <w:proofErr w:type="gramEnd"/>
      <w:r w:rsidR="00837C43" w:rsidRPr="008C72A8">
        <w:rPr>
          <w:rFonts w:ascii="Arial" w:eastAsia="Arial" w:hAnsi="Arial" w:cs="Arial"/>
          <w:bCs/>
          <w:sz w:val="22"/>
          <w:szCs w:val="22"/>
        </w:rPr>
        <w:t xml:space="preserve"> se encontra em fase de revisão e que possui pontos salutares para a profissão. </w:t>
      </w:r>
      <w:r w:rsidR="000B5EF0" w:rsidRPr="008C72A8">
        <w:rPr>
          <w:rFonts w:ascii="Arial" w:eastAsia="Arial" w:hAnsi="Arial" w:cs="Arial"/>
          <w:bCs/>
          <w:sz w:val="22"/>
          <w:szCs w:val="22"/>
        </w:rPr>
        <w:t>Ao final destacou que a FGV foi contratada para realizar pesquisa visando apurar o funcionamento dos cursos de Arquitetura e Urbanismo no Brasil, visando subsidiar providências do CAU especialmente quanto ao ensino à distância.</w:t>
      </w:r>
      <w:r w:rsidR="00471BBF" w:rsidRPr="008C72A8">
        <w:rPr>
          <w:rFonts w:ascii="Arial" w:eastAsia="Arial" w:hAnsi="Arial" w:cs="Arial"/>
          <w:bCs/>
          <w:sz w:val="22"/>
          <w:szCs w:val="22"/>
        </w:rPr>
        <w:t xml:space="preserve"> </w:t>
      </w:r>
      <w:r w:rsidR="00471BBF" w:rsidRPr="008C72A8">
        <w:rPr>
          <w:rFonts w:ascii="Arial" w:eastAsia="Arial" w:hAnsi="Arial" w:cs="Arial"/>
          <w:b/>
          <w:bCs/>
          <w:sz w:val="22"/>
          <w:szCs w:val="22"/>
        </w:rPr>
        <w:t>1.</w:t>
      </w:r>
      <w:r w:rsidR="000B5EF0" w:rsidRPr="008C72A8">
        <w:rPr>
          <w:rFonts w:ascii="Arial" w:eastAsia="Arial" w:hAnsi="Arial" w:cs="Arial"/>
          <w:b/>
          <w:bCs/>
          <w:sz w:val="22"/>
          <w:szCs w:val="22"/>
        </w:rPr>
        <w:t>7</w:t>
      </w:r>
      <w:r w:rsidR="00471BBF" w:rsidRPr="008C72A8">
        <w:rPr>
          <w:rFonts w:ascii="Arial" w:eastAsia="Arial" w:hAnsi="Arial" w:cs="Arial"/>
          <w:b/>
          <w:bCs/>
          <w:sz w:val="22"/>
          <w:szCs w:val="22"/>
        </w:rPr>
        <w:t>. Relatos d</w:t>
      </w:r>
      <w:r w:rsidR="000B5EF0" w:rsidRPr="008C72A8">
        <w:rPr>
          <w:rFonts w:ascii="Arial" w:eastAsia="Arial" w:hAnsi="Arial" w:cs="Arial"/>
          <w:b/>
          <w:bCs/>
          <w:sz w:val="22"/>
          <w:szCs w:val="22"/>
        </w:rPr>
        <w:t>a</w:t>
      </w:r>
      <w:r w:rsidR="00471BBF" w:rsidRPr="008C72A8">
        <w:rPr>
          <w:rFonts w:ascii="Arial" w:eastAsia="Arial" w:hAnsi="Arial" w:cs="Arial"/>
          <w:b/>
          <w:bCs/>
          <w:sz w:val="22"/>
          <w:szCs w:val="22"/>
        </w:rPr>
        <w:t xml:space="preserve"> Conselheir</w:t>
      </w:r>
      <w:r w:rsidR="000B5EF0" w:rsidRPr="008C72A8">
        <w:rPr>
          <w:rFonts w:ascii="Arial" w:eastAsia="Arial" w:hAnsi="Arial" w:cs="Arial"/>
          <w:b/>
          <w:bCs/>
          <w:sz w:val="22"/>
          <w:szCs w:val="22"/>
        </w:rPr>
        <w:t>a</w:t>
      </w:r>
      <w:r w:rsidR="00471BBF" w:rsidRPr="008C72A8">
        <w:rPr>
          <w:rFonts w:ascii="Arial" w:eastAsia="Arial" w:hAnsi="Arial" w:cs="Arial"/>
          <w:b/>
          <w:bCs/>
          <w:sz w:val="22"/>
          <w:szCs w:val="22"/>
        </w:rPr>
        <w:t xml:space="preserve"> Federal. </w:t>
      </w:r>
      <w:r w:rsidR="000B5EF0" w:rsidRPr="008C72A8">
        <w:rPr>
          <w:rFonts w:ascii="Arial" w:eastAsia="Arial" w:hAnsi="Arial" w:cs="Arial"/>
          <w:sz w:val="22"/>
          <w:szCs w:val="22"/>
        </w:rPr>
        <w:t>A</w:t>
      </w:r>
      <w:r w:rsidR="00471BBF" w:rsidRPr="008C72A8">
        <w:rPr>
          <w:rFonts w:ascii="Arial" w:eastAsia="Arial" w:hAnsi="Arial" w:cs="Arial"/>
          <w:bCs/>
          <w:sz w:val="22"/>
          <w:szCs w:val="22"/>
        </w:rPr>
        <w:t xml:space="preserve"> Conselheir</w:t>
      </w:r>
      <w:r w:rsidR="00177E26">
        <w:rPr>
          <w:rFonts w:ascii="Arial" w:eastAsia="Arial" w:hAnsi="Arial" w:cs="Arial"/>
          <w:bCs/>
          <w:sz w:val="22"/>
          <w:szCs w:val="22"/>
        </w:rPr>
        <w:t>a</w:t>
      </w:r>
      <w:r w:rsidR="00471BBF" w:rsidRPr="008C72A8">
        <w:rPr>
          <w:rFonts w:ascii="Arial" w:eastAsia="Arial" w:hAnsi="Arial" w:cs="Arial"/>
          <w:bCs/>
          <w:sz w:val="22"/>
          <w:szCs w:val="22"/>
        </w:rPr>
        <w:t xml:space="preserve"> Federal </w:t>
      </w:r>
      <w:r w:rsidR="000B5EF0" w:rsidRPr="008C72A8">
        <w:rPr>
          <w:rFonts w:ascii="Arial" w:eastAsia="Arial" w:hAnsi="Arial" w:cs="Arial"/>
          <w:bCs/>
          <w:sz w:val="22"/>
          <w:szCs w:val="22"/>
        </w:rPr>
        <w:t xml:space="preserve">Lana </w:t>
      </w:r>
      <w:proofErr w:type="spellStart"/>
      <w:r w:rsidR="000B5EF0" w:rsidRPr="008C72A8">
        <w:rPr>
          <w:rFonts w:ascii="Arial" w:eastAsia="Arial" w:hAnsi="Arial" w:cs="Arial"/>
          <w:bCs/>
          <w:sz w:val="22"/>
          <w:szCs w:val="22"/>
        </w:rPr>
        <w:t>Jubé</w:t>
      </w:r>
      <w:proofErr w:type="spellEnd"/>
      <w:r w:rsidR="000B5EF0" w:rsidRPr="008C72A8">
        <w:rPr>
          <w:rFonts w:ascii="Arial" w:eastAsia="Arial" w:hAnsi="Arial" w:cs="Arial"/>
          <w:bCs/>
          <w:sz w:val="22"/>
          <w:szCs w:val="22"/>
        </w:rPr>
        <w:t xml:space="preserve"> iniciou seu relato recomendando atenção especial atenção ao cumprimento dos rituais previstos no Regimento Interno. </w:t>
      </w:r>
      <w:r w:rsidR="00C04240" w:rsidRPr="008C72A8">
        <w:rPr>
          <w:rFonts w:ascii="Arial" w:eastAsia="Arial" w:hAnsi="Arial" w:cs="Arial"/>
          <w:bCs/>
          <w:sz w:val="22"/>
          <w:szCs w:val="22"/>
        </w:rPr>
        <w:t>Reforçou o seu papel enquanto representante do CAU/GO perante o CAU/BR, ocupando hoje o posto de coordenadora da CEP-CAU/BR e membr</w:t>
      </w:r>
      <w:r w:rsidR="00FC50E2" w:rsidRPr="008C72A8">
        <w:rPr>
          <w:rFonts w:ascii="Arial" w:eastAsia="Arial" w:hAnsi="Arial" w:cs="Arial"/>
          <w:bCs/>
          <w:sz w:val="22"/>
          <w:szCs w:val="22"/>
        </w:rPr>
        <w:t>a</w:t>
      </w:r>
      <w:r w:rsidR="00C04240" w:rsidRPr="008C72A8">
        <w:rPr>
          <w:rFonts w:ascii="Arial" w:eastAsia="Arial" w:hAnsi="Arial" w:cs="Arial"/>
          <w:bCs/>
          <w:sz w:val="22"/>
          <w:szCs w:val="22"/>
        </w:rPr>
        <w:t xml:space="preserve"> da CPUA-CAU/BR, onde a conselheira federal suplente Regina Faria se </w:t>
      </w:r>
      <w:r w:rsidR="00FF7A2E" w:rsidRPr="008C72A8">
        <w:rPr>
          <w:rFonts w:ascii="Arial" w:eastAsia="Arial" w:hAnsi="Arial" w:cs="Arial"/>
          <w:bCs/>
          <w:sz w:val="22"/>
          <w:szCs w:val="22"/>
        </w:rPr>
        <w:t xml:space="preserve">fará </w:t>
      </w:r>
      <w:r w:rsidR="00C04240" w:rsidRPr="008C72A8">
        <w:rPr>
          <w:rFonts w:ascii="Arial" w:eastAsia="Arial" w:hAnsi="Arial" w:cs="Arial"/>
          <w:bCs/>
          <w:sz w:val="22"/>
          <w:szCs w:val="22"/>
        </w:rPr>
        <w:t xml:space="preserve">mais presente e atuante. </w:t>
      </w:r>
      <w:r w:rsidR="00FC50E2" w:rsidRPr="008C72A8">
        <w:rPr>
          <w:rFonts w:ascii="Arial" w:eastAsia="Arial" w:hAnsi="Arial" w:cs="Arial"/>
          <w:bCs/>
          <w:sz w:val="22"/>
          <w:szCs w:val="22"/>
        </w:rPr>
        <w:t>Lana destacou ainda que como membra da CEP-CAU/BR, é também integrante nata do CEAU-CAU/BR (colegiado composto por membros da CEP-CAU/BR juntamente com representantes de instituições ligadas à Arquitetura e Urbanismo previstas na Lei nº 12.378/2010). Pontuou que a CEP-CAU/BR trabalhará em algumas frentes principais, como</w:t>
      </w:r>
      <w:r w:rsidR="001D7CA0" w:rsidRPr="008C72A8">
        <w:rPr>
          <w:rFonts w:ascii="Arial" w:eastAsia="Arial" w:hAnsi="Arial" w:cs="Arial"/>
          <w:bCs/>
          <w:sz w:val="22"/>
          <w:szCs w:val="22"/>
        </w:rPr>
        <w:t xml:space="preserve"> com a revisão d</w:t>
      </w:r>
      <w:r w:rsidR="00FC50E2" w:rsidRPr="008C72A8">
        <w:rPr>
          <w:rFonts w:ascii="Arial" w:eastAsia="Arial" w:hAnsi="Arial" w:cs="Arial"/>
          <w:bCs/>
          <w:sz w:val="22"/>
          <w:szCs w:val="22"/>
        </w:rPr>
        <w:t>as Resoluções CAUBR nº 21/2012, 75/2014 e 91/2014 e 98/2014</w:t>
      </w:r>
      <w:r w:rsidR="005B4E02" w:rsidRPr="008C72A8">
        <w:rPr>
          <w:rFonts w:ascii="Arial" w:eastAsia="Arial" w:hAnsi="Arial" w:cs="Arial"/>
          <w:bCs/>
          <w:sz w:val="22"/>
          <w:szCs w:val="22"/>
        </w:rPr>
        <w:t xml:space="preserve">. Sobre a fiscalização, destacou que foi aprovado em dezembro de 2023, um manual com recomendações sobre a fiscalização, traçando diretrizes, formas e conceitos e que deverá servir de base para que os CAU/UF elaborem os seus planos de ação. </w:t>
      </w:r>
      <w:r w:rsidR="00141C47" w:rsidRPr="008C72A8">
        <w:rPr>
          <w:rFonts w:ascii="Arial" w:eastAsia="Arial" w:hAnsi="Arial" w:cs="Arial"/>
          <w:bCs/>
          <w:sz w:val="22"/>
          <w:szCs w:val="22"/>
        </w:rPr>
        <w:t xml:space="preserve">Reforçou que a fiscalização se torna mais eficaz quando </w:t>
      </w:r>
      <w:r w:rsidR="00C364E5" w:rsidRPr="008C72A8">
        <w:rPr>
          <w:rFonts w:ascii="Arial" w:eastAsia="Arial" w:hAnsi="Arial" w:cs="Arial"/>
          <w:bCs/>
          <w:sz w:val="22"/>
          <w:szCs w:val="22"/>
        </w:rPr>
        <w:t xml:space="preserve">contempla as </w:t>
      </w:r>
      <w:r w:rsidR="00141C47" w:rsidRPr="008C72A8">
        <w:rPr>
          <w:rFonts w:ascii="Arial" w:eastAsia="Arial" w:hAnsi="Arial" w:cs="Arial"/>
          <w:bCs/>
          <w:sz w:val="22"/>
          <w:szCs w:val="22"/>
        </w:rPr>
        <w:t>etapas educativa, formativa e punitiva</w:t>
      </w:r>
      <w:r w:rsidR="00C364E5" w:rsidRPr="008C72A8">
        <w:rPr>
          <w:rFonts w:ascii="Arial" w:eastAsia="Arial" w:hAnsi="Arial" w:cs="Arial"/>
          <w:bCs/>
          <w:sz w:val="22"/>
          <w:szCs w:val="22"/>
        </w:rPr>
        <w:t xml:space="preserve"> e, para tanto, informou que a CEP-CAU/BR irá elaborar um Plano Nacional de Fiscalização.</w:t>
      </w:r>
      <w:r w:rsidR="00DF2415" w:rsidRPr="008C72A8">
        <w:rPr>
          <w:rFonts w:ascii="Arial" w:eastAsia="Arial" w:hAnsi="Arial" w:cs="Arial"/>
          <w:bCs/>
          <w:sz w:val="22"/>
          <w:szCs w:val="22"/>
        </w:rPr>
        <w:t xml:space="preserve"> Além disso, Lana informou que haverá uma ação do CAU/BR de assinatura de convênio para uso do B.I.N., uma plataforma de controle utilizado por diversos órgãos de cúpula da Administração Pública Federal.</w:t>
      </w:r>
      <w:r w:rsidR="005141B8" w:rsidRPr="008C72A8">
        <w:rPr>
          <w:rFonts w:ascii="Arial" w:eastAsia="Arial" w:hAnsi="Arial" w:cs="Arial"/>
          <w:bCs/>
          <w:sz w:val="22"/>
          <w:szCs w:val="22"/>
        </w:rPr>
        <w:t xml:space="preserve"> Na sequência, a conselheira federal suplente, Regina Faria, acrescentou que a CPUA-CAU/BR se subdividiu em 3 (três) sub comissões para tratarem do Projeto Amazônia, </w:t>
      </w:r>
      <w:r w:rsidR="00AD6939" w:rsidRPr="008C72A8">
        <w:rPr>
          <w:rFonts w:ascii="Arial" w:eastAsia="Arial" w:hAnsi="Arial" w:cs="Arial"/>
          <w:bCs/>
          <w:sz w:val="22"/>
          <w:szCs w:val="22"/>
        </w:rPr>
        <w:t xml:space="preserve">do </w:t>
      </w:r>
      <w:r w:rsidR="005141B8" w:rsidRPr="008C72A8">
        <w:rPr>
          <w:rFonts w:ascii="Arial" w:eastAsia="Arial" w:hAnsi="Arial" w:cs="Arial"/>
          <w:bCs/>
          <w:sz w:val="22"/>
          <w:szCs w:val="22"/>
        </w:rPr>
        <w:t xml:space="preserve">Projeto ATHIS/ACP e </w:t>
      </w:r>
      <w:r w:rsidR="00AD6939" w:rsidRPr="008C72A8">
        <w:rPr>
          <w:rFonts w:ascii="Arial" w:eastAsia="Arial" w:hAnsi="Arial" w:cs="Arial"/>
          <w:bCs/>
          <w:sz w:val="22"/>
          <w:szCs w:val="22"/>
        </w:rPr>
        <w:t>das Políticas Urbanas e Legislação Urbanística.</w:t>
      </w:r>
      <w:r w:rsidR="00741A28" w:rsidRPr="008C72A8">
        <w:rPr>
          <w:rFonts w:ascii="Arial" w:eastAsia="Arial" w:hAnsi="Arial" w:cs="Arial"/>
          <w:bCs/>
          <w:sz w:val="22"/>
          <w:szCs w:val="22"/>
        </w:rPr>
        <w:t xml:space="preserve"> Ao final, Lana explanou que o ensino à distância foi amplamente tratado no CAU/BR, e trouxe ao conhecimento dos presentes que esta pauta foi debatida junto à CEF-CAU/BR, relatando a grande quantidade de demandas judiciais sobre a matéria. </w:t>
      </w:r>
      <w:r w:rsidR="009D0E02" w:rsidRPr="008C72A8">
        <w:rPr>
          <w:rFonts w:ascii="Arial" w:eastAsia="Arial" w:hAnsi="Arial" w:cs="Arial"/>
          <w:bCs/>
          <w:sz w:val="22"/>
          <w:szCs w:val="22"/>
        </w:rPr>
        <w:t xml:space="preserve">A conselheira </w:t>
      </w:r>
      <w:proofErr w:type="spellStart"/>
      <w:r w:rsidR="009D0E02" w:rsidRPr="008C72A8">
        <w:rPr>
          <w:rFonts w:ascii="Arial" w:eastAsia="Arial" w:hAnsi="Arial" w:cs="Arial"/>
          <w:bCs/>
          <w:sz w:val="22"/>
          <w:szCs w:val="22"/>
        </w:rPr>
        <w:t>Janamaina</w:t>
      </w:r>
      <w:proofErr w:type="spellEnd"/>
      <w:r w:rsidR="009D0E02" w:rsidRPr="008C72A8">
        <w:rPr>
          <w:rFonts w:ascii="Arial" w:eastAsia="Arial" w:hAnsi="Arial" w:cs="Arial"/>
          <w:bCs/>
          <w:sz w:val="22"/>
          <w:szCs w:val="22"/>
        </w:rPr>
        <w:t xml:space="preserve"> questionou, após, se o CAU/BR possuía algum projeto de lei para ser aprovado no Congresso Nacional relacionado à ocupação de cargos públicos por arquitetos e urbanistas. Em resposta, a conselheira Lana disse que sim e que esta também será uma linha de atuação da CEP-CAU/BR. </w:t>
      </w:r>
      <w:r w:rsidR="00471BBF" w:rsidRPr="008C72A8">
        <w:rPr>
          <w:rFonts w:ascii="Arial" w:eastAsia="Arial" w:hAnsi="Arial" w:cs="Arial"/>
          <w:b/>
          <w:sz w:val="22"/>
          <w:szCs w:val="22"/>
        </w:rPr>
        <w:t xml:space="preserve">1.10. Relatos da Gerência Geral. </w:t>
      </w:r>
      <w:r w:rsidR="00C61AC8" w:rsidRPr="008C72A8">
        <w:rPr>
          <w:rFonts w:ascii="Arial" w:eastAsia="Arial" w:hAnsi="Arial" w:cs="Arial"/>
          <w:bCs/>
          <w:sz w:val="22"/>
          <w:szCs w:val="22"/>
        </w:rPr>
        <w:t>O</w:t>
      </w:r>
      <w:r w:rsidR="00471BBF" w:rsidRPr="008C72A8">
        <w:rPr>
          <w:rFonts w:ascii="Arial" w:eastAsia="Arial" w:hAnsi="Arial" w:cs="Arial"/>
          <w:bCs/>
          <w:sz w:val="22"/>
          <w:szCs w:val="22"/>
        </w:rPr>
        <w:t xml:space="preserve"> Gerente Geral do CAU/GO</w:t>
      </w:r>
      <w:r w:rsidR="002D6E8F" w:rsidRPr="008C72A8">
        <w:rPr>
          <w:rFonts w:ascii="Arial" w:eastAsia="Arial" w:hAnsi="Arial" w:cs="Arial"/>
          <w:bCs/>
          <w:sz w:val="22"/>
          <w:szCs w:val="22"/>
        </w:rPr>
        <w:t xml:space="preserve"> informou que </w:t>
      </w:r>
      <w:r w:rsidR="00C53727" w:rsidRPr="008C72A8">
        <w:rPr>
          <w:rFonts w:ascii="Arial" w:eastAsia="Arial" w:hAnsi="Arial" w:cs="Arial"/>
          <w:bCs/>
          <w:sz w:val="22"/>
          <w:szCs w:val="22"/>
        </w:rPr>
        <w:t xml:space="preserve">foram convocados 3 (três) </w:t>
      </w:r>
      <w:r w:rsidR="00C53727" w:rsidRPr="008C72A8">
        <w:rPr>
          <w:rFonts w:ascii="Arial" w:eastAsia="Arial" w:hAnsi="Arial" w:cs="Arial"/>
          <w:bCs/>
          <w:sz w:val="22"/>
          <w:szCs w:val="22"/>
        </w:rPr>
        <w:lastRenderedPageBreak/>
        <w:t xml:space="preserve">candidatos </w:t>
      </w:r>
      <w:r w:rsidR="00D309F8" w:rsidRPr="008C72A8">
        <w:rPr>
          <w:rFonts w:ascii="Arial" w:eastAsia="Arial" w:hAnsi="Arial" w:cs="Arial"/>
          <w:bCs/>
          <w:sz w:val="22"/>
          <w:szCs w:val="22"/>
        </w:rPr>
        <w:t>aprovados no concurso público promovido pelo CAU/GO</w:t>
      </w:r>
      <w:r w:rsidR="002027DB" w:rsidRPr="008C72A8">
        <w:rPr>
          <w:rFonts w:ascii="Arial" w:eastAsia="Arial" w:hAnsi="Arial" w:cs="Arial"/>
          <w:bCs/>
          <w:sz w:val="22"/>
          <w:szCs w:val="22"/>
        </w:rPr>
        <w:t>, com previsão para início das atividades laborais em 1º abril de 2024.</w:t>
      </w:r>
      <w:r w:rsidR="00DA3416" w:rsidRPr="008C72A8">
        <w:rPr>
          <w:rFonts w:ascii="Arial" w:eastAsia="Arial" w:hAnsi="Arial" w:cs="Arial"/>
          <w:bCs/>
          <w:sz w:val="22"/>
          <w:szCs w:val="22"/>
        </w:rPr>
        <w:t xml:space="preserve"> </w:t>
      </w:r>
      <w:r w:rsidR="005C3E2B" w:rsidRPr="008C72A8">
        <w:rPr>
          <w:rFonts w:ascii="Arial" w:eastAsia="Arial" w:hAnsi="Arial" w:cs="Arial"/>
          <w:bCs/>
          <w:sz w:val="22"/>
          <w:szCs w:val="22"/>
        </w:rPr>
        <w:t xml:space="preserve">Noticiou que juntamente com a colaboradora Luciene, </w:t>
      </w:r>
      <w:r w:rsidR="00BE4BD8" w:rsidRPr="008C72A8">
        <w:rPr>
          <w:rFonts w:ascii="Arial" w:eastAsia="Arial" w:hAnsi="Arial" w:cs="Arial"/>
          <w:bCs/>
          <w:sz w:val="22"/>
          <w:szCs w:val="22"/>
        </w:rPr>
        <w:t>t</w:t>
      </w:r>
      <w:r w:rsidR="00114713">
        <w:rPr>
          <w:rFonts w:ascii="Arial" w:eastAsia="Arial" w:hAnsi="Arial" w:cs="Arial"/>
          <w:bCs/>
          <w:sz w:val="22"/>
          <w:szCs w:val="22"/>
        </w:rPr>
        <w:t>e</w:t>
      </w:r>
      <w:r w:rsidR="00BE4BD8" w:rsidRPr="008C72A8">
        <w:rPr>
          <w:rFonts w:ascii="Arial" w:eastAsia="Arial" w:hAnsi="Arial" w:cs="Arial"/>
          <w:bCs/>
          <w:sz w:val="22"/>
          <w:szCs w:val="22"/>
        </w:rPr>
        <w:t xml:space="preserve">m verificado a prestação de contas dos patrocínios e têm trabalhado nos editais dessa natureza para serem publicados. </w:t>
      </w:r>
      <w:r w:rsidR="00530B8D" w:rsidRPr="008C72A8">
        <w:rPr>
          <w:rFonts w:ascii="Arial" w:eastAsia="Arial" w:hAnsi="Arial" w:cs="Arial"/>
          <w:bCs/>
          <w:sz w:val="22"/>
          <w:szCs w:val="22"/>
        </w:rPr>
        <w:t xml:space="preserve">Sobre a plataforma </w:t>
      </w:r>
      <w:proofErr w:type="spellStart"/>
      <w:r w:rsidR="00530B8D" w:rsidRPr="008C72A8">
        <w:rPr>
          <w:rFonts w:ascii="Arial" w:eastAsia="Arial" w:hAnsi="Arial" w:cs="Arial"/>
          <w:bCs/>
          <w:i/>
          <w:iCs/>
          <w:sz w:val="22"/>
          <w:szCs w:val="22"/>
        </w:rPr>
        <w:t>Teams</w:t>
      </w:r>
      <w:proofErr w:type="spellEnd"/>
      <w:r w:rsidR="00B80568" w:rsidRPr="008C72A8">
        <w:rPr>
          <w:rFonts w:ascii="Arial" w:eastAsia="Arial" w:hAnsi="Arial" w:cs="Arial"/>
          <w:bCs/>
          <w:i/>
          <w:iCs/>
          <w:sz w:val="22"/>
          <w:szCs w:val="22"/>
        </w:rPr>
        <w:t xml:space="preserve"> (Microsoft)</w:t>
      </w:r>
      <w:r w:rsidR="00530B8D" w:rsidRPr="008C72A8">
        <w:rPr>
          <w:rFonts w:ascii="Arial" w:eastAsia="Arial" w:hAnsi="Arial" w:cs="Arial"/>
          <w:bCs/>
          <w:i/>
          <w:iCs/>
          <w:sz w:val="22"/>
          <w:szCs w:val="22"/>
        </w:rPr>
        <w:t>,</w:t>
      </w:r>
      <w:r w:rsidR="00B80568" w:rsidRPr="008C72A8">
        <w:rPr>
          <w:rFonts w:ascii="Arial" w:eastAsia="Arial" w:hAnsi="Arial" w:cs="Arial"/>
          <w:bCs/>
          <w:sz w:val="22"/>
          <w:szCs w:val="22"/>
        </w:rPr>
        <w:t xml:space="preserve"> </w:t>
      </w:r>
      <w:r w:rsidR="000C628D" w:rsidRPr="008C72A8">
        <w:rPr>
          <w:rFonts w:ascii="Arial" w:eastAsia="Arial" w:hAnsi="Arial" w:cs="Arial"/>
          <w:bCs/>
          <w:sz w:val="22"/>
          <w:szCs w:val="22"/>
        </w:rPr>
        <w:t xml:space="preserve">o Gerente Geral ventilou a possibilidade </w:t>
      </w:r>
      <w:r w:rsidR="00F224ED" w:rsidRPr="008C72A8">
        <w:rPr>
          <w:rFonts w:ascii="Arial" w:eastAsia="Arial" w:hAnsi="Arial" w:cs="Arial"/>
          <w:bCs/>
          <w:sz w:val="22"/>
          <w:szCs w:val="22"/>
        </w:rPr>
        <w:t>de seu uso administrativo no CAU/GO</w:t>
      </w:r>
      <w:r w:rsidR="00E9388B" w:rsidRPr="008C72A8">
        <w:rPr>
          <w:rFonts w:ascii="Arial" w:eastAsia="Arial" w:hAnsi="Arial" w:cs="Arial"/>
          <w:bCs/>
          <w:sz w:val="22"/>
          <w:szCs w:val="22"/>
        </w:rPr>
        <w:t xml:space="preserve">, e que aos </w:t>
      </w:r>
      <w:r w:rsidR="00757B65">
        <w:rPr>
          <w:rFonts w:ascii="Arial" w:eastAsia="Arial" w:hAnsi="Arial" w:cs="Arial"/>
          <w:bCs/>
          <w:sz w:val="22"/>
          <w:szCs w:val="22"/>
        </w:rPr>
        <w:t>poucos</w:t>
      </w:r>
      <w:r w:rsidR="00E9388B" w:rsidRPr="008C72A8">
        <w:rPr>
          <w:rFonts w:ascii="Arial" w:eastAsia="Arial" w:hAnsi="Arial" w:cs="Arial"/>
          <w:bCs/>
          <w:sz w:val="22"/>
          <w:szCs w:val="22"/>
        </w:rPr>
        <w:t xml:space="preserve"> </w:t>
      </w:r>
      <w:r w:rsidR="00A724EE" w:rsidRPr="008C72A8">
        <w:rPr>
          <w:rFonts w:ascii="Arial" w:eastAsia="Arial" w:hAnsi="Arial" w:cs="Arial"/>
          <w:bCs/>
          <w:sz w:val="22"/>
          <w:szCs w:val="22"/>
        </w:rPr>
        <w:t xml:space="preserve">haverá a migração para esse sistema. </w:t>
      </w:r>
      <w:r w:rsidR="00F971C4" w:rsidRPr="008C72A8">
        <w:rPr>
          <w:rFonts w:ascii="Arial" w:eastAsia="Arial" w:hAnsi="Arial" w:cs="Arial"/>
          <w:bCs/>
          <w:sz w:val="22"/>
          <w:szCs w:val="22"/>
        </w:rPr>
        <w:t>Em seguida, ponderou que está dando andamento nos processos administrativos relacionados à manutenção de ar condicionado, equipamentos e fornecimento de lanches.</w:t>
      </w:r>
      <w:r w:rsidR="00530B8D" w:rsidRPr="008C72A8">
        <w:rPr>
          <w:rFonts w:ascii="Arial" w:eastAsia="Arial" w:hAnsi="Arial" w:cs="Arial"/>
          <w:bCs/>
          <w:i/>
          <w:iCs/>
          <w:sz w:val="22"/>
          <w:szCs w:val="22"/>
        </w:rPr>
        <w:t xml:space="preserve"> </w:t>
      </w:r>
      <w:r w:rsidR="00BB4C7A" w:rsidRPr="008C72A8">
        <w:rPr>
          <w:rFonts w:ascii="Arial" w:eastAsia="Arial" w:hAnsi="Arial" w:cs="Arial"/>
          <w:bCs/>
          <w:sz w:val="22"/>
          <w:szCs w:val="22"/>
        </w:rPr>
        <w:t>Pontuou sobre o SEI</w:t>
      </w:r>
      <w:r w:rsidR="003600C3" w:rsidRPr="008C72A8">
        <w:rPr>
          <w:rFonts w:ascii="Arial" w:eastAsia="Arial" w:hAnsi="Arial" w:cs="Arial"/>
          <w:bCs/>
          <w:sz w:val="22"/>
          <w:szCs w:val="22"/>
        </w:rPr>
        <w:t xml:space="preserve"> e da sua facilidade de uso. </w:t>
      </w:r>
      <w:r w:rsidR="00471BBF" w:rsidRPr="008C72A8">
        <w:rPr>
          <w:rFonts w:ascii="Arial" w:hAnsi="Arial" w:cs="Arial"/>
          <w:sz w:val="22"/>
          <w:szCs w:val="22"/>
        </w:rPr>
        <w:t>E</w:t>
      </w:r>
      <w:r w:rsidR="00471BBF" w:rsidRPr="008C72A8">
        <w:rPr>
          <w:rFonts w:ascii="Arial" w:eastAsia="Arial" w:hAnsi="Arial" w:cs="Arial"/>
          <w:sz w:val="22"/>
          <w:szCs w:val="22"/>
        </w:rPr>
        <w:t xml:space="preserve">ncerrados os pontos de pauta previstos na reunião e, nada mais havendo a tratar, </w:t>
      </w:r>
      <w:r w:rsidR="003600C3" w:rsidRPr="008C72A8">
        <w:rPr>
          <w:rFonts w:ascii="Arial" w:eastAsia="Arial" w:hAnsi="Arial" w:cs="Arial"/>
          <w:sz w:val="22"/>
          <w:szCs w:val="22"/>
        </w:rPr>
        <w:t>a</w:t>
      </w:r>
      <w:r w:rsidR="00471BBF" w:rsidRPr="008C72A8">
        <w:rPr>
          <w:rFonts w:ascii="Arial" w:eastAsia="Arial" w:hAnsi="Arial" w:cs="Arial"/>
          <w:sz w:val="22"/>
          <w:szCs w:val="22"/>
        </w:rPr>
        <w:t xml:space="preserve"> </w:t>
      </w:r>
      <w:r w:rsidR="00471BBF" w:rsidRPr="008C72A8">
        <w:rPr>
          <w:rFonts w:ascii="Arial" w:eastAsia="Arial" w:hAnsi="Arial" w:cs="Arial"/>
          <w:b/>
          <w:sz w:val="22"/>
          <w:szCs w:val="22"/>
        </w:rPr>
        <w:t xml:space="preserve">Presidente </w:t>
      </w:r>
      <w:r w:rsidR="00471BBF" w:rsidRPr="008C72A8">
        <w:rPr>
          <w:rFonts w:ascii="Arial" w:eastAsia="Arial" w:hAnsi="Arial" w:cs="Arial"/>
          <w:sz w:val="22"/>
          <w:szCs w:val="22"/>
        </w:rPr>
        <w:t xml:space="preserve">agradeceu a todos e deu por encerrada a sessão do que, para constar, eu, </w:t>
      </w:r>
      <w:r w:rsidR="00471BBF" w:rsidRPr="008C72A8">
        <w:rPr>
          <w:rFonts w:ascii="Arial" w:eastAsia="Arial" w:hAnsi="Arial" w:cs="Arial"/>
          <w:b/>
          <w:sz w:val="22"/>
          <w:szCs w:val="22"/>
        </w:rPr>
        <w:t xml:space="preserve">Guilherme </w:t>
      </w:r>
      <w:r w:rsidR="00471BBF" w:rsidRPr="002A4672">
        <w:rPr>
          <w:rFonts w:ascii="Arial" w:eastAsia="Arial" w:hAnsi="Arial" w:cs="Arial"/>
          <w:b/>
          <w:sz w:val="22"/>
          <w:szCs w:val="22"/>
        </w:rPr>
        <w:t>Vieira Cipriano</w:t>
      </w:r>
      <w:r w:rsidR="00471BBF" w:rsidRPr="002A4672">
        <w:rPr>
          <w:rFonts w:ascii="Arial" w:eastAsia="Arial" w:hAnsi="Arial" w:cs="Arial"/>
          <w:sz w:val="22"/>
          <w:szCs w:val="22"/>
        </w:rPr>
        <w:t>, secretariei a sessão, lavrei a presente súmula que, depois de lida e achada conforme, será assinada por mim e pel</w:t>
      </w:r>
      <w:r w:rsidR="003600C3" w:rsidRPr="002A4672">
        <w:rPr>
          <w:rFonts w:ascii="Arial" w:eastAsia="Arial" w:hAnsi="Arial" w:cs="Arial"/>
          <w:sz w:val="22"/>
          <w:szCs w:val="22"/>
        </w:rPr>
        <w:t>a</w:t>
      </w:r>
      <w:r w:rsidR="00471BBF" w:rsidRPr="002A4672">
        <w:rPr>
          <w:rFonts w:ascii="Arial" w:eastAsia="Arial" w:hAnsi="Arial" w:cs="Arial"/>
          <w:sz w:val="22"/>
          <w:szCs w:val="22"/>
        </w:rPr>
        <w:t xml:space="preserve"> Presidente do CAU/GO, </w:t>
      </w:r>
      <w:r w:rsidR="003600C3" w:rsidRPr="002A4672">
        <w:rPr>
          <w:rFonts w:ascii="Arial" w:eastAsia="Arial" w:hAnsi="Arial" w:cs="Arial"/>
          <w:b/>
          <w:sz w:val="22"/>
          <w:szCs w:val="22"/>
        </w:rPr>
        <w:t xml:space="preserve">Simone </w:t>
      </w:r>
      <w:proofErr w:type="spellStart"/>
      <w:r w:rsidR="003600C3" w:rsidRPr="002A4672">
        <w:rPr>
          <w:rFonts w:ascii="Arial" w:eastAsia="Arial" w:hAnsi="Arial" w:cs="Arial"/>
          <w:b/>
          <w:sz w:val="22"/>
          <w:szCs w:val="22"/>
        </w:rPr>
        <w:t>Buiate</w:t>
      </w:r>
      <w:proofErr w:type="spellEnd"/>
      <w:r w:rsidR="003600C3" w:rsidRPr="002A4672">
        <w:rPr>
          <w:rFonts w:ascii="Arial" w:eastAsia="Arial" w:hAnsi="Arial" w:cs="Arial"/>
          <w:b/>
          <w:sz w:val="22"/>
          <w:szCs w:val="22"/>
        </w:rPr>
        <w:t xml:space="preserve"> Brandão</w:t>
      </w:r>
      <w:r w:rsidR="00471BBF" w:rsidRPr="002A4672">
        <w:rPr>
          <w:rFonts w:ascii="Arial" w:eastAsia="Arial" w:hAnsi="Arial" w:cs="Arial"/>
          <w:sz w:val="22"/>
          <w:szCs w:val="22"/>
        </w:rPr>
        <w:t xml:space="preserve">. Goiânia, ao vigésimo </w:t>
      </w:r>
      <w:r w:rsidR="004C2471" w:rsidRPr="002A4672">
        <w:rPr>
          <w:rFonts w:ascii="Arial" w:eastAsia="Arial" w:hAnsi="Arial" w:cs="Arial"/>
          <w:sz w:val="22"/>
          <w:szCs w:val="22"/>
        </w:rPr>
        <w:t xml:space="preserve">quinto </w:t>
      </w:r>
      <w:r w:rsidR="00471BBF" w:rsidRPr="002A4672">
        <w:rPr>
          <w:rFonts w:ascii="Arial" w:eastAsia="Arial" w:hAnsi="Arial" w:cs="Arial"/>
          <w:sz w:val="22"/>
          <w:szCs w:val="22"/>
        </w:rPr>
        <w:t xml:space="preserve">dia do mês de </w:t>
      </w:r>
      <w:r w:rsidR="004C2471" w:rsidRPr="002A4672">
        <w:rPr>
          <w:rFonts w:ascii="Arial" w:eastAsia="Arial" w:hAnsi="Arial" w:cs="Arial"/>
          <w:sz w:val="22"/>
          <w:szCs w:val="22"/>
        </w:rPr>
        <w:t xml:space="preserve">março </w:t>
      </w:r>
      <w:r w:rsidR="00471BBF" w:rsidRPr="002A4672">
        <w:rPr>
          <w:rFonts w:ascii="Arial" w:eastAsia="Arial" w:hAnsi="Arial" w:cs="Arial"/>
          <w:sz w:val="22"/>
          <w:szCs w:val="22"/>
        </w:rPr>
        <w:t>de 202</w:t>
      </w:r>
      <w:r w:rsidR="003600C3" w:rsidRPr="002A4672">
        <w:rPr>
          <w:rFonts w:ascii="Arial" w:eastAsia="Arial" w:hAnsi="Arial" w:cs="Arial"/>
          <w:sz w:val="22"/>
          <w:szCs w:val="22"/>
        </w:rPr>
        <w:t>4</w:t>
      </w:r>
      <w:r w:rsidR="00471BBF" w:rsidRPr="002A4672">
        <w:rPr>
          <w:rFonts w:ascii="Arial" w:hAnsi="Arial" w:cs="Arial"/>
          <w:bCs/>
          <w:sz w:val="22"/>
          <w:szCs w:val="22"/>
        </w:rPr>
        <w:t>.</w:t>
      </w:r>
    </w:p>
    <w:p w14:paraId="3B6FF6E8" w14:textId="3A50EEBE" w:rsidR="004841DF" w:rsidRDefault="004841DF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4DE3B6BB" w14:textId="491B6A83" w:rsidR="00E563FD" w:rsidRDefault="00E563FD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3BD1FC88" w14:textId="77777777" w:rsidR="00E563FD" w:rsidRPr="002A4672" w:rsidRDefault="00E563FD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  <w:bookmarkStart w:id="0" w:name="_GoBack"/>
      <w:bookmarkEnd w:id="0"/>
    </w:p>
    <w:p w14:paraId="37687533" w14:textId="09FFF15B" w:rsidR="00390C47" w:rsidRPr="002A4672" w:rsidRDefault="00D103A4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A4672">
        <w:rPr>
          <w:rFonts w:ascii="Arial" w:hAnsi="Arial" w:cs="Arial"/>
          <w:b/>
          <w:bCs/>
          <w:color w:val="000000"/>
          <w:sz w:val="22"/>
          <w:szCs w:val="22"/>
        </w:rPr>
        <w:t xml:space="preserve">Simone </w:t>
      </w:r>
      <w:proofErr w:type="spellStart"/>
      <w:r w:rsidRPr="002A4672">
        <w:rPr>
          <w:rFonts w:ascii="Arial" w:hAnsi="Arial" w:cs="Arial"/>
          <w:b/>
          <w:bCs/>
          <w:color w:val="000000"/>
          <w:sz w:val="22"/>
          <w:szCs w:val="22"/>
        </w:rPr>
        <w:t>Buiate</w:t>
      </w:r>
      <w:proofErr w:type="spellEnd"/>
      <w:r w:rsidRPr="002A4672">
        <w:rPr>
          <w:rFonts w:ascii="Arial" w:hAnsi="Arial" w:cs="Arial"/>
          <w:b/>
          <w:bCs/>
          <w:color w:val="000000"/>
          <w:sz w:val="22"/>
          <w:szCs w:val="22"/>
        </w:rPr>
        <w:t xml:space="preserve"> Brandão</w:t>
      </w:r>
    </w:p>
    <w:p w14:paraId="3D64E957" w14:textId="7867D0D0" w:rsidR="00B60DD4" w:rsidRPr="002A4672" w:rsidRDefault="007E7893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A4672">
        <w:rPr>
          <w:rFonts w:ascii="Arial" w:hAnsi="Arial" w:cs="Arial"/>
          <w:iCs/>
          <w:color w:val="00000A"/>
          <w:sz w:val="22"/>
          <w:szCs w:val="22"/>
        </w:rPr>
        <w:t>Presidente</w:t>
      </w:r>
      <w:r w:rsidR="007225A4" w:rsidRPr="002A4672">
        <w:rPr>
          <w:rFonts w:ascii="Arial" w:hAnsi="Arial" w:cs="Arial"/>
          <w:iCs/>
          <w:color w:val="00000A"/>
          <w:sz w:val="22"/>
          <w:szCs w:val="22"/>
        </w:rPr>
        <w:t xml:space="preserve"> </w:t>
      </w:r>
      <w:r w:rsidRPr="002A4672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1232FF5" w14:textId="2DDB59FD" w:rsidR="00212673" w:rsidRDefault="00212673" w:rsidP="00B84A05">
      <w:pPr>
        <w:jc w:val="center"/>
        <w:rPr>
          <w:rFonts w:ascii="Arial" w:hAnsi="Arial" w:cs="Arial"/>
          <w:sz w:val="22"/>
          <w:szCs w:val="22"/>
        </w:rPr>
      </w:pPr>
    </w:p>
    <w:p w14:paraId="53180232" w14:textId="7C6B7393" w:rsidR="002A4672" w:rsidRDefault="002A4672" w:rsidP="00B84A05">
      <w:pPr>
        <w:jc w:val="center"/>
        <w:rPr>
          <w:rFonts w:ascii="Arial" w:hAnsi="Arial" w:cs="Arial"/>
          <w:sz w:val="22"/>
          <w:szCs w:val="22"/>
        </w:rPr>
      </w:pPr>
    </w:p>
    <w:p w14:paraId="413DDB58" w14:textId="77777777" w:rsidR="002A4672" w:rsidRPr="002A4672" w:rsidRDefault="002A4672" w:rsidP="00B84A05">
      <w:pPr>
        <w:jc w:val="center"/>
        <w:rPr>
          <w:rFonts w:ascii="Arial" w:hAnsi="Arial" w:cs="Arial"/>
          <w:sz w:val="22"/>
          <w:szCs w:val="22"/>
        </w:rPr>
      </w:pPr>
    </w:p>
    <w:p w14:paraId="52EDD7D3" w14:textId="15633C4B" w:rsidR="00B84A05" w:rsidRPr="002A4672" w:rsidRDefault="00EE5670" w:rsidP="00B84A05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7BD8A667" w14:textId="1C9BC591" w:rsidR="00C764DE" w:rsidRPr="002A4672" w:rsidRDefault="00495456" w:rsidP="00B84A05">
      <w:pPr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A4672">
        <w:rPr>
          <w:rFonts w:ascii="Arial" w:hAnsi="Arial" w:cs="Arial"/>
          <w:bCs/>
          <w:color w:val="222222"/>
          <w:sz w:val="22"/>
          <w:szCs w:val="22"/>
        </w:rPr>
        <w:t>Assessor Jurídico e de Comissões</w:t>
      </w:r>
    </w:p>
    <w:sectPr w:rsidR="00C764DE" w:rsidRPr="002A4672" w:rsidSect="004C0BAA">
      <w:headerReference w:type="default" r:id="rId8"/>
      <w:footerReference w:type="default" r:id="rId9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BB8B6" w14:textId="77777777" w:rsidR="00374A67" w:rsidRDefault="00374A67">
      <w:r>
        <w:separator/>
      </w:r>
    </w:p>
  </w:endnote>
  <w:endnote w:type="continuationSeparator" w:id="0">
    <w:p w14:paraId="23B55756" w14:textId="77777777" w:rsidR="00374A67" w:rsidRDefault="0037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1F94B28A" w:rsidR="00374A67" w:rsidRDefault="00374A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0C213B64" w14:textId="26920A43" w:rsidR="00374A67" w:rsidRDefault="00374A67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FF44E" w14:textId="77777777" w:rsidR="00374A67" w:rsidRDefault="00374A67">
      <w:r>
        <w:separator/>
      </w:r>
    </w:p>
  </w:footnote>
  <w:footnote w:type="continuationSeparator" w:id="0">
    <w:p w14:paraId="2763A889" w14:textId="77777777" w:rsidR="00374A67" w:rsidRDefault="00374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09568" w14:textId="77777777" w:rsidR="00374A67" w:rsidRDefault="00374A67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374A67" w:rsidRDefault="00374A67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2AC"/>
    <w:rsid w:val="00007840"/>
    <w:rsid w:val="00010585"/>
    <w:rsid w:val="00012D18"/>
    <w:rsid w:val="000131C6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17CF3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3497"/>
    <w:rsid w:val="000346D5"/>
    <w:rsid w:val="00035100"/>
    <w:rsid w:val="000352B0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00D"/>
    <w:rsid w:val="000531BA"/>
    <w:rsid w:val="0005353F"/>
    <w:rsid w:val="00053715"/>
    <w:rsid w:val="0005398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52C6"/>
    <w:rsid w:val="000858B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807"/>
    <w:rsid w:val="00095A82"/>
    <w:rsid w:val="00095C29"/>
    <w:rsid w:val="00095FF1"/>
    <w:rsid w:val="0009659F"/>
    <w:rsid w:val="00096B55"/>
    <w:rsid w:val="00097B15"/>
    <w:rsid w:val="000A0255"/>
    <w:rsid w:val="000A084B"/>
    <w:rsid w:val="000A0993"/>
    <w:rsid w:val="000A2CC5"/>
    <w:rsid w:val="000A3822"/>
    <w:rsid w:val="000A3C5B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5EF0"/>
    <w:rsid w:val="000B66DA"/>
    <w:rsid w:val="000B68BE"/>
    <w:rsid w:val="000B6B00"/>
    <w:rsid w:val="000B7FBD"/>
    <w:rsid w:val="000C0057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628D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455"/>
    <w:rsid w:val="000F5909"/>
    <w:rsid w:val="000F5C11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635E"/>
    <w:rsid w:val="00106431"/>
    <w:rsid w:val="00107026"/>
    <w:rsid w:val="00107277"/>
    <w:rsid w:val="00107414"/>
    <w:rsid w:val="00107799"/>
    <w:rsid w:val="00107F84"/>
    <w:rsid w:val="00111945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713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68D6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C47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685"/>
    <w:rsid w:val="0017599D"/>
    <w:rsid w:val="00175A15"/>
    <w:rsid w:val="0017673D"/>
    <w:rsid w:val="00176A81"/>
    <w:rsid w:val="00177291"/>
    <w:rsid w:val="00177421"/>
    <w:rsid w:val="00177C2E"/>
    <w:rsid w:val="00177E26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101A"/>
    <w:rsid w:val="001913C4"/>
    <w:rsid w:val="00191C92"/>
    <w:rsid w:val="00192145"/>
    <w:rsid w:val="001921E1"/>
    <w:rsid w:val="00192219"/>
    <w:rsid w:val="00192D58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C5D"/>
    <w:rsid w:val="001975B3"/>
    <w:rsid w:val="001A0134"/>
    <w:rsid w:val="001A054D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458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C7944"/>
    <w:rsid w:val="001D038C"/>
    <w:rsid w:val="001D0A8F"/>
    <w:rsid w:val="001D0E85"/>
    <w:rsid w:val="001D1864"/>
    <w:rsid w:val="001D2698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D7CA0"/>
    <w:rsid w:val="001E0132"/>
    <w:rsid w:val="001E061A"/>
    <w:rsid w:val="001E0673"/>
    <w:rsid w:val="001E10D0"/>
    <w:rsid w:val="001E1524"/>
    <w:rsid w:val="001E1771"/>
    <w:rsid w:val="001E187A"/>
    <w:rsid w:val="001E26DD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A4B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56A8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7DB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60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5"/>
    <w:rsid w:val="0021066C"/>
    <w:rsid w:val="00210821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0D4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6CA"/>
    <w:rsid w:val="00232D66"/>
    <w:rsid w:val="0023337D"/>
    <w:rsid w:val="0023351E"/>
    <w:rsid w:val="00233A98"/>
    <w:rsid w:val="00234473"/>
    <w:rsid w:val="00234ACB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883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94B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275"/>
    <w:rsid w:val="002655C2"/>
    <w:rsid w:val="00265E7B"/>
    <w:rsid w:val="0026671C"/>
    <w:rsid w:val="00270D03"/>
    <w:rsid w:val="00270EE9"/>
    <w:rsid w:val="00270FDB"/>
    <w:rsid w:val="00271160"/>
    <w:rsid w:val="00271387"/>
    <w:rsid w:val="002713F4"/>
    <w:rsid w:val="002721BB"/>
    <w:rsid w:val="00273D3B"/>
    <w:rsid w:val="00273E51"/>
    <w:rsid w:val="002744DD"/>
    <w:rsid w:val="0027490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4E89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4672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30D"/>
    <w:rsid w:val="002D4B90"/>
    <w:rsid w:val="002D52F6"/>
    <w:rsid w:val="002D6BE1"/>
    <w:rsid w:val="002D6E8F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31F"/>
    <w:rsid w:val="002F0534"/>
    <w:rsid w:val="002F0615"/>
    <w:rsid w:val="002F0AB9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0D2"/>
    <w:rsid w:val="00307257"/>
    <w:rsid w:val="003076BB"/>
    <w:rsid w:val="00307B15"/>
    <w:rsid w:val="0031024A"/>
    <w:rsid w:val="003105B2"/>
    <w:rsid w:val="00310CA5"/>
    <w:rsid w:val="00310DC5"/>
    <w:rsid w:val="00310F47"/>
    <w:rsid w:val="0031167E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0C3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35F1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61C"/>
    <w:rsid w:val="003829B5"/>
    <w:rsid w:val="003830C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A3A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19"/>
    <w:rsid w:val="00400836"/>
    <w:rsid w:val="004009A0"/>
    <w:rsid w:val="00400FB6"/>
    <w:rsid w:val="00401136"/>
    <w:rsid w:val="0040115D"/>
    <w:rsid w:val="004019FF"/>
    <w:rsid w:val="00401CA5"/>
    <w:rsid w:val="00402BC1"/>
    <w:rsid w:val="00402C1E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969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3CEB"/>
    <w:rsid w:val="004340F3"/>
    <w:rsid w:val="00434215"/>
    <w:rsid w:val="00434620"/>
    <w:rsid w:val="004350E4"/>
    <w:rsid w:val="00435646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08"/>
    <w:rsid w:val="00452EE9"/>
    <w:rsid w:val="004530C9"/>
    <w:rsid w:val="00453F04"/>
    <w:rsid w:val="0045421A"/>
    <w:rsid w:val="00454932"/>
    <w:rsid w:val="00454DBB"/>
    <w:rsid w:val="00454FC5"/>
    <w:rsid w:val="00455AD5"/>
    <w:rsid w:val="00455DD6"/>
    <w:rsid w:val="004560F2"/>
    <w:rsid w:val="004566CF"/>
    <w:rsid w:val="0045687F"/>
    <w:rsid w:val="00456977"/>
    <w:rsid w:val="00456E8D"/>
    <w:rsid w:val="00457699"/>
    <w:rsid w:val="00457A48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5EF"/>
    <w:rsid w:val="00471BBF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80841"/>
    <w:rsid w:val="00480E1F"/>
    <w:rsid w:val="00481ACE"/>
    <w:rsid w:val="00481C3B"/>
    <w:rsid w:val="0048259A"/>
    <w:rsid w:val="004827F5"/>
    <w:rsid w:val="00482896"/>
    <w:rsid w:val="00483824"/>
    <w:rsid w:val="004841DF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4E44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471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1A6"/>
    <w:rsid w:val="004D17E9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22A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500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1B8"/>
    <w:rsid w:val="0051472E"/>
    <w:rsid w:val="00514A33"/>
    <w:rsid w:val="00514AC9"/>
    <w:rsid w:val="005155AD"/>
    <w:rsid w:val="00516FEA"/>
    <w:rsid w:val="0051746A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091E"/>
    <w:rsid w:val="00530B8D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2D3C"/>
    <w:rsid w:val="0053377E"/>
    <w:rsid w:val="00533B28"/>
    <w:rsid w:val="005341F8"/>
    <w:rsid w:val="005350D8"/>
    <w:rsid w:val="005353F4"/>
    <w:rsid w:val="00535B2E"/>
    <w:rsid w:val="0053628D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46F"/>
    <w:rsid w:val="00544752"/>
    <w:rsid w:val="00546C1B"/>
    <w:rsid w:val="00547AA8"/>
    <w:rsid w:val="00550A31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1FAE"/>
    <w:rsid w:val="005622C2"/>
    <w:rsid w:val="00562C31"/>
    <w:rsid w:val="00563411"/>
    <w:rsid w:val="0056449D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F42"/>
    <w:rsid w:val="0058180E"/>
    <w:rsid w:val="005818BA"/>
    <w:rsid w:val="0058197A"/>
    <w:rsid w:val="00581AC8"/>
    <w:rsid w:val="0058327F"/>
    <w:rsid w:val="00583AC5"/>
    <w:rsid w:val="00584039"/>
    <w:rsid w:val="005840EA"/>
    <w:rsid w:val="00585113"/>
    <w:rsid w:val="0058599C"/>
    <w:rsid w:val="00586608"/>
    <w:rsid w:val="005868C0"/>
    <w:rsid w:val="005869E1"/>
    <w:rsid w:val="00590199"/>
    <w:rsid w:val="005908D8"/>
    <w:rsid w:val="00590DBA"/>
    <w:rsid w:val="005910AB"/>
    <w:rsid w:val="005917B0"/>
    <w:rsid w:val="00591CF9"/>
    <w:rsid w:val="00591DD2"/>
    <w:rsid w:val="0059217F"/>
    <w:rsid w:val="00592D5C"/>
    <w:rsid w:val="00593CBA"/>
    <w:rsid w:val="00594603"/>
    <w:rsid w:val="00595CC2"/>
    <w:rsid w:val="0059677D"/>
    <w:rsid w:val="005971A5"/>
    <w:rsid w:val="00597ACD"/>
    <w:rsid w:val="005A0033"/>
    <w:rsid w:val="005A0062"/>
    <w:rsid w:val="005A0A17"/>
    <w:rsid w:val="005A0E15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4E02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155"/>
    <w:rsid w:val="005C1841"/>
    <w:rsid w:val="005C1AD8"/>
    <w:rsid w:val="005C268B"/>
    <w:rsid w:val="005C2CC2"/>
    <w:rsid w:val="005C2FD3"/>
    <w:rsid w:val="005C36D1"/>
    <w:rsid w:val="005C3A14"/>
    <w:rsid w:val="005C3CFE"/>
    <w:rsid w:val="005C3E2B"/>
    <w:rsid w:val="005C43EF"/>
    <w:rsid w:val="005C4D0D"/>
    <w:rsid w:val="005C4E07"/>
    <w:rsid w:val="005C638C"/>
    <w:rsid w:val="005C669C"/>
    <w:rsid w:val="005C7482"/>
    <w:rsid w:val="005D03B0"/>
    <w:rsid w:val="005D0785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0ED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0E1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1BBA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3DA8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AF8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0D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4CB"/>
    <w:rsid w:val="00674B03"/>
    <w:rsid w:val="00674CCD"/>
    <w:rsid w:val="006751D3"/>
    <w:rsid w:val="006753A5"/>
    <w:rsid w:val="00675A29"/>
    <w:rsid w:val="00675B01"/>
    <w:rsid w:val="00675EFA"/>
    <w:rsid w:val="00675F72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994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C7DAA"/>
    <w:rsid w:val="006D1117"/>
    <w:rsid w:val="006D1865"/>
    <w:rsid w:val="006D28BC"/>
    <w:rsid w:val="006D39C6"/>
    <w:rsid w:val="006D431D"/>
    <w:rsid w:val="006D61C0"/>
    <w:rsid w:val="006D6B39"/>
    <w:rsid w:val="006D6BF9"/>
    <w:rsid w:val="006D6DD3"/>
    <w:rsid w:val="006D78A4"/>
    <w:rsid w:val="006E020C"/>
    <w:rsid w:val="006E04E5"/>
    <w:rsid w:val="006E117A"/>
    <w:rsid w:val="006E153B"/>
    <w:rsid w:val="006E16D4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1F34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A28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47C4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4E52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57A2B"/>
    <w:rsid w:val="00757B65"/>
    <w:rsid w:val="00757D47"/>
    <w:rsid w:val="00760428"/>
    <w:rsid w:val="007605B7"/>
    <w:rsid w:val="0076097E"/>
    <w:rsid w:val="007620A5"/>
    <w:rsid w:val="007645C0"/>
    <w:rsid w:val="00764968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4CA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8D0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E0838"/>
    <w:rsid w:val="007E0931"/>
    <w:rsid w:val="007E2B83"/>
    <w:rsid w:val="007E2E6D"/>
    <w:rsid w:val="007E37C2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B81"/>
    <w:rsid w:val="00817C9A"/>
    <w:rsid w:val="00820971"/>
    <w:rsid w:val="00820D99"/>
    <w:rsid w:val="00820EE4"/>
    <w:rsid w:val="008211C0"/>
    <w:rsid w:val="00821F31"/>
    <w:rsid w:val="00822B00"/>
    <w:rsid w:val="00822B3B"/>
    <w:rsid w:val="00824200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09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37C43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2CB"/>
    <w:rsid w:val="00882EBC"/>
    <w:rsid w:val="0088353C"/>
    <w:rsid w:val="00883BF3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1C24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2A8"/>
    <w:rsid w:val="008C75EA"/>
    <w:rsid w:val="008C7925"/>
    <w:rsid w:val="008C7FA0"/>
    <w:rsid w:val="008D0299"/>
    <w:rsid w:val="008D0550"/>
    <w:rsid w:val="008D0622"/>
    <w:rsid w:val="008D0B48"/>
    <w:rsid w:val="008D1398"/>
    <w:rsid w:val="008D14D6"/>
    <w:rsid w:val="008D1755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6DAB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5DFC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5EB5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7A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57E49"/>
    <w:rsid w:val="009602D5"/>
    <w:rsid w:val="00960431"/>
    <w:rsid w:val="0096292D"/>
    <w:rsid w:val="00964C8F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28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A7FD2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02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75D"/>
    <w:rsid w:val="009E6E8A"/>
    <w:rsid w:val="009E755A"/>
    <w:rsid w:val="009E75AF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4CA6"/>
    <w:rsid w:val="00A24D3A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4EE"/>
    <w:rsid w:val="00A72B9E"/>
    <w:rsid w:val="00A732B7"/>
    <w:rsid w:val="00A734F4"/>
    <w:rsid w:val="00A737DB"/>
    <w:rsid w:val="00A73A53"/>
    <w:rsid w:val="00A744F1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8A9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939"/>
    <w:rsid w:val="00AD6A4A"/>
    <w:rsid w:val="00AD6C4E"/>
    <w:rsid w:val="00AD6EC5"/>
    <w:rsid w:val="00AD701A"/>
    <w:rsid w:val="00AD7146"/>
    <w:rsid w:val="00AD76C3"/>
    <w:rsid w:val="00AD7BEB"/>
    <w:rsid w:val="00AD7C52"/>
    <w:rsid w:val="00AE1C6E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64F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2B4B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5FF4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0568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CA8"/>
    <w:rsid w:val="00B92E2C"/>
    <w:rsid w:val="00B937AF"/>
    <w:rsid w:val="00B9393A"/>
    <w:rsid w:val="00B9422B"/>
    <w:rsid w:val="00B9424D"/>
    <w:rsid w:val="00B9483D"/>
    <w:rsid w:val="00B95465"/>
    <w:rsid w:val="00B95D9A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421"/>
    <w:rsid w:val="00BB3642"/>
    <w:rsid w:val="00BB3D88"/>
    <w:rsid w:val="00BB48EB"/>
    <w:rsid w:val="00BB4C7A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4BD8"/>
    <w:rsid w:val="00BE5588"/>
    <w:rsid w:val="00BE5923"/>
    <w:rsid w:val="00BE6461"/>
    <w:rsid w:val="00BE680C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C4"/>
    <w:rsid w:val="00BF7AF8"/>
    <w:rsid w:val="00BF7C64"/>
    <w:rsid w:val="00C00036"/>
    <w:rsid w:val="00C0029A"/>
    <w:rsid w:val="00C0066F"/>
    <w:rsid w:val="00C016FF"/>
    <w:rsid w:val="00C017F0"/>
    <w:rsid w:val="00C021CA"/>
    <w:rsid w:val="00C026F3"/>
    <w:rsid w:val="00C0290E"/>
    <w:rsid w:val="00C03657"/>
    <w:rsid w:val="00C04240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BA8"/>
    <w:rsid w:val="00C12DB3"/>
    <w:rsid w:val="00C143CA"/>
    <w:rsid w:val="00C14AD1"/>
    <w:rsid w:val="00C14F0D"/>
    <w:rsid w:val="00C15D03"/>
    <w:rsid w:val="00C16594"/>
    <w:rsid w:val="00C16D61"/>
    <w:rsid w:val="00C16EE0"/>
    <w:rsid w:val="00C172B9"/>
    <w:rsid w:val="00C21906"/>
    <w:rsid w:val="00C22F46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64E5"/>
    <w:rsid w:val="00C37311"/>
    <w:rsid w:val="00C37E4D"/>
    <w:rsid w:val="00C37F2E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3727"/>
    <w:rsid w:val="00C5441D"/>
    <w:rsid w:val="00C54B5B"/>
    <w:rsid w:val="00C5503E"/>
    <w:rsid w:val="00C56D9B"/>
    <w:rsid w:val="00C573DA"/>
    <w:rsid w:val="00C57451"/>
    <w:rsid w:val="00C57593"/>
    <w:rsid w:val="00C57AEF"/>
    <w:rsid w:val="00C57E69"/>
    <w:rsid w:val="00C57ED0"/>
    <w:rsid w:val="00C6015B"/>
    <w:rsid w:val="00C61AC8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8F0"/>
    <w:rsid w:val="00C96F9E"/>
    <w:rsid w:val="00C97FC7"/>
    <w:rsid w:val="00CA09ED"/>
    <w:rsid w:val="00CA0C2C"/>
    <w:rsid w:val="00CA16AE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391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0C6A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4B81"/>
    <w:rsid w:val="00CD5768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9AB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6A31"/>
    <w:rsid w:val="00CF7587"/>
    <w:rsid w:val="00CF7952"/>
    <w:rsid w:val="00CF7978"/>
    <w:rsid w:val="00CF7C0B"/>
    <w:rsid w:val="00D0047F"/>
    <w:rsid w:val="00D00917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03A4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513C"/>
    <w:rsid w:val="00D26192"/>
    <w:rsid w:val="00D2626D"/>
    <w:rsid w:val="00D26D38"/>
    <w:rsid w:val="00D26FCF"/>
    <w:rsid w:val="00D26FF3"/>
    <w:rsid w:val="00D27099"/>
    <w:rsid w:val="00D27D8D"/>
    <w:rsid w:val="00D27F26"/>
    <w:rsid w:val="00D309F8"/>
    <w:rsid w:val="00D31177"/>
    <w:rsid w:val="00D32103"/>
    <w:rsid w:val="00D321EE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680D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1F1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416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4366"/>
    <w:rsid w:val="00DC484B"/>
    <w:rsid w:val="00DC4C16"/>
    <w:rsid w:val="00DC4F94"/>
    <w:rsid w:val="00DC51D5"/>
    <w:rsid w:val="00DC5A8C"/>
    <w:rsid w:val="00DC6D37"/>
    <w:rsid w:val="00DC7144"/>
    <w:rsid w:val="00DD08C1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415"/>
    <w:rsid w:val="00DF2CEB"/>
    <w:rsid w:val="00DF2D82"/>
    <w:rsid w:val="00DF30E8"/>
    <w:rsid w:val="00DF32CD"/>
    <w:rsid w:val="00DF332D"/>
    <w:rsid w:val="00DF35FA"/>
    <w:rsid w:val="00DF3E40"/>
    <w:rsid w:val="00DF4D0A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0F96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624"/>
    <w:rsid w:val="00E27CDB"/>
    <w:rsid w:val="00E30054"/>
    <w:rsid w:val="00E30564"/>
    <w:rsid w:val="00E308C2"/>
    <w:rsid w:val="00E31403"/>
    <w:rsid w:val="00E31BDF"/>
    <w:rsid w:val="00E31C9E"/>
    <w:rsid w:val="00E32A6D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70D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3FD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0EF2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0FD7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6F43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6A5E"/>
    <w:rsid w:val="00E87ABD"/>
    <w:rsid w:val="00E87C1D"/>
    <w:rsid w:val="00E9014A"/>
    <w:rsid w:val="00E90332"/>
    <w:rsid w:val="00E90600"/>
    <w:rsid w:val="00E90EE6"/>
    <w:rsid w:val="00E91538"/>
    <w:rsid w:val="00E91841"/>
    <w:rsid w:val="00E91CD1"/>
    <w:rsid w:val="00E92546"/>
    <w:rsid w:val="00E937EC"/>
    <w:rsid w:val="00E9388B"/>
    <w:rsid w:val="00E938E9"/>
    <w:rsid w:val="00E93FB6"/>
    <w:rsid w:val="00E940C1"/>
    <w:rsid w:val="00E950D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0AE"/>
    <w:rsid w:val="00EB55C8"/>
    <w:rsid w:val="00EB5796"/>
    <w:rsid w:val="00EB5C40"/>
    <w:rsid w:val="00EB5F56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1E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3E9C"/>
    <w:rsid w:val="00EE4A0A"/>
    <w:rsid w:val="00EE5670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23D7"/>
    <w:rsid w:val="00EF2BE1"/>
    <w:rsid w:val="00EF366D"/>
    <w:rsid w:val="00EF41E7"/>
    <w:rsid w:val="00EF44E3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0ED8"/>
    <w:rsid w:val="00F02504"/>
    <w:rsid w:val="00F027DC"/>
    <w:rsid w:val="00F029CE"/>
    <w:rsid w:val="00F034E7"/>
    <w:rsid w:val="00F038FF"/>
    <w:rsid w:val="00F03F85"/>
    <w:rsid w:val="00F04046"/>
    <w:rsid w:val="00F044AF"/>
    <w:rsid w:val="00F0554B"/>
    <w:rsid w:val="00F05C5C"/>
    <w:rsid w:val="00F05E76"/>
    <w:rsid w:val="00F064D1"/>
    <w:rsid w:val="00F06F49"/>
    <w:rsid w:val="00F07919"/>
    <w:rsid w:val="00F07A74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0702"/>
    <w:rsid w:val="00F224ED"/>
    <w:rsid w:val="00F228BA"/>
    <w:rsid w:val="00F22901"/>
    <w:rsid w:val="00F22CD0"/>
    <w:rsid w:val="00F23462"/>
    <w:rsid w:val="00F23AA7"/>
    <w:rsid w:val="00F23FB9"/>
    <w:rsid w:val="00F244C2"/>
    <w:rsid w:val="00F2466A"/>
    <w:rsid w:val="00F26656"/>
    <w:rsid w:val="00F26888"/>
    <w:rsid w:val="00F272CD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A15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0D3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1C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CCE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0E24"/>
    <w:rsid w:val="00FB102B"/>
    <w:rsid w:val="00FB1378"/>
    <w:rsid w:val="00FB20AF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017"/>
    <w:rsid w:val="00FC19B8"/>
    <w:rsid w:val="00FC1C31"/>
    <w:rsid w:val="00FC2720"/>
    <w:rsid w:val="00FC2750"/>
    <w:rsid w:val="00FC28A7"/>
    <w:rsid w:val="00FC2C45"/>
    <w:rsid w:val="00FC363E"/>
    <w:rsid w:val="00FC3929"/>
    <w:rsid w:val="00FC44B4"/>
    <w:rsid w:val="00FC50E2"/>
    <w:rsid w:val="00FC51D9"/>
    <w:rsid w:val="00FC573D"/>
    <w:rsid w:val="00FC5B8F"/>
    <w:rsid w:val="00FC663A"/>
    <w:rsid w:val="00FC665F"/>
    <w:rsid w:val="00FC78C4"/>
    <w:rsid w:val="00FC7B14"/>
    <w:rsid w:val="00FD0B05"/>
    <w:rsid w:val="00FD0CF9"/>
    <w:rsid w:val="00FD13DE"/>
    <w:rsid w:val="00FD1583"/>
    <w:rsid w:val="00FD1A33"/>
    <w:rsid w:val="00FD1C10"/>
    <w:rsid w:val="00FD1F0F"/>
    <w:rsid w:val="00FD22F4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41B"/>
    <w:rsid w:val="00FF3EE7"/>
    <w:rsid w:val="00FF4227"/>
    <w:rsid w:val="00FF4AD1"/>
    <w:rsid w:val="00FF4F70"/>
    <w:rsid w:val="00FF5996"/>
    <w:rsid w:val="00FF59E5"/>
    <w:rsid w:val="00FF5E73"/>
    <w:rsid w:val="00FF6CD8"/>
    <w:rsid w:val="00FF7A2E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5DDE796"/>
  <w15:docId w15:val="{08DB17E7-9CAC-47AE-ACA0-7B258C50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F8CD2B-62E1-4CFA-9205-5115EC04E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</Pages>
  <Words>1970</Words>
  <Characters>10644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guilherme</cp:lastModifiedBy>
  <cp:revision>226</cp:revision>
  <cp:lastPrinted>2020-11-27T12:28:00Z</cp:lastPrinted>
  <dcterms:created xsi:type="dcterms:W3CDTF">2020-12-16T11:53:00Z</dcterms:created>
  <dcterms:modified xsi:type="dcterms:W3CDTF">2024-04-29T13:11:00Z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