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44F6E" w14:textId="6CAC6CB0" w:rsidR="00EB1C9A" w:rsidRPr="00E84FCD" w:rsidRDefault="00EB1C9A" w:rsidP="00EB1C9A">
      <w:pPr>
        <w:spacing w:line="276" w:lineRule="auto"/>
        <w:jc w:val="center"/>
        <w:rPr>
          <w:rFonts w:eastAsia="Arial"/>
          <w:b/>
          <w:color w:val="00000A"/>
          <w:sz w:val="24"/>
          <w:szCs w:val="24"/>
          <w:u w:val="single"/>
        </w:rPr>
      </w:pPr>
      <w:r w:rsidRPr="00E84FCD">
        <w:rPr>
          <w:rFonts w:eastAsia="Arial"/>
          <w:b/>
          <w:color w:val="00000A"/>
          <w:sz w:val="24"/>
          <w:szCs w:val="24"/>
          <w:u w:val="single"/>
        </w:rPr>
        <w:t>SÚMULA DA 14</w:t>
      </w:r>
      <w:r w:rsidR="00CB3AC6" w:rsidRPr="00E84FCD">
        <w:rPr>
          <w:rFonts w:eastAsia="Arial"/>
          <w:b/>
          <w:color w:val="00000A"/>
          <w:sz w:val="24"/>
          <w:szCs w:val="24"/>
          <w:u w:val="single"/>
        </w:rPr>
        <w:t>2</w:t>
      </w:r>
      <w:r w:rsidRPr="00E84FCD">
        <w:rPr>
          <w:rFonts w:eastAsia="Arial"/>
          <w:b/>
          <w:color w:val="00000A"/>
          <w:sz w:val="24"/>
          <w:szCs w:val="24"/>
          <w:u w:val="single"/>
        </w:rPr>
        <w:t xml:space="preserve">ª REUNIÃO PLENÁRIA ORDINÁRIA, DO CONSELHO DE ARQUITETURA E URBANISMO DE GOIÁS, REALIZADA NO DIA </w:t>
      </w:r>
      <w:r w:rsidR="00CB3AC6" w:rsidRPr="00E84FCD">
        <w:rPr>
          <w:rFonts w:eastAsia="Arial"/>
          <w:b/>
          <w:color w:val="00000A"/>
          <w:sz w:val="24"/>
          <w:szCs w:val="24"/>
          <w:u w:val="single"/>
        </w:rPr>
        <w:t>31</w:t>
      </w:r>
      <w:r w:rsidRPr="00E84FCD">
        <w:rPr>
          <w:rFonts w:eastAsia="Arial"/>
          <w:b/>
          <w:color w:val="00000A"/>
          <w:sz w:val="24"/>
          <w:szCs w:val="24"/>
          <w:u w:val="single"/>
        </w:rPr>
        <w:t xml:space="preserve"> DE </w:t>
      </w:r>
      <w:r w:rsidR="00CB3AC6" w:rsidRPr="00E84FCD">
        <w:rPr>
          <w:rFonts w:eastAsia="Arial"/>
          <w:b/>
          <w:color w:val="00000A"/>
          <w:sz w:val="24"/>
          <w:szCs w:val="24"/>
          <w:u w:val="single"/>
        </w:rPr>
        <w:t xml:space="preserve">AGOSTO </w:t>
      </w:r>
      <w:r w:rsidRPr="00E84FCD">
        <w:rPr>
          <w:rFonts w:eastAsia="Arial"/>
          <w:b/>
          <w:color w:val="00000A"/>
          <w:sz w:val="24"/>
          <w:szCs w:val="24"/>
          <w:u w:val="single"/>
        </w:rPr>
        <w:t>DE 2023</w:t>
      </w:r>
    </w:p>
    <w:p w14:paraId="1D8F5E1E" w14:textId="77777777" w:rsidR="00CA6AF0" w:rsidRPr="00E84FCD" w:rsidRDefault="00CA6AF0" w:rsidP="00EB1C9A">
      <w:pPr>
        <w:spacing w:line="276" w:lineRule="auto"/>
        <w:jc w:val="center"/>
        <w:rPr>
          <w:rFonts w:eastAsia="Arial"/>
          <w:sz w:val="24"/>
          <w:szCs w:val="24"/>
        </w:rPr>
      </w:pPr>
    </w:p>
    <w:p w14:paraId="6847ECA0" w14:textId="77777777" w:rsidR="00EB1C9A" w:rsidRPr="00E84FCD" w:rsidRDefault="00EB1C9A" w:rsidP="00EB1C9A">
      <w:pPr>
        <w:spacing w:line="276" w:lineRule="auto"/>
        <w:jc w:val="center"/>
        <w:rPr>
          <w:rFonts w:eastAsia="Arial"/>
          <w:sz w:val="24"/>
          <w:szCs w:val="24"/>
        </w:rPr>
      </w:pPr>
      <w:r w:rsidRPr="00E84FCD">
        <w:rPr>
          <w:rFonts w:eastAsia="Arial"/>
          <w:b/>
          <w:color w:val="00000A"/>
          <w:sz w:val="24"/>
          <w:szCs w:val="24"/>
          <w:u w:val="single"/>
        </w:rPr>
        <w:t>PLENÁRIO</w:t>
      </w:r>
    </w:p>
    <w:p w14:paraId="2A4DA2C6" w14:textId="77777777" w:rsidR="00EB1C9A" w:rsidRPr="00E84FCD" w:rsidRDefault="00EB1C9A" w:rsidP="00EB1C9A">
      <w:pPr>
        <w:spacing w:line="276" w:lineRule="auto"/>
        <w:jc w:val="both"/>
        <w:rPr>
          <w:rFonts w:eastAsia="Arial"/>
          <w:sz w:val="24"/>
          <w:szCs w:val="24"/>
        </w:rPr>
      </w:pPr>
    </w:p>
    <w:p w14:paraId="7F6A47F0" w14:textId="440ADBBA" w:rsidR="00EB1C9A" w:rsidRPr="00E84FCD" w:rsidRDefault="00B77AA8" w:rsidP="004C7EBD">
      <w:pPr>
        <w:widowControl w:val="0"/>
        <w:spacing w:before="120" w:after="120" w:line="276" w:lineRule="auto"/>
        <w:jc w:val="both"/>
        <w:rPr>
          <w:rFonts w:eastAsia="Arial"/>
          <w:bCs/>
          <w:sz w:val="24"/>
          <w:szCs w:val="24"/>
        </w:rPr>
      </w:pPr>
      <w:r w:rsidRPr="00E84FCD">
        <w:rPr>
          <w:rFonts w:eastAsia="Arial"/>
          <w:b/>
          <w:bCs/>
          <w:sz w:val="24"/>
          <w:szCs w:val="24"/>
        </w:rPr>
        <w:t xml:space="preserve">I) </w:t>
      </w:r>
      <w:r w:rsidR="00EB1C9A" w:rsidRPr="00E84FCD">
        <w:rPr>
          <w:rFonts w:eastAsia="Arial"/>
          <w:sz w:val="24"/>
          <w:szCs w:val="24"/>
        </w:rPr>
        <w:t xml:space="preserve">Aos </w:t>
      </w:r>
      <w:r w:rsidR="004C7EBD" w:rsidRPr="00E84FCD">
        <w:rPr>
          <w:rFonts w:eastAsia="Arial"/>
          <w:sz w:val="24"/>
          <w:szCs w:val="24"/>
        </w:rPr>
        <w:t xml:space="preserve">trinta e um </w:t>
      </w:r>
      <w:r w:rsidR="00EB1C9A" w:rsidRPr="00E84FCD">
        <w:rPr>
          <w:rFonts w:eastAsia="Arial"/>
          <w:sz w:val="24"/>
          <w:szCs w:val="24"/>
        </w:rPr>
        <w:t xml:space="preserve">dias do mês de </w:t>
      </w:r>
      <w:r w:rsidR="004C7EBD" w:rsidRPr="00E84FCD">
        <w:rPr>
          <w:rFonts w:eastAsia="Arial"/>
          <w:sz w:val="24"/>
          <w:szCs w:val="24"/>
        </w:rPr>
        <w:t xml:space="preserve">agosto </w:t>
      </w:r>
      <w:r w:rsidR="00EB1C9A" w:rsidRPr="00E84FCD">
        <w:rPr>
          <w:rFonts w:eastAsia="Arial"/>
          <w:sz w:val="24"/>
          <w:szCs w:val="24"/>
        </w:rPr>
        <w:t>de dois mil e vinte e três, em modalidade presencial iniciou-se, em primeira convocação, a 14</w:t>
      </w:r>
      <w:r w:rsidR="004C7EBD" w:rsidRPr="00E84FCD">
        <w:rPr>
          <w:rFonts w:eastAsia="Arial"/>
          <w:sz w:val="24"/>
          <w:szCs w:val="24"/>
        </w:rPr>
        <w:t>2</w:t>
      </w:r>
      <w:r w:rsidR="00EB1C9A" w:rsidRPr="00E84FCD">
        <w:rPr>
          <w:rFonts w:eastAsia="Arial"/>
          <w:sz w:val="24"/>
          <w:szCs w:val="24"/>
        </w:rPr>
        <w:t xml:space="preserve">ª Reunião Plenária Ordinária, com a presença dos Conselheiros Estaduais membros: </w:t>
      </w:r>
      <w:r w:rsidR="004C7EBD" w:rsidRPr="00E84FCD">
        <w:rPr>
          <w:rFonts w:eastAsia="Arial"/>
          <w:b/>
          <w:bCs/>
          <w:sz w:val="24"/>
          <w:szCs w:val="24"/>
        </w:rPr>
        <w:t>Fernando Camargo Chapadeiro,</w:t>
      </w:r>
      <w:r w:rsidR="004C7EBD" w:rsidRPr="00E84FCD">
        <w:rPr>
          <w:rFonts w:eastAsia="Arial"/>
          <w:sz w:val="24"/>
          <w:szCs w:val="24"/>
        </w:rPr>
        <w:t xml:space="preserve"> </w:t>
      </w:r>
      <w:r w:rsidR="00C469A4" w:rsidRPr="00E84FCD">
        <w:rPr>
          <w:rFonts w:eastAsia="Arial"/>
          <w:b/>
          <w:bCs/>
          <w:sz w:val="24"/>
          <w:szCs w:val="24"/>
        </w:rPr>
        <w:t>Roberto Cintra Campos,</w:t>
      </w:r>
      <w:r w:rsidR="00C469A4" w:rsidRPr="00E84FCD">
        <w:rPr>
          <w:rFonts w:eastAsia="Arial"/>
          <w:sz w:val="24"/>
          <w:szCs w:val="24"/>
        </w:rPr>
        <w:t xml:space="preserve"> </w:t>
      </w:r>
      <w:r w:rsidR="00EB1C9A" w:rsidRPr="00E84FCD">
        <w:rPr>
          <w:b/>
          <w:bCs/>
          <w:sz w:val="24"/>
          <w:szCs w:val="24"/>
        </w:rPr>
        <w:t>Juliana Guimarães de Medeiros,</w:t>
      </w:r>
      <w:r w:rsidR="00CB65F1" w:rsidRPr="00E84FCD">
        <w:rPr>
          <w:b/>
          <w:bCs/>
          <w:sz w:val="24"/>
          <w:szCs w:val="24"/>
        </w:rPr>
        <w:t xml:space="preserve"> </w:t>
      </w:r>
      <w:r w:rsidR="00680384" w:rsidRPr="00E84FCD">
        <w:rPr>
          <w:b/>
          <w:bCs/>
          <w:sz w:val="24"/>
          <w:szCs w:val="24"/>
        </w:rPr>
        <w:t xml:space="preserve">Anna Carolina Cruz Veiga de Almeida, </w:t>
      </w:r>
      <w:r w:rsidR="004C7EBD" w:rsidRPr="00E84FCD">
        <w:rPr>
          <w:b/>
          <w:bCs/>
          <w:sz w:val="24"/>
          <w:szCs w:val="24"/>
        </w:rPr>
        <w:t xml:space="preserve">Janaína </w:t>
      </w:r>
      <w:r w:rsidR="004C7EBD" w:rsidRPr="00E84FCD">
        <w:rPr>
          <w:b/>
          <w:bCs/>
          <w:sz w:val="24"/>
          <w:szCs w:val="24"/>
        </w:rPr>
        <w:t>de Holanda</w:t>
      </w:r>
      <w:r w:rsidR="004C7EBD" w:rsidRPr="00E84FCD">
        <w:rPr>
          <w:b/>
          <w:bCs/>
          <w:sz w:val="24"/>
          <w:szCs w:val="24"/>
        </w:rPr>
        <w:t xml:space="preserve"> Camilo</w:t>
      </w:r>
      <w:r w:rsidR="00CB65F1" w:rsidRPr="00E84FCD">
        <w:rPr>
          <w:b/>
          <w:bCs/>
          <w:sz w:val="24"/>
          <w:szCs w:val="24"/>
        </w:rPr>
        <w:t xml:space="preserve">, </w:t>
      </w:r>
      <w:r w:rsidR="004C7EBD" w:rsidRPr="00E84FCD">
        <w:rPr>
          <w:b/>
          <w:bCs/>
          <w:sz w:val="24"/>
          <w:szCs w:val="24"/>
        </w:rPr>
        <w:t xml:space="preserve">Simone </w:t>
      </w:r>
      <w:proofErr w:type="spellStart"/>
      <w:r w:rsidR="004C7EBD" w:rsidRPr="00E84FCD">
        <w:rPr>
          <w:b/>
          <w:bCs/>
          <w:sz w:val="24"/>
          <w:szCs w:val="24"/>
        </w:rPr>
        <w:t>Buiate</w:t>
      </w:r>
      <w:proofErr w:type="spellEnd"/>
      <w:r w:rsidR="004C7EBD" w:rsidRPr="00E84FCD">
        <w:rPr>
          <w:b/>
          <w:bCs/>
          <w:sz w:val="24"/>
          <w:szCs w:val="24"/>
        </w:rPr>
        <w:t xml:space="preserve"> Brandão, </w:t>
      </w:r>
      <w:r w:rsidR="00C469A4" w:rsidRPr="00E84FCD">
        <w:rPr>
          <w:b/>
          <w:bCs/>
          <w:sz w:val="24"/>
          <w:szCs w:val="24"/>
        </w:rPr>
        <w:t xml:space="preserve">David Alves </w:t>
      </w:r>
      <w:proofErr w:type="spellStart"/>
      <w:r w:rsidR="00C469A4" w:rsidRPr="00E84FCD">
        <w:rPr>
          <w:b/>
          <w:bCs/>
          <w:sz w:val="24"/>
          <w:szCs w:val="24"/>
        </w:rPr>
        <w:t>Finotti</w:t>
      </w:r>
      <w:proofErr w:type="spellEnd"/>
      <w:r w:rsidR="00C469A4" w:rsidRPr="00E84FCD">
        <w:rPr>
          <w:b/>
          <w:bCs/>
          <w:sz w:val="24"/>
          <w:szCs w:val="24"/>
        </w:rPr>
        <w:t xml:space="preserve"> </w:t>
      </w:r>
      <w:proofErr w:type="spellStart"/>
      <w:r w:rsidR="00C469A4" w:rsidRPr="00E84FCD">
        <w:rPr>
          <w:b/>
          <w:bCs/>
          <w:sz w:val="24"/>
          <w:szCs w:val="24"/>
        </w:rPr>
        <w:t>Camardelli</w:t>
      </w:r>
      <w:proofErr w:type="spellEnd"/>
      <w:r w:rsidR="00C469A4" w:rsidRPr="00E84FCD">
        <w:rPr>
          <w:b/>
          <w:bCs/>
          <w:sz w:val="24"/>
          <w:szCs w:val="24"/>
        </w:rPr>
        <w:t xml:space="preserve"> de </w:t>
      </w:r>
      <w:proofErr w:type="spellStart"/>
      <w:r w:rsidR="00C469A4" w:rsidRPr="00E84FCD">
        <w:rPr>
          <w:b/>
          <w:bCs/>
          <w:sz w:val="24"/>
          <w:szCs w:val="24"/>
        </w:rPr>
        <w:t>Azerêdo</w:t>
      </w:r>
      <w:proofErr w:type="spellEnd"/>
      <w:r w:rsidR="00C469A4" w:rsidRPr="00E84FCD">
        <w:rPr>
          <w:b/>
          <w:bCs/>
          <w:sz w:val="24"/>
          <w:szCs w:val="24"/>
        </w:rPr>
        <w:t xml:space="preserve">, </w:t>
      </w:r>
      <w:r w:rsidR="004C7EBD" w:rsidRPr="00E84FCD">
        <w:rPr>
          <w:b/>
          <w:bCs/>
          <w:sz w:val="24"/>
          <w:szCs w:val="24"/>
        </w:rPr>
        <w:t>Luiza Lemos Antunes</w:t>
      </w:r>
      <w:r w:rsidR="000D5F25" w:rsidRPr="00E84FCD">
        <w:rPr>
          <w:b/>
          <w:bCs/>
          <w:sz w:val="24"/>
          <w:szCs w:val="24"/>
        </w:rPr>
        <w:t xml:space="preserve"> e Giovana Pereira dos Santos.</w:t>
      </w:r>
      <w:r w:rsidR="001D0DF7" w:rsidRPr="00E84FCD">
        <w:rPr>
          <w:b/>
          <w:bCs/>
          <w:sz w:val="24"/>
          <w:szCs w:val="24"/>
        </w:rPr>
        <w:t xml:space="preserve"> </w:t>
      </w:r>
      <w:r w:rsidR="00EB1C9A" w:rsidRPr="00E84FCD">
        <w:rPr>
          <w:bCs/>
          <w:sz w:val="24"/>
          <w:szCs w:val="24"/>
        </w:rPr>
        <w:t xml:space="preserve">Presentes também os empregados públicos do CAU/GO: </w:t>
      </w:r>
      <w:r w:rsidR="006F4436" w:rsidRPr="00E84FCD">
        <w:rPr>
          <w:b/>
          <w:sz w:val="24"/>
          <w:szCs w:val="24"/>
        </w:rPr>
        <w:t xml:space="preserve">Maria Ester de Souza </w:t>
      </w:r>
      <w:r w:rsidR="00EB1C9A" w:rsidRPr="00E84FCD">
        <w:rPr>
          <w:bCs/>
          <w:sz w:val="24"/>
          <w:szCs w:val="24"/>
        </w:rPr>
        <w:t>(Gerente Geral)</w:t>
      </w:r>
      <w:r w:rsidR="006F4436" w:rsidRPr="00E84FCD">
        <w:rPr>
          <w:bCs/>
          <w:sz w:val="24"/>
          <w:szCs w:val="24"/>
        </w:rPr>
        <w:t xml:space="preserve"> e</w:t>
      </w:r>
      <w:r w:rsidR="00EB1C9A" w:rsidRPr="00E84FCD">
        <w:rPr>
          <w:bCs/>
          <w:sz w:val="24"/>
          <w:szCs w:val="24"/>
        </w:rPr>
        <w:t xml:space="preserve"> </w:t>
      </w:r>
      <w:r w:rsidR="00EB1C9A" w:rsidRPr="00E84FCD">
        <w:rPr>
          <w:b/>
          <w:sz w:val="24"/>
          <w:szCs w:val="24"/>
        </w:rPr>
        <w:t xml:space="preserve">Guilherme Vieira Cipriano </w:t>
      </w:r>
      <w:r w:rsidR="00EB1C9A" w:rsidRPr="00E84FCD">
        <w:rPr>
          <w:bCs/>
          <w:sz w:val="24"/>
          <w:szCs w:val="24"/>
        </w:rPr>
        <w:t xml:space="preserve">(Assessor Jurídico e de Comissões). </w:t>
      </w:r>
      <w:r w:rsidR="00EB1C9A" w:rsidRPr="00E84FCD">
        <w:rPr>
          <w:b/>
          <w:bCs/>
          <w:sz w:val="24"/>
          <w:szCs w:val="24"/>
        </w:rPr>
        <w:t>I)</w:t>
      </w:r>
      <w:r w:rsidR="00EB1C9A" w:rsidRPr="00E84FCD">
        <w:rPr>
          <w:bCs/>
          <w:sz w:val="24"/>
          <w:szCs w:val="24"/>
        </w:rPr>
        <w:t xml:space="preserve"> </w:t>
      </w:r>
      <w:r w:rsidR="00EB1C9A" w:rsidRPr="00E84FCD">
        <w:rPr>
          <w:b/>
          <w:bCs/>
          <w:sz w:val="24"/>
          <w:szCs w:val="24"/>
        </w:rPr>
        <w:t xml:space="preserve">Verificação de quórum. </w:t>
      </w:r>
      <w:r w:rsidR="00EB1C9A" w:rsidRPr="00E84FCD">
        <w:rPr>
          <w:bCs/>
          <w:sz w:val="24"/>
          <w:szCs w:val="24"/>
        </w:rPr>
        <w:t xml:space="preserve">O </w:t>
      </w:r>
      <w:r w:rsidR="00EB1C9A" w:rsidRPr="00E84FCD">
        <w:rPr>
          <w:b/>
          <w:sz w:val="24"/>
          <w:szCs w:val="24"/>
        </w:rPr>
        <w:t>Presidente</w:t>
      </w:r>
      <w:r w:rsidR="006F4436" w:rsidRPr="00E84FCD">
        <w:rPr>
          <w:b/>
          <w:sz w:val="24"/>
          <w:szCs w:val="24"/>
        </w:rPr>
        <w:t xml:space="preserve"> </w:t>
      </w:r>
      <w:r w:rsidR="00EB1C9A" w:rsidRPr="00E84FCD">
        <w:rPr>
          <w:bCs/>
          <w:sz w:val="24"/>
          <w:szCs w:val="24"/>
        </w:rPr>
        <w:t xml:space="preserve">verificou o quórum e declarou aberta a sessão. </w:t>
      </w:r>
      <w:r w:rsidR="00EB1C9A" w:rsidRPr="00E84FCD">
        <w:rPr>
          <w:b/>
          <w:bCs/>
          <w:sz w:val="24"/>
          <w:szCs w:val="24"/>
        </w:rPr>
        <w:t xml:space="preserve">II) Leitura e discussão da pauta. </w:t>
      </w:r>
      <w:r w:rsidR="00EB1C9A" w:rsidRPr="00E84FCD">
        <w:rPr>
          <w:bCs/>
          <w:sz w:val="24"/>
          <w:szCs w:val="24"/>
        </w:rPr>
        <w:t xml:space="preserve">Pauta aprovada por unanimidade. </w:t>
      </w:r>
      <w:r w:rsidR="00EB1C9A" w:rsidRPr="00E84FCD">
        <w:rPr>
          <w:b/>
          <w:bCs/>
          <w:sz w:val="24"/>
          <w:szCs w:val="24"/>
        </w:rPr>
        <w:t xml:space="preserve">III) Discussão </w:t>
      </w:r>
      <w:r w:rsidR="00EB1C9A" w:rsidRPr="00E84FCD">
        <w:rPr>
          <w:b/>
          <w:bCs/>
          <w:color w:val="222222"/>
          <w:sz w:val="24"/>
          <w:szCs w:val="24"/>
        </w:rPr>
        <w:t>e aprovação da ata da reunião plenária anterior, 2</w:t>
      </w:r>
      <w:r w:rsidR="000D5F25" w:rsidRPr="00E84FCD">
        <w:rPr>
          <w:b/>
          <w:bCs/>
          <w:color w:val="222222"/>
          <w:sz w:val="24"/>
          <w:szCs w:val="24"/>
        </w:rPr>
        <w:t>7</w:t>
      </w:r>
      <w:r w:rsidR="00EB1C9A" w:rsidRPr="00E84FCD">
        <w:rPr>
          <w:b/>
          <w:bCs/>
          <w:color w:val="222222"/>
          <w:sz w:val="24"/>
          <w:szCs w:val="24"/>
        </w:rPr>
        <w:t>/0</w:t>
      </w:r>
      <w:r w:rsidR="000D5F25" w:rsidRPr="00E84FCD">
        <w:rPr>
          <w:b/>
          <w:bCs/>
          <w:color w:val="222222"/>
          <w:sz w:val="24"/>
          <w:szCs w:val="24"/>
        </w:rPr>
        <w:t>7</w:t>
      </w:r>
      <w:r w:rsidR="00EB1C9A" w:rsidRPr="00E84FCD">
        <w:rPr>
          <w:b/>
          <w:bCs/>
          <w:color w:val="222222"/>
          <w:sz w:val="24"/>
          <w:szCs w:val="24"/>
        </w:rPr>
        <w:t xml:space="preserve">/2023. </w:t>
      </w:r>
      <w:r w:rsidR="00EB1C9A" w:rsidRPr="00E84FCD">
        <w:rPr>
          <w:bCs/>
          <w:color w:val="222222"/>
          <w:sz w:val="24"/>
          <w:szCs w:val="24"/>
        </w:rPr>
        <w:t xml:space="preserve">Ata aprovada por unanimidade. </w:t>
      </w:r>
      <w:r w:rsidR="00EB1C9A" w:rsidRPr="00E84FCD">
        <w:rPr>
          <w:b/>
          <w:color w:val="222222"/>
          <w:sz w:val="24"/>
          <w:szCs w:val="24"/>
        </w:rPr>
        <w:t>I</w:t>
      </w:r>
      <w:r w:rsidR="00EB1C9A" w:rsidRPr="00E84FCD">
        <w:rPr>
          <w:b/>
          <w:bCs/>
          <w:color w:val="222222"/>
          <w:sz w:val="24"/>
          <w:szCs w:val="24"/>
        </w:rPr>
        <w:t xml:space="preserve">V) Extrato de Correspondências. </w:t>
      </w:r>
      <w:r w:rsidR="00EB1C9A" w:rsidRPr="00E84FCD">
        <w:rPr>
          <w:bCs/>
          <w:color w:val="222222"/>
          <w:sz w:val="24"/>
          <w:szCs w:val="24"/>
        </w:rPr>
        <w:t>A Gerente Geral apresentou as principais correspondências enviadas e recebidas.</w:t>
      </w:r>
      <w:r w:rsidR="000D5F25" w:rsidRPr="00E84FCD">
        <w:rPr>
          <w:bCs/>
          <w:color w:val="222222"/>
          <w:sz w:val="24"/>
          <w:szCs w:val="24"/>
        </w:rPr>
        <w:t xml:space="preserve"> </w:t>
      </w:r>
      <w:r w:rsidR="00EB1C9A" w:rsidRPr="00E84FCD">
        <w:rPr>
          <w:rFonts w:eastAsia="Arial"/>
          <w:b/>
          <w:color w:val="000000"/>
          <w:sz w:val="24"/>
          <w:szCs w:val="24"/>
        </w:rPr>
        <w:t xml:space="preserve">V) </w:t>
      </w:r>
      <w:r w:rsidR="00EB1C9A" w:rsidRPr="00E84FCD">
        <w:rPr>
          <w:rFonts w:eastAsia="Arial"/>
          <w:b/>
          <w:sz w:val="24"/>
          <w:szCs w:val="24"/>
        </w:rPr>
        <w:t>Apresentação de comunicações.</w:t>
      </w:r>
      <w:r w:rsidR="00EB1C9A" w:rsidRPr="00E84FCD">
        <w:rPr>
          <w:rFonts w:eastAsia="Arial"/>
          <w:sz w:val="24"/>
          <w:szCs w:val="24"/>
        </w:rPr>
        <w:t xml:space="preserve"> </w:t>
      </w:r>
      <w:r w:rsidR="00EB1C9A" w:rsidRPr="00E84FCD">
        <w:rPr>
          <w:rFonts w:eastAsia="Arial"/>
          <w:b/>
          <w:sz w:val="24"/>
          <w:szCs w:val="24"/>
        </w:rPr>
        <w:t>a) Dos Coordenadores das Comissões permanentes.</w:t>
      </w:r>
      <w:r w:rsidR="00420CA1" w:rsidRPr="00E84FCD">
        <w:rPr>
          <w:rFonts w:eastAsia="Arial"/>
          <w:bCs/>
          <w:sz w:val="24"/>
          <w:szCs w:val="24"/>
        </w:rPr>
        <w:t xml:space="preserve"> </w:t>
      </w:r>
      <w:r w:rsidR="00EB1C9A" w:rsidRPr="00E84FCD">
        <w:rPr>
          <w:rFonts w:eastAsia="Arial"/>
          <w:b/>
          <w:sz w:val="24"/>
          <w:szCs w:val="24"/>
        </w:rPr>
        <w:t xml:space="preserve">1.1. Comissão de Administração e Finanças – CAF. Prestação de contas de </w:t>
      </w:r>
      <w:r w:rsidR="00066956" w:rsidRPr="00E84FCD">
        <w:rPr>
          <w:rFonts w:eastAsia="Arial"/>
          <w:b/>
          <w:sz w:val="24"/>
          <w:szCs w:val="24"/>
        </w:rPr>
        <w:t>junho</w:t>
      </w:r>
      <w:r w:rsidR="00EB1C9A" w:rsidRPr="00E84FCD">
        <w:rPr>
          <w:rFonts w:eastAsia="Arial"/>
          <w:b/>
          <w:sz w:val="24"/>
          <w:szCs w:val="24"/>
        </w:rPr>
        <w:t xml:space="preserve"> de 2023. </w:t>
      </w:r>
      <w:r w:rsidR="00631802" w:rsidRPr="00E84FCD">
        <w:rPr>
          <w:rFonts w:eastAsia="Arial"/>
          <w:bCs/>
          <w:sz w:val="24"/>
          <w:szCs w:val="24"/>
        </w:rPr>
        <w:t>A</w:t>
      </w:r>
      <w:r w:rsidR="00EB1C9A" w:rsidRPr="00E84FCD">
        <w:rPr>
          <w:rFonts w:eastAsia="Arial"/>
          <w:bCs/>
          <w:sz w:val="24"/>
          <w:szCs w:val="24"/>
        </w:rPr>
        <w:t xml:space="preserve"> conselheir</w:t>
      </w:r>
      <w:r w:rsidR="00631802" w:rsidRPr="00E84FCD">
        <w:rPr>
          <w:rFonts w:eastAsia="Arial"/>
          <w:bCs/>
          <w:sz w:val="24"/>
          <w:szCs w:val="24"/>
        </w:rPr>
        <w:t>a</w:t>
      </w:r>
      <w:r w:rsidR="00EB1C9A" w:rsidRPr="00E84FCD">
        <w:rPr>
          <w:rFonts w:eastAsia="Arial"/>
          <w:bCs/>
          <w:sz w:val="24"/>
          <w:szCs w:val="24"/>
        </w:rPr>
        <w:t xml:space="preserve"> </w:t>
      </w:r>
      <w:r w:rsidR="00631802" w:rsidRPr="00E84FCD">
        <w:rPr>
          <w:rFonts w:eastAsia="Arial"/>
          <w:bCs/>
          <w:sz w:val="24"/>
          <w:szCs w:val="24"/>
        </w:rPr>
        <w:t xml:space="preserve">Simone </w:t>
      </w:r>
      <w:r w:rsidR="00EB1C9A" w:rsidRPr="00E84FCD">
        <w:rPr>
          <w:rFonts w:eastAsia="Arial"/>
          <w:bCs/>
          <w:sz w:val="24"/>
          <w:szCs w:val="24"/>
        </w:rPr>
        <w:t>iniciou a apresentação da prestação de contas.</w:t>
      </w:r>
      <w:r w:rsidR="00EB1C9A" w:rsidRPr="00E84FCD">
        <w:rPr>
          <w:rFonts w:eastAsia="Arial"/>
          <w:b/>
          <w:sz w:val="24"/>
          <w:szCs w:val="24"/>
        </w:rPr>
        <w:t xml:space="preserve"> </w:t>
      </w:r>
      <w:bookmarkStart w:id="0" w:name="_Hlk141449093"/>
      <w:r w:rsidR="00631802" w:rsidRPr="00E84FCD">
        <w:rPr>
          <w:sz w:val="24"/>
          <w:szCs w:val="24"/>
        </w:rPr>
        <w:t>O percentual realizado de janeiro a julho foi 5,78% maior que o previsto, correspondendo ao valor de R$ 211.364,00 - Os itens que apresentaram um crescimento acima da média são: Rendimentos proveniente da aplicação financeira, taxas e multas, incididas principalmente nos pagamentos de anuidades vencidas e outras receitas devido recebimentos de processos de dívida ativa e multas de infrações. Comparando a receita realizada com o mesmo período de 2022 identificamos um crescimento de 8,8% que equivale a R$ 311.861,00 e ao ano de 2021 28,87% representando R$ 865.992,00 - A receita de julho comparada ao mês anterior teve um crescimento de 15,82%. Aumento ocasionado principalmente pelo recebimento de taxas de inscrição no concurso público.</w:t>
      </w:r>
      <w:r w:rsidR="00631802" w:rsidRPr="00E84FCD">
        <w:rPr>
          <w:rStyle w:val="wdyuqq"/>
          <w:color w:val="000000"/>
          <w:sz w:val="24"/>
          <w:szCs w:val="24"/>
        </w:rPr>
        <w:t xml:space="preserve"> </w:t>
      </w:r>
      <w:r w:rsidR="00631802" w:rsidRPr="00E84FCD">
        <w:rPr>
          <w:sz w:val="24"/>
          <w:szCs w:val="24"/>
        </w:rPr>
        <w:t xml:space="preserve">O valor realizado de anuidades no período de janeiro a julho de 2023 apresentou um aumento de 4,4% em relação ao mesmo período de 2022. Em comparação com o mês anterior houve acréscimo de 5,5% da arrecadação. O valor realizado de RRT no período de janeiro a julho de 2023 apresentou um acréscimo de 2,2% em relação ao mesmo período de 2022. - O número de profissionais no final do mês de julho foi de </w:t>
      </w:r>
      <w:r w:rsidR="00631802" w:rsidRPr="00E84FCD">
        <w:rPr>
          <w:sz w:val="24"/>
          <w:szCs w:val="24"/>
        </w:rPr>
        <w:lastRenderedPageBreak/>
        <w:t xml:space="preserve">5.556 e a média da emissão de RRT/Profissional foi 2,88, menor que a média do mesmo período no últimos 3 anos que foi de 3,59. O percentual realizado de janeiro a julho foi 14,20% menor que o previsto, que corresponde à diferença de R$ 429.862,00. - Entre os itens que possuem maior representatividade nas despesas destacamos: CSC e Fundo de apoio 11,59.  Prestação de serviço 22,54; Diárias e passagens 3,15%. O valor realizado no período de janeiro a julho de 2023 foi 22% maior que o realizado no mesmo período de 2022 e 54% superior ao ano de 2021. Comparando as despesas do mês de julho ao anterior observamos um decréscimo de 41,83% devido não haver concessão de patrocínios e ATHIS. No período houve superávit de R$ 1.268.782,28, desse valor foi aplicado apenas R$ 1268.78228 em Fundo mensal BB-APLICC.PRZ-APL.AUT, que apresentou um rendimento nos últimos seis meses de R$ 290.854,44.  Estava previsto superávit de R$ 472.570,00 sendo realizados 110,22% a mais, devido as menores despesas (-10,52%) e maiores receitas (8,53%). </w:t>
      </w:r>
      <w:r w:rsidR="00631802" w:rsidRPr="00E84FCD">
        <w:rPr>
          <w:rStyle w:val="wdyuqq"/>
          <w:color w:val="000000"/>
          <w:sz w:val="24"/>
          <w:szCs w:val="24"/>
        </w:rPr>
        <w:t xml:space="preserve">A estrutura atual do CAU/GO conta com 21 funcionários e 3 estagiários. </w:t>
      </w:r>
      <w:r w:rsidR="00631802" w:rsidRPr="00E84FCD">
        <w:rPr>
          <w:rStyle w:val="wdyuqq"/>
          <w:i/>
          <w:iCs/>
          <w:color w:val="000000"/>
          <w:sz w:val="24"/>
          <w:szCs w:val="24"/>
        </w:rPr>
        <w:t xml:space="preserve">Obs.: nos cálculos de despesa com pessoal são considerados: </w:t>
      </w:r>
      <w:r w:rsidR="00631802" w:rsidRPr="00E84FCD">
        <w:rPr>
          <w:rStyle w:val="wdyuqq"/>
          <w:b/>
          <w:bCs/>
          <w:i/>
          <w:iCs/>
          <w:color w:val="000000"/>
          <w:sz w:val="24"/>
          <w:szCs w:val="24"/>
        </w:rPr>
        <w:t xml:space="preserve">Salários +Férias + 13º + Encargos. </w:t>
      </w:r>
      <w:r w:rsidR="00631802" w:rsidRPr="00E84FCD">
        <w:rPr>
          <w:rStyle w:val="wdyuqq"/>
          <w:i/>
          <w:iCs/>
          <w:color w:val="000000"/>
          <w:sz w:val="24"/>
          <w:szCs w:val="24"/>
        </w:rPr>
        <w:t>Os valores de Benefícios com Alimentação e Transporte não são considerados para o % sobre as receitas. Limite máximo = 55%.</w:t>
      </w:r>
      <w:bookmarkEnd w:id="0"/>
      <w:r w:rsidR="00EB1C9A" w:rsidRPr="00E84FCD">
        <w:rPr>
          <w:iCs/>
          <w:sz w:val="24"/>
          <w:szCs w:val="24"/>
        </w:rPr>
        <w:t xml:space="preserve"> </w:t>
      </w:r>
      <w:r w:rsidR="00EB1C9A" w:rsidRPr="00E84FCD">
        <w:rPr>
          <w:rFonts w:eastAsia="Arial"/>
          <w:b/>
          <w:sz w:val="24"/>
          <w:szCs w:val="24"/>
        </w:rPr>
        <w:t xml:space="preserve">1.2. Comissão de Ética e Disciplina – CED. </w:t>
      </w:r>
      <w:r w:rsidR="00314DCA" w:rsidRPr="00E84FCD">
        <w:rPr>
          <w:rFonts w:eastAsia="Arial"/>
          <w:bCs/>
          <w:sz w:val="24"/>
          <w:szCs w:val="24"/>
        </w:rPr>
        <w:t>A</w:t>
      </w:r>
      <w:r w:rsidR="006D5A88" w:rsidRPr="00E84FCD">
        <w:rPr>
          <w:rFonts w:eastAsia="Arial"/>
          <w:bCs/>
          <w:sz w:val="24"/>
          <w:szCs w:val="24"/>
        </w:rPr>
        <w:t xml:space="preserve"> </w:t>
      </w:r>
      <w:r w:rsidR="00066956" w:rsidRPr="00E84FCD">
        <w:rPr>
          <w:rFonts w:eastAsia="Arial"/>
          <w:bCs/>
          <w:sz w:val="24"/>
          <w:szCs w:val="24"/>
        </w:rPr>
        <w:t>Coordenador</w:t>
      </w:r>
      <w:r w:rsidR="00314DCA" w:rsidRPr="00E84FCD">
        <w:rPr>
          <w:rFonts w:eastAsia="Arial"/>
          <w:bCs/>
          <w:sz w:val="24"/>
          <w:szCs w:val="24"/>
        </w:rPr>
        <w:t>a</w:t>
      </w:r>
      <w:r w:rsidR="00066956" w:rsidRPr="00E84FCD">
        <w:rPr>
          <w:rFonts w:eastAsia="Arial"/>
          <w:bCs/>
          <w:sz w:val="24"/>
          <w:szCs w:val="24"/>
        </w:rPr>
        <w:t xml:space="preserve">, </w:t>
      </w:r>
      <w:r w:rsidR="00314DCA" w:rsidRPr="00E84FCD">
        <w:rPr>
          <w:rFonts w:eastAsia="Arial"/>
          <w:bCs/>
          <w:sz w:val="24"/>
          <w:szCs w:val="24"/>
        </w:rPr>
        <w:t>Giovana</w:t>
      </w:r>
      <w:r w:rsidR="00066956" w:rsidRPr="00E84FCD">
        <w:rPr>
          <w:rFonts w:eastAsia="Arial"/>
          <w:bCs/>
          <w:sz w:val="24"/>
          <w:szCs w:val="24"/>
        </w:rPr>
        <w:t>,</w:t>
      </w:r>
      <w:r w:rsidR="00EB1C9A" w:rsidRPr="00E84FCD">
        <w:rPr>
          <w:rFonts w:eastAsia="Arial"/>
          <w:sz w:val="24"/>
          <w:szCs w:val="24"/>
        </w:rPr>
        <w:t xml:space="preserve"> apresentou os relatos abordando a análise dos processos disciplinares pautados e os respectivos encaminhamentos. Na sequência, </w:t>
      </w:r>
      <w:r w:rsidR="008F5486" w:rsidRPr="00E84FCD">
        <w:rPr>
          <w:rFonts w:eastAsia="Arial"/>
          <w:sz w:val="24"/>
          <w:szCs w:val="24"/>
        </w:rPr>
        <w:t>foi apreciado o primeiro processo ético-disciplinar (35.573/2022), tendo sido expedido um despacho referente à análise dos critérios de admissibilidade recursal. Como decisão, foi expedida a Deliberação Plenária CAU/GO nº 298, de agosto de 2023</w:t>
      </w:r>
      <w:r w:rsidR="005D6469" w:rsidRPr="00E84FCD">
        <w:rPr>
          <w:rFonts w:eastAsia="Arial"/>
          <w:sz w:val="24"/>
          <w:szCs w:val="24"/>
        </w:rPr>
        <w:t xml:space="preserve">, que deliberou por não </w:t>
      </w:r>
      <w:r w:rsidR="005D6469" w:rsidRPr="00E84FCD">
        <w:rPr>
          <w:sz w:val="24"/>
          <w:szCs w:val="24"/>
        </w:rPr>
        <w:t>dar conhecimento ao recurso interposto pelo profissional recorrente, por falta de atendimento aos critérios de admissibilidade recursal exigidos pelo § 4º, do art. 55, da Resolução CAU/BR nº 143/2017</w:t>
      </w:r>
      <w:r w:rsidR="005D6469" w:rsidRPr="00E84FCD">
        <w:rPr>
          <w:sz w:val="24"/>
          <w:szCs w:val="24"/>
        </w:rPr>
        <w:t>.</w:t>
      </w:r>
      <w:r w:rsidR="002F1F32" w:rsidRPr="00E84FCD">
        <w:rPr>
          <w:sz w:val="24"/>
          <w:szCs w:val="24"/>
        </w:rPr>
        <w:t xml:space="preserve"> Após, foi apreciado o segundo processo ético-disciplinar, referente à análise de recurso interposto contra decisão da CED-CAU/GO proferida na Denúncia nº 30.312/2020. Como decisão, foi expedida a Deliberação Plenária </w:t>
      </w:r>
      <w:r w:rsidR="00D61EAC" w:rsidRPr="00E84FCD">
        <w:rPr>
          <w:sz w:val="24"/>
          <w:szCs w:val="24"/>
        </w:rPr>
        <w:t>nº 297, de 31 de agosto de 2023</w:t>
      </w:r>
      <w:r w:rsidR="00422506" w:rsidRPr="00E84FCD">
        <w:rPr>
          <w:sz w:val="24"/>
          <w:szCs w:val="24"/>
        </w:rPr>
        <w:t>, que deliberou pela manutenção da decisão recorrida de arquivamento liminar da Denúncia nº 30.312/2020.</w:t>
      </w:r>
      <w:r w:rsidR="00EB1C9A" w:rsidRPr="00E84FCD">
        <w:rPr>
          <w:bCs/>
          <w:sz w:val="24"/>
          <w:szCs w:val="24"/>
        </w:rPr>
        <w:t xml:space="preserve"> </w:t>
      </w:r>
      <w:r w:rsidR="00EB1C9A" w:rsidRPr="00E84FCD">
        <w:rPr>
          <w:rFonts w:eastAsia="Arial"/>
          <w:b/>
          <w:sz w:val="24"/>
          <w:szCs w:val="24"/>
        </w:rPr>
        <w:t xml:space="preserve">1.3. Comissão de Política Urbana e Ambiental – CPUA. </w:t>
      </w:r>
      <w:r w:rsidR="00F47331" w:rsidRPr="00E84FCD">
        <w:rPr>
          <w:rFonts w:eastAsia="Arial"/>
          <w:sz w:val="24"/>
          <w:szCs w:val="24"/>
        </w:rPr>
        <w:t>A</w:t>
      </w:r>
      <w:r w:rsidR="00544B1A" w:rsidRPr="00E84FCD">
        <w:rPr>
          <w:rFonts w:eastAsia="Arial"/>
          <w:sz w:val="24"/>
          <w:szCs w:val="24"/>
        </w:rPr>
        <w:t xml:space="preserve"> conselheir</w:t>
      </w:r>
      <w:r w:rsidR="00F47331" w:rsidRPr="00E84FCD">
        <w:rPr>
          <w:rFonts w:eastAsia="Arial"/>
          <w:sz w:val="24"/>
          <w:szCs w:val="24"/>
        </w:rPr>
        <w:t>a</w:t>
      </w:r>
      <w:r w:rsidR="00544B1A" w:rsidRPr="00E84FCD">
        <w:rPr>
          <w:rFonts w:eastAsia="Arial"/>
          <w:sz w:val="24"/>
          <w:szCs w:val="24"/>
        </w:rPr>
        <w:t xml:space="preserve"> </w:t>
      </w:r>
      <w:r w:rsidR="00F47331" w:rsidRPr="00E84FCD">
        <w:rPr>
          <w:rFonts w:eastAsia="Arial"/>
          <w:sz w:val="24"/>
          <w:szCs w:val="24"/>
        </w:rPr>
        <w:t>Simone</w:t>
      </w:r>
      <w:r w:rsidR="00D037AA" w:rsidRPr="00E84FCD">
        <w:rPr>
          <w:rFonts w:eastAsia="Arial"/>
          <w:sz w:val="24"/>
          <w:szCs w:val="24"/>
        </w:rPr>
        <w:t xml:space="preserve"> e o conselheiro David </w:t>
      </w:r>
      <w:r w:rsidR="00544B1A" w:rsidRPr="00E84FCD">
        <w:rPr>
          <w:rFonts w:eastAsia="Arial"/>
          <w:sz w:val="24"/>
          <w:szCs w:val="24"/>
        </w:rPr>
        <w:t>apresent</w:t>
      </w:r>
      <w:r w:rsidR="00D037AA" w:rsidRPr="00E84FCD">
        <w:rPr>
          <w:rFonts w:eastAsia="Arial"/>
          <w:sz w:val="24"/>
          <w:szCs w:val="24"/>
        </w:rPr>
        <w:t>aram</w:t>
      </w:r>
      <w:r w:rsidR="00544B1A" w:rsidRPr="00E84FCD">
        <w:rPr>
          <w:rFonts w:eastAsia="Arial"/>
          <w:sz w:val="24"/>
          <w:szCs w:val="24"/>
        </w:rPr>
        <w:t xml:space="preserve"> as principais pauta levadas à discussão da CPUA no mês de ju</w:t>
      </w:r>
      <w:r w:rsidR="00D037AA" w:rsidRPr="00E84FCD">
        <w:rPr>
          <w:rFonts w:eastAsia="Arial"/>
          <w:sz w:val="24"/>
          <w:szCs w:val="24"/>
        </w:rPr>
        <w:t>l</w:t>
      </w:r>
      <w:r w:rsidR="00544B1A" w:rsidRPr="00E84FCD">
        <w:rPr>
          <w:rFonts w:eastAsia="Arial"/>
          <w:sz w:val="24"/>
          <w:szCs w:val="24"/>
        </w:rPr>
        <w:t xml:space="preserve">ho, que teve como pautas principais </w:t>
      </w:r>
      <w:r w:rsidR="00902A32" w:rsidRPr="00E84FCD">
        <w:rPr>
          <w:rFonts w:eastAsia="Arial"/>
          <w:sz w:val="24"/>
          <w:szCs w:val="24"/>
        </w:rPr>
        <w:t>o encontro com o presidente do IPHAN</w:t>
      </w:r>
      <w:r w:rsidR="008973C9" w:rsidRPr="00E84FCD">
        <w:rPr>
          <w:rFonts w:eastAsia="Arial"/>
          <w:sz w:val="24"/>
          <w:szCs w:val="24"/>
        </w:rPr>
        <w:t>. Neste momento, Fernando sugeriu que a Associação Goiana de Municípios seja convidada a participar do desenvolvimento do “Projeto do Selo CAU/GO”.</w:t>
      </w:r>
      <w:r w:rsidR="00A21EEF" w:rsidRPr="00E84FCD">
        <w:rPr>
          <w:rFonts w:eastAsia="Arial"/>
          <w:sz w:val="24"/>
          <w:szCs w:val="24"/>
        </w:rPr>
        <w:t xml:space="preserve"> </w:t>
      </w:r>
      <w:r w:rsidR="00B27B09" w:rsidRPr="00E84FCD">
        <w:rPr>
          <w:rFonts w:eastAsia="Arial"/>
          <w:sz w:val="24"/>
          <w:szCs w:val="24"/>
        </w:rPr>
        <w:t>E</w:t>
      </w:r>
      <w:r w:rsidR="00A21EEF" w:rsidRPr="00E84FCD">
        <w:rPr>
          <w:rFonts w:eastAsia="Arial"/>
          <w:sz w:val="24"/>
          <w:szCs w:val="24"/>
        </w:rPr>
        <w:t xml:space="preserve">vento </w:t>
      </w:r>
      <w:proofErr w:type="spellStart"/>
      <w:r w:rsidR="00A21EEF" w:rsidRPr="00E84FCD">
        <w:rPr>
          <w:rFonts w:eastAsia="Arial"/>
          <w:i/>
          <w:iCs/>
          <w:sz w:val="24"/>
          <w:szCs w:val="24"/>
        </w:rPr>
        <w:t>art</w:t>
      </w:r>
      <w:proofErr w:type="spellEnd"/>
      <w:r w:rsidR="00A21EEF" w:rsidRPr="00E84FCD">
        <w:rPr>
          <w:rFonts w:eastAsia="Arial"/>
          <w:i/>
          <w:iCs/>
          <w:sz w:val="24"/>
          <w:szCs w:val="24"/>
        </w:rPr>
        <w:t xml:space="preserve"> </w:t>
      </w:r>
      <w:proofErr w:type="spellStart"/>
      <w:r w:rsidR="00A21EEF" w:rsidRPr="00E84FCD">
        <w:rPr>
          <w:rFonts w:eastAsia="Arial"/>
          <w:i/>
          <w:iCs/>
          <w:sz w:val="24"/>
          <w:szCs w:val="24"/>
        </w:rPr>
        <w:t>deco</w:t>
      </w:r>
      <w:proofErr w:type="spellEnd"/>
      <w:r w:rsidR="00992A0A" w:rsidRPr="00E84FCD">
        <w:rPr>
          <w:rFonts w:eastAsia="Arial"/>
          <w:i/>
          <w:iCs/>
          <w:sz w:val="24"/>
          <w:szCs w:val="24"/>
        </w:rPr>
        <w:t>,</w:t>
      </w:r>
      <w:r w:rsidR="00A21EEF" w:rsidRPr="00E84FCD">
        <w:rPr>
          <w:rFonts w:eastAsia="Arial"/>
          <w:i/>
          <w:iCs/>
          <w:sz w:val="24"/>
          <w:szCs w:val="24"/>
        </w:rPr>
        <w:t xml:space="preserve"> </w:t>
      </w:r>
      <w:r w:rsidR="00A21EEF" w:rsidRPr="00E84FCD">
        <w:rPr>
          <w:rFonts w:eastAsia="Arial"/>
          <w:sz w:val="24"/>
          <w:szCs w:val="24"/>
        </w:rPr>
        <w:t>de 22/08</w:t>
      </w:r>
      <w:r w:rsidR="00992A0A" w:rsidRPr="00E84FCD">
        <w:rPr>
          <w:rFonts w:eastAsia="Arial"/>
          <w:sz w:val="24"/>
          <w:szCs w:val="24"/>
        </w:rPr>
        <w:t>;</w:t>
      </w:r>
      <w:r w:rsidR="00A21EEF" w:rsidRPr="00E84FCD">
        <w:rPr>
          <w:rFonts w:eastAsia="Arial"/>
          <w:sz w:val="24"/>
          <w:szCs w:val="24"/>
        </w:rPr>
        <w:t xml:space="preserve"> evento em Aracaju, do qual participaram os conselheiros Fernando e Simone</w:t>
      </w:r>
      <w:r w:rsidR="00992A0A" w:rsidRPr="00E84FCD">
        <w:rPr>
          <w:rFonts w:eastAsia="Arial"/>
          <w:sz w:val="24"/>
          <w:szCs w:val="24"/>
        </w:rPr>
        <w:t xml:space="preserve">; publicações </w:t>
      </w:r>
      <w:r w:rsidR="00D52941" w:rsidRPr="00E84FCD">
        <w:rPr>
          <w:rFonts w:eastAsia="Arial"/>
          <w:sz w:val="24"/>
          <w:szCs w:val="24"/>
        </w:rPr>
        <w:t xml:space="preserve">de artigos em jornal sobre a Região Metropolitana de Goiânia e sobre a situação de alienação de áreas </w:t>
      </w:r>
      <w:r w:rsidR="00D52941" w:rsidRPr="00E84FCD">
        <w:rPr>
          <w:rFonts w:eastAsia="Arial"/>
          <w:sz w:val="24"/>
          <w:szCs w:val="24"/>
        </w:rPr>
        <w:lastRenderedPageBreak/>
        <w:t xml:space="preserve">públicas em Anápolis (Simone destacou, quanto a este último, que o artigo foi publicado exatamente no dia em que foi decidido pela suspensão do leilão envolvendo as áreas públicas); </w:t>
      </w:r>
      <w:r w:rsidR="0067785D" w:rsidRPr="00E84FCD">
        <w:rPr>
          <w:rFonts w:eastAsia="Arial"/>
          <w:sz w:val="24"/>
          <w:szCs w:val="24"/>
        </w:rPr>
        <w:t>audiência na ALEGO sobre a região metropolitana de Goiânia, do qual participaram os conselheiros Janaína e David</w:t>
      </w:r>
      <w:r w:rsidR="008973C9" w:rsidRPr="00E84FCD">
        <w:rPr>
          <w:rFonts w:eastAsia="Arial"/>
          <w:sz w:val="24"/>
          <w:szCs w:val="24"/>
        </w:rPr>
        <w:t xml:space="preserve">. Neste momento, Janaína trouxe ao conhecimento dos presentes, neste aspecto, entre outras contribuições, que os imóveis do Governo Federal que não foram alienados nos últimos anos servirão para a implementação de projetos de habitação social, sob a via do “Minha Casa, Minha Vida”. Puxando esse gancho, Simone ponderou sobre a necessidade de implementação do ATHIS nos cursos ministrados em Instituições de Ensino. </w:t>
      </w:r>
      <w:r w:rsidR="00B27B09" w:rsidRPr="00E84FCD">
        <w:rPr>
          <w:rFonts w:eastAsia="Arial"/>
          <w:sz w:val="24"/>
          <w:szCs w:val="24"/>
        </w:rPr>
        <w:t>David enalteceu as discussões e o avança nas atividades ligadas ao Conselho de Habitação de Aparecida de Goiânia, que de acordo com o conselheiro, tem empreendido projetos de ATHIS, com destaque para um projeto que está em vias de aprovação envolvendo a adequação de projetos desenvolvidos pelo Município de Aparecida de Goiânia com o “Minha Casa, Minha Vida”. David salientou ainda que existe uma lei municipal, em Aparecida de Goiânia que autoriza a transformação de qualquer área do Município em imóvel destinado à habitação social, desde que mediante aprovação do Conselho de Habitação do Município.</w:t>
      </w:r>
      <w:r w:rsidR="0072592F" w:rsidRPr="00E84FCD">
        <w:rPr>
          <w:rFonts w:eastAsia="Arial"/>
          <w:sz w:val="24"/>
          <w:szCs w:val="24"/>
        </w:rPr>
        <w:t xml:space="preserve"> Por fim, David destacou que o Secretário de Planejamento de Aparecida de Goiânia demonstrou interesse em empreender projetos de habitação social na cidade, em parceria com o CAU/GO, aos moldes das parcerias realizadas pelo conselho junto à Prefeitura de Goiânia</w:t>
      </w:r>
      <w:r w:rsidR="007B32EA" w:rsidRPr="00E84FCD">
        <w:rPr>
          <w:rFonts w:eastAsia="Arial"/>
          <w:sz w:val="24"/>
          <w:szCs w:val="24"/>
        </w:rPr>
        <w:t>.</w:t>
      </w:r>
      <w:r w:rsidR="0058543D" w:rsidRPr="00E84FCD">
        <w:rPr>
          <w:rFonts w:eastAsia="Arial"/>
          <w:sz w:val="24"/>
          <w:szCs w:val="24"/>
        </w:rPr>
        <w:t xml:space="preserve"> Seguindo os relatos da CPUA, a conselheira Simone pontuou que houve discussão sobre a parceria do CAU/GO com o INCRA  e movimentos sociais, que foi feita uma denúncia sobre a retirada de árvores na cidade de Firminópolis-GO e sobre outros assuntos gerais, como em relação ao distanciamento que tem havido junto aos movimentos sociais, sobre a importância do “CAU Educa” e sobre a possibilidade da Assessora Parlamentar do CAU/BR comparecer ao CAU/GO para ministrar palestra sobre a reforma tributária.</w:t>
      </w:r>
      <w:r w:rsidR="008D16E8" w:rsidRPr="00E84FCD">
        <w:rPr>
          <w:rFonts w:eastAsia="Arial"/>
          <w:sz w:val="24"/>
          <w:szCs w:val="24"/>
        </w:rPr>
        <w:t xml:space="preserve"> </w:t>
      </w:r>
      <w:r w:rsidR="00EB1C9A" w:rsidRPr="00E84FCD">
        <w:rPr>
          <w:rFonts w:eastAsia="Arial"/>
          <w:b/>
          <w:sz w:val="24"/>
          <w:szCs w:val="24"/>
        </w:rPr>
        <w:t>1.4. Comissão de Ensino, Exercício e Formação Profissional – CEPEF.</w:t>
      </w:r>
      <w:r w:rsidR="00EB1C9A" w:rsidRPr="00E84FCD">
        <w:rPr>
          <w:rFonts w:eastAsia="Arial"/>
          <w:sz w:val="24"/>
          <w:szCs w:val="24"/>
        </w:rPr>
        <w:t xml:space="preserve"> </w:t>
      </w:r>
      <w:r w:rsidR="00134763" w:rsidRPr="00E84FCD">
        <w:rPr>
          <w:rFonts w:eastAsia="Arial"/>
          <w:sz w:val="24"/>
          <w:szCs w:val="24"/>
        </w:rPr>
        <w:t>A</w:t>
      </w:r>
      <w:r w:rsidR="00C46F9D" w:rsidRPr="00E84FCD">
        <w:rPr>
          <w:rFonts w:eastAsia="Arial"/>
          <w:sz w:val="24"/>
          <w:szCs w:val="24"/>
        </w:rPr>
        <w:t xml:space="preserve"> </w:t>
      </w:r>
      <w:r w:rsidR="00EB1C9A" w:rsidRPr="00E84FCD">
        <w:rPr>
          <w:rFonts w:eastAsia="Arial"/>
          <w:sz w:val="24"/>
          <w:szCs w:val="24"/>
        </w:rPr>
        <w:t>conselheir</w:t>
      </w:r>
      <w:r w:rsidR="00134763" w:rsidRPr="00E84FCD">
        <w:rPr>
          <w:rFonts w:eastAsia="Arial"/>
          <w:sz w:val="24"/>
          <w:szCs w:val="24"/>
        </w:rPr>
        <w:t>a</w:t>
      </w:r>
      <w:r w:rsidR="00C46F9D" w:rsidRPr="00E84FCD">
        <w:rPr>
          <w:rFonts w:eastAsia="Arial"/>
          <w:sz w:val="24"/>
          <w:szCs w:val="24"/>
        </w:rPr>
        <w:t xml:space="preserve"> </w:t>
      </w:r>
      <w:r w:rsidR="00134763" w:rsidRPr="00E84FCD">
        <w:rPr>
          <w:rFonts w:eastAsia="Arial"/>
          <w:sz w:val="24"/>
          <w:szCs w:val="24"/>
        </w:rPr>
        <w:t xml:space="preserve">Anna Carolina </w:t>
      </w:r>
      <w:r w:rsidR="00EB1C9A" w:rsidRPr="00E84FCD">
        <w:rPr>
          <w:rFonts w:eastAsia="Arial"/>
          <w:sz w:val="24"/>
          <w:szCs w:val="24"/>
        </w:rPr>
        <w:t xml:space="preserve">fez o relato dos principais pontos debatidos na reunião da CEEFP ocorrida em </w:t>
      </w:r>
      <w:r w:rsidR="00134763" w:rsidRPr="00E84FCD">
        <w:rPr>
          <w:rFonts w:eastAsia="Arial"/>
          <w:sz w:val="24"/>
          <w:szCs w:val="24"/>
        </w:rPr>
        <w:t>agosto</w:t>
      </w:r>
      <w:r w:rsidR="00EB1C9A" w:rsidRPr="00E84FCD">
        <w:rPr>
          <w:rFonts w:eastAsia="Arial"/>
          <w:sz w:val="24"/>
          <w:szCs w:val="24"/>
        </w:rPr>
        <w:t xml:space="preserve">, que especificamente tratou de processos da fiscalização e da área técnica. </w:t>
      </w:r>
      <w:r w:rsidR="00134763" w:rsidRPr="00E84FCD">
        <w:rPr>
          <w:rFonts w:eastAsia="Arial"/>
          <w:sz w:val="24"/>
          <w:szCs w:val="24"/>
        </w:rPr>
        <w:t xml:space="preserve">Em seguida, Ana Carolina ressaltou a importância de que seja realizada a divisão da </w:t>
      </w:r>
      <w:r w:rsidR="00134763" w:rsidRPr="00E84FCD">
        <w:rPr>
          <w:rFonts w:eastAsia="Arial"/>
          <w:bCs/>
          <w:sz w:val="24"/>
          <w:szCs w:val="24"/>
        </w:rPr>
        <w:t>Comissão de Ensino, Exercício e Formação Profissional – CEPEF</w:t>
      </w:r>
      <w:r w:rsidR="00134763" w:rsidRPr="00E84FCD">
        <w:rPr>
          <w:rFonts w:eastAsia="Arial"/>
          <w:sz w:val="24"/>
          <w:szCs w:val="24"/>
        </w:rPr>
        <w:t xml:space="preserve"> em </w:t>
      </w:r>
      <w:r w:rsidR="001238BC" w:rsidRPr="00E84FCD">
        <w:rPr>
          <w:rFonts w:eastAsia="Arial"/>
          <w:sz w:val="24"/>
          <w:szCs w:val="24"/>
        </w:rPr>
        <w:t>outras duas comissões, uma para tratar do Ensino e Formação e outra Exercício Profissional.</w:t>
      </w:r>
      <w:r w:rsidR="008A0DCB" w:rsidRPr="00E84FCD">
        <w:rPr>
          <w:rFonts w:eastAsia="Arial"/>
          <w:sz w:val="24"/>
          <w:szCs w:val="24"/>
        </w:rPr>
        <w:t xml:space="preserve"> </w:t>
      </w:r>
      <w:r w:rsidR="00DC4155" w:rsidRPr="00E84FCD">
        <w:rPr>
          <w:rFonts w:eastAsia="Arial"/>
          <w:sz w:val="24"/>
          <w:szCs w:val="24"/>
        </w:rPr>
        <w:t>Houve discussão sobre o momento em que se considera cometida uma infração, relacionada ao exercício ilegal da profissão, diante de situação de pessoas que se apresentam em redes sociais como sendo arquitetas e urbanistas, mesmo sem possuir registro junto ao CAU</w:t>
      </w:r>
      <w:r w:rsidR="004D5534" w:rsidRPr="00E84FCD">
        <w:rPr>
          <w:rFonts w:eastAsia="Arial"/>
          <w:sz w:val="24"/>
          <w:szCs w:val="24"/>
        </w:rPr>
        <w:t>.</w:t>
      </w:r>
      <w:r w:rsidR="00192419" w:rsidRPr="00E84FCD">
        <w:rPr>
          <w:rFonts w:eastAsia="Arial"/>
          <w:sz w:val="24"/>
          <w:szCs w:val="24"/>
        </w:rPr>
        <w:t xml:space="preserve"> Seguidamente, Maria Ester solicitou que fizesse constar em ata, como </w:t>
      </w:r>
      <w:r w:rsidR="00192419" w:rsidRPr="00E84FCD">
        <w:rPr>
          <w:rFonts w:eastAsia="Arial"/>
          <w:sz w:val="24"/>
          <w:szCs w:val="24"/>
        </w:rPr>
        <w:lastRenderedPageBreak/>
        <w:t>encaminhamento, que o conselheiro Andrey seja contatado para reunião a ser agendada junto à Presidente do Conselho Regional de Contabilidade</w:t>
      </w:r>
      <w:r w:rsidR="00C30E48" w:rsidRPr="00E84FCD">
        <w:rPr>
          <w:rFonts w:eastAsia="Arial"/>
          <w:sz w:val="24"/>
          <w:szCs w:val="24"/>
        </w:rPr>
        <w:t>.</w:t>
      </w:r>
      <w:r w:rsidR="00192419" w:rsidRPr="00E84FCD">
        <w:rPr>
          <w:rFonts w:eastAsia="Arial"/>
          <w:sz w:val="24"/>
          <w:szCs w:val="24"/>
        </w:rPr>
        <w:t xml:space="preserve"> </w:t>
      </w:r>
      <w:r w:rsidR="00412D7E" w:rsidRPr="00E84FCD">
        <w:rPr>
          <w:rFonts w:eastAsia="Arial"/>
          <w:sz w:val="24"/>
          <w:szCs w:val="24"/>
        </w:rPr>
        <w:t xml:space="preserve">Ao final, houve discussão iniciada pela </w:t>
      </w:r>
      <w:r w:rsidR="000013EC" w:rsidRPr="00E84FCD">
        <w:rPr>
          <w:rFonts w:eastAsia="Arial"/>
          <w:sz w:val="24"/>
          <w:szCs w:val="24"/>
        </w:rPr>
        <w:t>c</w:t>
      </w:r>
      <w:r w:rsidR="00412D7E" w:rsidRPr="00E84FCD">
        <w:rPr>
          <w:rFonts w:eastAsia="Arial"/>
          <w:sz w:val="24"/>
          <w:szCs w:val="24"/>
        </w:rPr>
        <w:t xml:space="preserve">onselheira Giovana </w:t>
      </w:r>
      <w:r w:rsidR="000013EC" w:rsidRPr="00E84FCD">
        <w:rPr>
          <w:rFonts w:eastAsia="Arial"/>
          <w:sz w:val="24"/>
          <w:szCs w:val="24"/>
        </w:rPr>
        <w:t xml:space="preserve">sobre a aposição de data de início e data de encerramento dos </w:t>
      </w:r>
      <w:proofErr w:type="spellStart"/>
      <w:r w:rsidR="000013EC" w:rsidRPr="00E84FCD">
        <w:rPr>
          <w:rFonts w:eastAsia="Arial"/>
          <w:sz w:val="24"/>
          <w:szCs w:val="24"/>
        </w:rPr>
        <w:t>RRT’s</w:t>
      </w:r>
      <w:proofErr w:type="spellEnd"/>
      <w:r w:rsidR="000013EC" w:rsidRPr="00E84FCD">
        <w:rPr>
          <w:rFonts w:eastAsia="Arial"/>
          <w:sz w:val="24"/>
          <w:szCs w:val="24"/>
        </w:rPr>
        <w:t xml:space="preserve"> de projeto, quando na verdade o projeto arquitetônico é de autoria atemporal.</w:t>
      </w:r>
      <w:r w:rsidR="00E1797D" w:rsidRPr="00E84FCD">
        <w:rPr>
          <w:rFonts w:eastAsia="Arial"/>
          <w:sz w:val="24"/>
          <w:szCs w:val="24"/>
        </w:rPr>
        <w:t xml:space="preserve"> </w:t>
      </w:r>
      <w:r w:rsidR="00EB1C9A" w:rsidRPr="00E84FCD">
        <w:rPr>
          <w:rFonts w:eastAsia="Arial"/>
          <w:b/>
          <w:bCs/>
          <w:sz w:val="24"/>
          <w:szCs w:val="24"/>
        </w:rPr>
        <w:t>1</w:t>
      </w:r>
      <w:r w:rsidR="00EB1C9A" w:rsidRPr="00E84FCD">
        <w:rPr>
          <w:rFonts w:eastAsia="Arial"/>
          <w:b/>
          <w:color w:val="000000"/>
          <w:sz w:val="24"/>
          <w:szCs w:val="24"/>
        </w:rPr>
        <w:t>.5. Relatos.</w:t>
      </w:r>
      <w:r w:rsidR="00EB1C9A" w:rsidRPr="00E84FCD">
        <w:rPr>
          <w:rFonts w:eastAsia="Arial"/>
          <w:sz w:val="24"/>
          <w:szCs w:val="24"/>
        </w:rPr>
        <w:t xml:space="preserve"> </w:t>
      </w:r>
      <w:r w:rsidR="00EB1C9A" w:rsidRPr="00E84FCD">
        <w:rPr>
          <w:rFonts w:eastAsia="Arial"/>
          <w:b/>
          <w:color w:val="000000"/>
          <w:sz w:val="24"/>
          <w:szCs w:val="24"/>
        </w:rPr>
        <w:t>Da Gerente Geral.</w:t>
      </w:r>
      <w:r w:rsidR="00EB1C9A" w:rsidRPr="00E84FCD">
        <w:rPr>
          <w:rFonts w:eastAsia="Arial"/>
          <w:bCs/>
          <w:color w:val="000000"/>
          <w:sz w:val="24"/>
          <w:szCs w:val="24"/>
        </w:rPr>
        <w:t xml:space="preserve"> </w:t>
      </w:r>
      <w:r w:rsidR="00E473D3" w:rsidRPr="00E84FCD">
        <w:rPr>
          <w:rFonts w:eastAsia="Arial"/>
          <w:bCs/>
          <w:color w:val="000000"/>
          <w:sz w:val="24"/>
          <w:szCs w:val="24"/>
        </w:rPr>
        <w:t xml:space="preserve">Maria Ester </w:t>
      </w:r>
      <w:r w:rsidR="00A96BDB" w:rsidRPr="00E84FCD">
        <w:rPr>
          <w:rFonts w:eastAsia="Arial"/>
          <w:bCs/>
          <w:color w:val="000000"/>
          <w:sz w:val="24"/>
          <w:szCs w:val="24"/>
        </w:rPr>
        <w:t>trouxe como pautas para este momento c</w:t>
      </w:r>
      <w:r w:rsidR="00A96BDB" w:rsidRPr="00E84FCD">
        <w:rPr>
          <w:sz w:val="24"/>
          <w:szCs w:val="24"/>
        </w:rPr>
        <w:t>ontribuições ao Código de Conduta</w:t>
      </w:r>
      <w:r w:rsidR="00A96BDB" w:rsidRPr="00E84FCD">
        <w:rPr>
          <w:sz w:val="24"/>
          <w:szCs w:val="24"/>
        </w:rPr>
        <w:t xml:space="preserve"> do Conselheiro. Informou que houve o r</w:t>
      </w:r>
      <w:r w:rsidR="00A96BDB" w:rsidRPr="00E84FCD">
        <w:rPr>
          <w:sz w:val="24"/>
          <w:szCs w:val="24"/>
        </w:rPr>
        <w:t>egistro de chapa</w:t>
      </w:r>
      <w:r w:rsidR="00A96BDB" w:rsidRPr="00E84FCD">
        <w:rPr>
          <w:sz w:val="24"/>
          <w:szCs w:val="24"/>
        </w:rPr>
        <w:t xml:space="preserve"> única nas eleições do CAU/GO para o triênio 2024-2026</w:t>
      </w:r>
      <w:r w:rsidR="003D504E" w:rsidRPr="00E84FCD">
        <w:rPr>
          <w:sz w:val="24"/>
          <w:szCs w:val="24"/>
        </w:rPr>
        <w:t xml:space="preserve">, e que no dia seguinte, em 01/09/2023, aconteceria uma reunião entre a Comissão Eleitoral com representantes da chapa registrada. </w:t>
      </w:r>
      <w:r w:rsidR="007751EA" w:rsidRPr="00E84FCD">
        <w:rPr>
          <w:sz w:val="24"/>
          <w:szCs w:val="24"/>
        </w:rPr>
        <w:t xml:space="preserve">Sobre </w:t>
      </w:r>
      <w:r w:rsidR="00A31E91" w:rsidRPr="00E84FCD">
        <w:rPr>
          <w:sz w:val="24"/>
          <w:szCs w:val="24"/>
        </w:rPr>
        <w:t xml:space="preserve">a </w:t>
      </w:r>
      <w:r w:rsidR="007751EA" w:rsidRPr="00E84FCD">
        <w:rPr>
          <w:sz w:val="24"/>
          <w:szCs w:val="24"/>
        </w:rPr>
        <w:t xml:space="preserve">decisão </w:t>
      </w:r>
      <w:r w:rsidR="00A31E91" w:rsidRPr="00E84FCD">
        <w:rPr>
          <w:sz w:val="24"/>
          <w:szCs w:val="24"/>
        </w:rPr>
        <w:t xml:space="preserve">liminar proferida </w:t>
      </w:r>
      <w:r w:rsidR="007751EA" w:rsidRPr="00E84FCD">
        <w:rPr>
          <w:sz w:val="24"/>
          <w:szCs w:val="24"/>
        </w:rPr>
        <w:t xml:space="preserve">contra </w:t>
      </w:r>
      <w:r w:rsidR="00A31E91" w:rsidRPr="00E84FCD">
        <w:rPr>
          <w:sz w:val="24"/>
          <w:szCs w:val="24"/>
        </w:rPr>
        <w:t xml:space="preserve">o </w:t>
      </w:r>
      <w:r w:rsidR="007751EA" w:rsidRPr="00E84FCD">
        <w:rPr>
          <w:sz w:val="24"/>
          <w:szCs w:val="24"/>
        </w:rPr>
        <w:t xml:space="preserve">registro de egressos de IES que lecionam sob a modalidade </w:t>
      </w:r>
      <w:proofErr w:type="spellStart"/>
      <w:r w:rsidR="007751EA" w:rsidRPr="00E84FCD">
        <w:rPr>
          <w:sz w:val="24"/>
          <w:szCs w:val="24"/>
        </w:rPr>
        <w:t>EaD</w:t>
      </w:r>
      <w:proofErr w:type="spellEnd"/>
      <w:r w:rsidR="007751EA" w:rsidRPr="00E84FCD">
        <w:rPr>
          <w:sz w:val="24"/>
          <w:szCs w:val="24"/>
        </w:rPr>
        <w:t xml:space="preserve">, </w:t>
      </w:r>
      <w:r w:rsidR="00A31E91" w:rsidRPr="00E84FCD">
        <w:rPr>
          <w:sz w:val="24"/>
          <w:szCs w:val="24"/>
        </w:rPr>
        <w:t xml:space="preserve">foi informado que o mérito da decisão trazida não se respaldou no ensino à distância, mas sim, no </w:t>
      </w:r>
      <w:r w:rsidR="00155BEA" w:rsidRPr="00E84FCD">
        <w:rPr>
          <w:sz w:val="24"/>
          <w:szCs w:val="24"/>
        </w:rPr>
        <w:t xml:space="preserve">não </w:t>
      </w:r>
      <w:r w:rsidR="00A31E91" w:rsidRPr="00E84FCD">
        <w:rPr>
          <w:sz w:val="24"/>
          <w:szCs w:val="24"/>
        </w:rPr>
        <w:t xml:space="preserve">cumprimento dos requisitos escolares do graduando junto à IES. </w:t>
      </w:r>
      <w:r w:rsidR="00457CF7" w:rsidRPr="00E84FCD">
        <w:rPr>
          <w:sz w:val="24"/>
          <w:szCs w:val="24"/>
        </w:rPr>
        <w:t xml:space="preserve">Após, Maria Ester </w:t>
      </w:r>
      <w:r w:rsidR="00FD2605" w:rsidRPr="00E84FCD">
        <w:rPr>
          <w:sz w:val="24"/>
          <w:szCs w:val="24"/>
        </w:rPr>
        <w:t xml:space="preserve">destacou que para a próxima gestão será realizado um treinamento específico para os novos conselheiros, </w:t>
      </w:r>
      <w:r w:rsidR="000445A2" w:rsidRPr="00E84FCD">
        <w:rPr>
          <w:sz w:val="24"/>
          <w:szCs w:val="24"/>
        </w:rPr>
        <w:t xml:space="preserve">a ser ministrado pelos colaboradores do CAU/GO junto aos agentes honoríficos, visando instruí-los melhor de suas atividades, obrigações e responsabilidades enquanto conselheiros. </w:t>
      </w:r>
      <w:r w:rsidR="002231C2" w:rsidRPr="00E84FCD">
        <w:rPr>
          <w:sz w:val="24"/>
          <w:szCs w:val="24"/>
        </w:rPr>
        <w:t>Neste momento, a conselheira Anna Carolina reforçou que as atividades dos conselheiros ficaram bastante prejudicadas em razão da pandemia e ponderou que na nova gestão, será imprescindível que os conselheiros tenham acesso prévio às demandas e pautas que serão apreciadas em reuniões. Destacou ainda a importância de que cada conselheiro tenha um e-mail funcional e acesso ao SICCAU para municiá-los melhor em suas atividades.</w:t>
      </w:r>
      <w:r w:rsidR="00FE4A80" w:rsidRPr="00E84FCD">
        <w:rPr>
          <w:sz w:val="24"/>
          <w:szCs w:val="24"/>
        </w:rPr>
        <w:t xml:space="preserve"> Ao final, Maria Ester tocou novamente na questão envolvendo a alteração do Regimento Interno do CAU/GO, em relação à divisão da CEEFP</w:t>
      </w:r>
      <w:r w:rsidR="00001432" w:rsidRPr="00E84FCD">
        <w:rPr>
          <w:sz w:val="24"/>
          <w:szCs w:val="24"/>
        </w:rPr>
        <w:t>, e que estudos serão empreendidos para possibilitar essa divisão ainda para este ano.</w:t>
      </w:r>
      <w:r w:rsidR="00BE2DFA" w:rsidRPr="00E84FCD">
        <w:rPr>
          <w:rFonts w:eastAsia="Arial"/>
          <w:bCs/>
          <w:color w:val="000000"/>
          <w:sz w:val="24"/>
          <w:szCs w:val="24"/>
        </w:rPr>
        <w:t xml:space="preserve"> </w:t>
      </w:r>
      <w:r w:rsidR="00EB1C9A" w:rsidRPr="00E84FCD">
        <w:rPr>
          <w:sz w:val="24"/>
          <w:szCs w:val="24"/>
        </w:rPr>
        <w:t>E</w:t>
      </w:r>
      <w:r w:rsidR="00EB1C9A" w:rsidRPr="00E84FCD">
        <w:rPr>
          <w:rFonts w:eastAsia="Arial"/>
          <w:color w:val="222222"/>
          <w:sz w:val="24"/>
          <w:szCs w:val="24"/>
        </w:rPr>
        <w:t xml:space="preserve">ncerrados os pontos de pauta previstos na reunião e, nada mais havendo a tratar, o </w:t>
      </w:r>
      <w:r w:rsidR="00EB1C9A" w:rsidRPr="00E84FCD">
        <w:rPr>
          <w:rFonts w:eastAsia="Arial"/>
          <w:b/>
          <w:color w:val="000000"/>
          <w:sz w:val="24"/>
          <w:szCs w:val="24"/>
        </w:rPr>
        <w:t xml:space="preserve">Presidente </w:t>
      </w:r>
      <w:r w:rsidR="00EB1C9A" w:rsidRPr="00E84FCD">
        <w:rPr>
          <w:rFonts w:eastAsia="Arial"/>
          <w:color w:val="222222"/>
          <w:sz w:val="24"/>
          <w:szCs w:val="24"/>
        </w:rPr>
        <w:t>agradeceu a todos e deu por encerrada a sessão do que, para constar, eu,</w:t>
      </w:r>
      <w:r w:rsidR="00EB1C9A" w:rsidRPr="00E84FCD">
        <w:rPr>
          <w:rFonts w:eastAsia="Arial"/>
          <w:color w:val="000000"/>
          <w:sz w:val="24"/>
          <w:szCs w:val="24"/>
        </w:rPr>
        <w:t xml:space="preserve"> </w:t>
      </w:r>
      <w:r w:rsidR="00EB1C9A" w:rsidRPr="00E84FCD">
        <w:rPr>
          <w:rFonts w:eastAsia="Arial"/>
          <w:b/>
          <w:color w:val="000000"/>
          <w:sz w:val="24"/>
          <w:szCs w:val="24"/>
        </w:rPr>
        <w:t>Guilherme Vieira Cipriano</w:t>
      </w:r>
      <w:r w:rsidR="00EB1C9A" w:rsidRPr="00E84FCD">
        <w:rPr>
          <w:rFonts w:eastAsia="Arial"/>
          <w:color w:val="000000"/>
          <w:sz w:val="24"/>
          <w:szCs w:val="24"/>
        </w:rPr>
        <w:t xml:space="preserve">, </w:t>
      </w:r>
      <w:r w:rsidR="00EB1C9A" w:rsidRPr="00E84FCD">
        <w:rPr>
          <w:rFonts w:eastAsia="Arial"/>
          <w:color w:val="222222"/>
          <w:sz w:val="24"/>
          <w:szCs w:val="24"/>
        </w:rPr>
        <w:t xml:space="preserve">secretariei a sessão, lavrei a presente súmula que, depois de lida e achada conforme, será assinada por mim e pelo Presidente do CAU/GO, </w:t>
      </w:r>
      <w:r w:rsidR="004819D8" w:rsidRPr="00E84FCD">
        <w:rPr>
          <w:rFonts w:eastAsia="Arial"/>
          <w:b/>
          <w:color w:val="000000"/>
          <w:sz w:val="24"/>
          <w:szCs w:val="24"/>
        </w:rPr>
        <w:t>Fernando Camargo Chapadeiro</w:t>
      </w:r>
      <w:r w:rsidR="00EB1C9A" w:rsidRPr="00E84FCD">
        <w:rPr>
          <w:rFonts w:eastAsia="Arial"/>
          <w:color w:val="222222"/>
          <w:sz w:val="24"/>
          <w:szCs w:val="24"/>
        </w:rPr>
        <w:t xml:space="preserve">. Goiânia, ao </w:t>
      </w:r>
      <w:r w:rsidR="004819D8" w:rsidRPr="00E84FCD">
        <w:rPr>
          <w:rFonts w:eastAsia="Arial"/>
          <w:color w:val="222222"/>
          <w:sz w:val="24"/>
          <w:szCs w:val="24"/>
        </w:rPr>
        <w:t xml:space="preserve">trigésimo primeiro </w:t>
      </w:r>
      <w:r w:rsidR="00EB1C9A" w:rsidRPr="00E84FCD">
        <w:rPr>
          <w:rFonts w:eastAsia="Arial"/>
          <w:color w:val="222222"/>
          <w:sz w:val="24"/>
          <w:szCs w:val="24"/>
        </w:rPr>
        <w:t xml:space="preserve">dia do mês de </w:t>
      </w:r>
      <w:r w:rsidR="004819D8" w:rsidRPr="00E84FCD">
        <w:rPr>
          <w:rFonts w:eastAsia="Arial"/>
          <w:color w:val="222222"/>
          <w:sz w:val="24"/>
          <w:szCs w:val="24"/>
        </w:rPr>
        <w:t xml:space="preserve">agosto </w:t>
      </w:r>
      <w:r w:rsidR="00EB1C9A" w:rsidRPr="00E84FCD">
        <w:rPr>
          <w:rFonts w:eastAsia="Arial"/>
          <w:color w:val="222222"/>
          <w:sz w:val="24"/>
          <w:szCs w:val="24"/>
        </w:rPr>
        <w:t>de 2023</w:t>
      </w:r>
      <w:r w:rsidR="00EB1C9A" w:rsidRPr="00E84FCD">
        <w:rPr>
          <w:bCs/>
          <w:color w:val="222222"/>
          <w:sz w:val="24"/>
          <w:szCs w:val="24"/>
        </w:rPr>
        <w:t>.</w:t>
      </w:r>
    </w:p>
    <w:p w14:paraId="2B56C35E" w14:textId="05FE886E" w:rsidR="00EB1C9A" w:rsidRDefault="00EB1C9A" w:rsidP="00E84FCD">
      <w:pPr>
        <w:jc w:val="center"/>
        <w:rPr>
          <w:rFonts w:eastAsia="Arial"/>
          <w:b/>
          <w:color w:val="000000"/>
          <w:sz w:val="24"/>
          <w:szCs w:val="24"/>
        </w:rPr>
      </w:pPr>
      <w:bookmarkStart w:id="1" w:name="_gjdgxs"/>
      <w:bookmarkEnd w:id="1"/>
    </w:p>
    <w:p w14:paraId="10C49498" w14:textId="77777777" w:rsidR="00E84FCD" w:rsidRDefault="00E84FCD" w:rsidP="00E84FCD">
      <w:pPr>
        <w:jc w:val="center"/>
        <w:rPr>
          <w:rFonts w:eastAsia="Arial"/>
          <w:b/>
          <w:color w:val="000000"/>
          <w:sz w:val="24"/>
          <w:szCs w:val="24"/>
        </w:rPr>
      </w:pPr>
      <w:bookmarkStart w:id="2" w:name="_GoBack"/>
      <w:bookmarkEnd w:id="2"/>
    </w:p>
    <w:p w14:paraId="70387BF2" w14:textId="2A885219" w:rsidR="00BE2DFA" w:rsidRPr="00E84FCD" w:rsidRDefault="002D59BD" w:rsidP="00E84FCD">
      <w:pPr>
        <w:jc w:val="center"/>
        <w:rPr>
          <w:rFonts w:eastAsia="Arial"/>
          <w:b/>
          <w:color w:val="222222"/>
          <w:sz w:val="24"/>
          <w:szCs w:val="24"/>
        </w:rPr>
      </w:pPr>
      <w:r w:rsidRPr="00E84FCD">
        <w:rPr>
          <w:rFonts w:eastAsia="Arial"/>
          <w:b/>
          <w:color w:val="000000"/>
          <w:sz w:val="24"/>
          <w:szCs w:val="24"/>
        </w:rPr>
        <w:t>Fernando Camargo Chapadeiro</w:t>
      </w:r>
    </w:p>
    <w:p w14:paraId="5DC113E4" w14:textId="510A522F" w:rsidR="00BE2DFA" w:rsidRDefault="00BE2DFA" w:rsidP="00E84FCD">
      <w:pPr>
        <w:jc w:val="center"/>
        <w:rPr>
          <w:rFonts w:eastAsia="Arial"/>
          <w:color w:val="00000A"/>
          <w:sz w:val="24"/>
          <w:szCs w:val="24"/>
        </w:rPr>
      </w:pPr>
      <w:r w:rsidRPr="00E84FCD">
        <w:rPr>
          <w:rFonts w:eastAsia="Arial"/>
          <w:color w:val="00000A"/>
          <w:sz w:val="24"/>
          <w:szCs w:val="24"/>
        </w:rPr>
        <w:t>Presidente do CAU/GO</w:t>
      </w:r>
    </w:p>
    <w:p w14:paraId="13FFB489" w14:textId="77777777" w:rsidR="00E84FCD" w:rsidRPr="00E84FCD" w:rsidRDefault="00E84FCD" w:rsidP="00E84FCD">
      <w:pPr>
        <w:jc w:val="center"/>
        <w:rPr>
          <w:rFonts w:eastAsia="Arial"/>
          <w:b/>
          <w:color w:val="222222"/>
          <w:sz w:val="24"/>
          <w:szCs w:val="24"/>
        </w:rPr>
      </w:pPr>
    </w:p>
    <w:p w14:paraId="0F255957" w14:textId="6F111EEB" w:rsidR="00BE2DFA" w:rsidRPr="00E84FCD" w:rsidRDefault="00BE2DFA" w:rsidP="00E84FCD">
      <w:pPr>
        <w:jc w:val="center"/>
        <w:rPr>
          <w:rFonts w:eastAsia="Arial"/>
          <w:b/>
          <w:color w:val="222222"/>
          <w:sz w:val="24"/>
          <w:szCs w:val="24"/>
        </w:rPr>
      </w:pPr>
    </w:p>
    <w:p w14:paraId="0A093A31" w14:textId="26E1160E" w:rsidR="00EB1C9A" w:rsidRPr="00E84FCD" w:rsidRDefault="00EB1C9A" w:rsidP="00E84FCD">
      <w:pPr>
        <w:jc w:val="center"/>
        <w:rPr>
          <w:rFonts w:eastAsia="Arial"/>
          <w:color w:val="00000A"/>
          <w:sz w:val="24"/>
          <w:szCs w:val="24"/>
        </w:rPr>
      </w:pPr>
      <w:r w:rsidRPr="00E84FCD">
        <w:rPr>
          <w:rFonts w:eastAsia="Arial"/>
          <w:b/>
          <w:color w:val="222222"/>
          <w:sz w:val="24"/>
          <w:szCs w:val="24"/>
        </w:rPr>
        <w:t>Guilherme Vieira Cipriano</w:t>
      </w:r>
    </w:p>
    <w:p w14:paraId="5256635B" w14:textId="618A38FD" w:rsidR="002A38C8" w:rsidRPr="00E84FCD" w:rsidRDefault="00EB1C9A" w:rsidP="00BE2DFA">
      <w:pPr>
        <w:jc w:val="center"/>
        <w:rPr>
          <w:sz w:val="24"/>
          <w:szCs w:val="24"/>
        </w:rPr>
      </w:pPr>
      <w:r w:rsidRPr="00E84FCD">
        <w:rPr>
          <w:rFonts w:eastAsia="Arial"/>
          <w:color w:val="222222"/>
          <w:sz w:val="24"/>
          <w:szCs w:val="24"/>
        </w:rPr>
        <w:t>Assessor Jurídico e de Comissões</w:t>
      </w:r>
    </w:p>
    <w:sectPr w:rsidR="002A38C8" w:rsidRPr="00E84FCD">
      <w:headerReference w:type="default" r:id="rId7"/>
      <w:footerReference w:type="default" r:id="rId8"/>
      <w:pgSz w:w="11906" w:h="16838"/>
      <w:pgMar w:top="2552" w:right="1418" w:bottom="1701" w:left="1701" w:header="709" w:footer="668" w:gutter="0"/>
      <w:pgNumType w:start="1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8F70F9" w14:textId="77777777" w:rsidR="000A5A1A" w:rsidRDefault="00D96500">
      <w:r>
        <w:separator/>
      </w:r>
    </w:p>
  </w:endnote>
  <w:endnote w:type="continuationSeparator" w:id="0">
    <w:p w14:paraId="57C96BF3" w14:textId="77777777" w:rsidR="000A5A1A" w:rsidRDefault="00D96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F41CA" w14:textId="77777777" w:rsidR="00A325AC" w:rsidRDefault="004F13E1">
    <w:pPr>
      <w:widowControl w:val="0"/>
      <w:tabs>
        <w:tab w:val="left" w:pos="708"/>
        <w:tab w:val="center" w:pos="4252"/>
        <w:tab w:val="right" w:pos="8504"/>
      </w:tabs>
      <w:jc w:val="right"/>
      <w:rPr>
        <w:rFonts w:ascii="Cambria" w:eastAsia="Cambria" w:hAnsi="Cambria" w:cs="Cambria"/>
        <w:color w:val="00000A"/>
        <w:sz w:val="24"/>
        <w:szCs w:val="24"/>
      </w:rPr>
    </w:pPr>
  </w:p>
  <w:p w14:paraId="0B5BB7E1" w14:textId="77777777" w:rsidR="00A325AC" w:rsidRDefault="004F13E1">
    <w:pPr>
      <w:widowControl w:val="0"/>
      <w:tabs>
        <w:tab w:val="left" w:pos="708"/>
        <w:tab w:val="center" w:pos="4252"/>
        <w:tab w:val="right" w:pos="8504"/>
      </w:tabs>
      <w:jc w:val="right"/>
      <w:rPr>
        <w:rFonts w:ascii="Cambria" w:eastAsia="Cambria" w:hAnsi="Cambria" w:cs="Cambria"/>
        <w:color w:val="00000A"/>
        <w:sz w:val="24"/>
        <w:szCs w:val="24"/>
      </w:rPr>
    </w:pPr>
  </w:p>
  <w:p w14:paraId="58A9EFE1" w14:textId="77777777" w:rsidR="00A325AC" w:rsidRDefault="00EB1C9A">
    <w:pPr>
      <w:widowControl w:val="0"/>
      <w:tabs>
        <w:tab w:val="left" w:pos="708"/>
        <w:tab w:val="center" w:pos="4252"/>
        <w:tab w:val="right" w:pos="8504"/>
      </w:tabs>
      <w:jc w:val="right"/>
      <w:rPr>
        <w:rFonts w:ascii="Cambria" w:eastAsia="Cambria" w:hAnsi="Cambria" w:cs="Cambria"/>
        <w:color w:val="00000A"/>
        <w:sz w:val="24"/>
        <w:szCs w:val="24"/>
      </w:rPr>
    </w:pPr>
    <w:r>
      <w:rPr>
        <w:rFonts w:ascii="Cambria" w:eastAsia="Cambria" w:hAnsi="Cambria" w:cs="Cambria"/>
        <w:color w:val="00000A"/>
        <w:sz w:val="24"/>
        <w:szCs w:val="24"/>
      </w:rPr>
      <w:fldChar w:fldCharType="begin"/>
    </w:r>
    <w:r>
      <w:rPr>
        <w:rFonts w:ascii="Cambria" w:eastAsia="Cambria" w:hAnsi="Cambria" w:cs="Cambria"/>
        <w:color w:val="00000A"/>
        <w:sz w:val="24"/>
        <w:szCs w:val="24"/>
      </w:rPr>
      <w:instrText>PAGE</w:instrText>
    </w:r>
    <w:r>
      <w:rPr>
        <w:rFonts w:ascii="Cambria" w:eastAsia="Cambria" w:hAnsi="Cambria" w:cs="Cambria"/>
        <w:color w:val="00000A"/>
        <w:sz w:val="24"/>
        <w:szCs w:val="24"/>
      </w:rPr>
      <w:fldChar w:fldCharType="separate"/>
    </w:r>
    <w:r>
      <w:rPr>
        <w:rFonts w:ascii="Cambria" w:eastAsia="Cambria" w:hAnsi="Cambria" w:cs="Cambria"/>
        <w:color w:val="00000A"/>
        <w:sz w:val="24"/>
        <w:szCs w:val="24"/>
      </w:rPr>
      <w:t>3</w:t>
    </w:r>
    <w:r>
      <w:rPr>
        <w:rFonts w:ascii="Cambria" w:eastAsia="Cambria" w:hAnsi="Cambria" w:cs="Cambria"/>
        <w:color w:val="00000A"/>
        <w:sz w:val="24"/>
        <w:szCs w:val="24"/>
      </w:rPr>
      <w:fldChar w:fldCharType="end"/>
    </w:r>
  </w:p>
  <w:p w14:paraId="0A646CF9" w14:textId="77777777" w:rsidR="00A325AC" w:rsidRDefault="00EB1C9A">
    <w:pPr>
      <w:widowControl w:val="0"/>
      <w:tabs>
        <w:tab w:val="left" w:pos="708"/>
        <w:tab w:val="center" w:pos="4252"/>
        <w:tab w:val="right" w:pos="8504"/>
      </w:tabs>
      <w:rPr>
        <w:rFonts w:ascii="Cambria" w:eastAsia="Cambria" w:hAnsi="Cambria" w:cs="Cambria"/>
        <w:color w:val="00000A"/>
        <w:sz w:val="24"/>
        <w:szCs w:val="24"/>
      </w:rPr>
    </w:pPr>
    <w:r>
      <w:rPr>
        <w:rFonts w:ascii="Cambria" w:eastAsia="Cambria" w:hAnsi="Cambria" w:cs="Cambria"/>
        <w:noProof/>
        <w:color w:val="00000A"/>
        <w:sz w:val="24"/>
        <w:szCs w:val="24"/>
      </w:rPr>
      <w:drawing>
        <wp:anchor distT="0" distB="0" distL="114300" distR="114300" simplePos="0" relativeHeight="251660288" behindDoc="1" locked="0" layoutInCell="0" allowOverlap="1" wp14:anchorId="23A030DB" wp14:editId="537F078A">
          <wp:simplePos x="0" y="0"/>
          <wp:positionH relativeFrom="page">
            <wp:posOffset>-55266</wp:posOffset>
          </wp:positionH>
          <wp:positionV relativeFrom="paragraph">
            <wp:posOffset>25232</wp:posOffset>
          </wp:positionV>
          <wp:extent cx="7552690" cy="904240"/>
          <wp:effectExtent l="0" t="0" r="0" b="0"/>
          <wp:wrapSquare wrapText="bothSides"/>
          <wp:docPr id="2" name="image1.jpg" descr="Cab_Rod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g" descr="Cab_Rod-0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904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6F23DA" w14:textId="77777777" w:rsidR="000A5A1A" w:rsidRDefault="00D96500">
      <w:r>
        <w:separator/>
      </w:r>
    </w:p>
  </w:footnote>
  <w:footnote w:type="continuationSeparator" w:id="0">
    <w:p w14:paraId="4A09C038" w14:textId="77777777" w:rsidR="000A5A1A" w:rsidRDefault="00D96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8CCDE" w14:textId="77777777" w:rsidR="00A325AC" w:rsidRDefault="00EB1C9A" w:rsidP="00C6619F">
    <w:pPr>
      <w:widowControl w:val="0"/>
      <w:tabs>
        <w:tab w:val="left" w:pos="708"/>
        <w:tab w:val="center" w:pos="4252"/>
        <w:tab w:val="right" w:pos="8504"/>
      </w:tabs>
      <w:rPr>
        <w:rFonts w:ascii="Cambria" w:eastAsia="Cambria" w:hAnsi="Cambria" w:cs="Cambria"/>
        <w:color w:val="00000A"/>
        <w:sz w:val="24"/>
        <w:szCs w:val="24"/>
      </w:rPr>
    </w:pPr>
    <w:r>
      <w:rPr>
        <w:rFonts w:ascii="Cambria" w:eastAsia="Cambria" w:hAnsi="Cambria" w:cs="Cambria"/>
        <w:noProof/>
        <w:color w:val="00000A"/>
        <w:sz w:val="24"/>
        <w:szCs w:val="24"/>
      </w:rPr>
      <w:drawing>
        <wp:anchor distT="0" distB="0" distL="114300" distR="114300" simplePos="0" relativeHeight="251659264" behindDoc="1" locked="0" layoutInCell="0" allowOverlap="1" wp14:anchorId="4A231CD5" wp14:editId="4015E933">
          <wp:simplePos x="0" y="0"/>
          <wp:positionH relativeFrom="page">
            <wp:posOffset>-176530</wp:posOffset>
          </wp:positionH>
          <wp:positionV relativeFrom="page">
            <wp:posOffset>-300990</wp:posOffset>
          </wp:positionV>
          <wp:extent cx="7552690" cy="1257300"/>
          <wp:effectExtent l="0" t="0" r="0" b="0"/>
          <wp:wrapSquare wrapText="bothSides"/>
          <wp:docPr id="1" name="image2.jpg" descr="Cab_Rod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jpg" descr="Cab_Rod-0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1257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A1ACE43"/>
    <w:multiLevelType w:val="singleLevel"/>
    <w:tmpl w:val="4984BD56"/>
    <w:lvl w:ilvl="0">
      <w:start w:val="1"/>
      <w:numFmt w:val="upperRoman"/>
      <w:suff w:val="space"/>
      <w:lvlText w:val="%1)"/>
      <w:lvlJc w:val="left"/>
      <w:rPr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C1A"/>
    <w:rsid w:val="000013EC"/>
    <w:rsid w:val="00001432"/>
    <w:rsid w:val="000445A2"/>
    <w:rsid w:val="00066956"/>
    <w:rsid w:val="0007799A"/>
    <w:rsid w:val="00083B1C"/>
    <w:rsid w:val="000A5A1A"/>
    <w:rsid w:val="000D5F25"/>
    <w:rsid w:val="000E510E"/>
    <w:rsid w:val="0011565F"/>
    <w:rsid w:val="001238BC"/>
    <w:rsid w:val="00134763"/>
    <w:rsid w:val="00155BEA"/>
    <w:rsid w:val="00190B52"/>
    <w:rsid w:val="00192419"/>
    <w:rsid w:val="001D0DF7"/>
    <w:rsid w:val="001D5193"/>
    <w:rsid w:val="001E6284"/>
    <w:rsid w:val="002231C2"/>
    <w:rsid w:val="0024609E"/>
    <w:rsid w:val="00251227"/>
    <w:rsid w:val="002866EF"/>
    <w:rsid w:val="002A38C8"/>
    <w:rsid w:val="002D05D7"/>
    <w:rsid w:val="002D2C1A"/>
    <w:rsid w:val="002D59BD"/>
    <w:rsid w:val="002F1F32"/>
    <w:rsid w:val="00314DCA"/>
    <w:rsid w:val="00376D69"/>
    <w:rsid w:val="0039405B"/>
    <w:rsid w:val="003C7C6C"/>
    <w:rsid w:val="003D504E"/>
    <w:rsid w:val="00412D7E"/>
    <w:rsid w:val="00420CA1"/>
    <w:rsid w:val="00422506"/>
    <w:rsid w:val="00457CF7"/>
    <w:rsid w:val="00465A3F"/>
    <w:rsid w:val="004819D8"/>
    <w:rsid w:val="004C7EBD"/>
    <w:rsid w:val="004D5534"/>
    <w:rsid w:val="004F13E1"/>
    <w:rsid w:val="00534D4C"/>
    <w:rsid w:val="00544B1A"/>
    <w:rsid w:val="0058543D"/>
    <w:rsid w:val="005D6469"/>
    <w:rsid w:val="00631802"/>
    <w:rsid w:val="0067785D"/>
    <w:rsid w:val="00680384"/>
    <w:rsid w:val="006D5A88"/>
    <w:rsid w:val="006F4436"/>
    <w:rsid w:val="0072592F"/>
    <w:rsid w:val="00747F09"/>
    <w:rsid w:val="007751EA"/>
    <w:rsid w:val="007B32EA"/>
    <w:rsid w:val="00803BBF"/>
    <w:rsid w:val="00803D6E"/>
    <w:rsid w:val="008103A2"/>
    <w:rsid w:val="008177E8"/>
    <w:rsid w:val="00864AB8"/>
    <w:rsid w:val="008973C9"/>
    <w:rsid w:val="008A0DCB"/>
    <w:rsid w:val="008D16E8"/>
    <w:rsid w:val="008F5486"/>
    <w:rsid w:val="00902A32"/>
    <w:rsid w:val="00943F3B"/>
    <w:rsid w:val="00992A0A"/>
    <w:rsid w:val="00A21EEF"/>
    <w:rsid w:val="00A31E91"/>
    <w:rsid w:val="00A337B1"/>
    <w:rsid w:val="00A77F35"/>
    <w:rsid w:val="00A96BDB"/>
    <w:rsid w:val="00AA3C7C"/>
    <w:rsid w:val="00B27B09"/>
    <w:rsid w:val="00B66EBD"/>
    <w:rsid w:val="00B77AA8"/>
    <w:rsid w:val="00BE2DFA"/>
    <w:rsid w:val="00C03CC7"/>
    <w:rsid w:val="00C03D51"/>
    <w:rsid w:val="00C30E48"/>
    <w:rsid w:val="00C469A4"/>
    <w:rsid w:val="00C46F9D"/>
    <w:rsid w:val="00C7737C"/>
    <w:rsid w:val="00CA6AF0"/>
    <w:rsid w:val="00CB3AC6"/>
    <w:rsid w:val="00CB65F1"/>
    <w:rsid w:val="00CC2F90"/>
    <w:rsid w:val="00CF0E0C"/>
    <w:rsid w:val="00D037AA"/>
    <w:rsid w:val="00D23A9C"/>
    <w:rsid w:val="00D364AB"/>
    <w:rsid w:val="00D52941"/>
    <w:rsid w:val="00D61EAC"/>
    <w:rsid w:val="00D8034C"/>
    <w:rsid w:val="00D96500"/>
    <w:rsid w:val="00DC4155"/>
    <w:rsid w:val="00DF34E8"/>
    <w:rsid w:val="00E1797D"/>
    <w:rsid w:val="00E473D3"/>
    <w:rsid w:val="00E84FCD"/>
    <w:rsid w:val="00EB1C9A"/>
    <w:rsid w:val="00F47331"/>
    <w:rsid w:val="00F75A90"/>
    <w:rsid w:val="00FD2605"/>
    <w:rsid w:val="00FE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5D386"/>
  <w15:chartTrackingRefBased/>
  <w15:docId w15:val="{95F42BB6-1104-4337-9B73-295596BF9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C9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1ppyq">
    <w:name w:val="s1ppyq"/>
    <w:basedOn w:val="Fontepargpadro"/>
    <w:rsid w:val="00EB1C9A"/>
  </w:style>
  <w:style w:type="character" w:customStyle="1" w:styleId="wdyuqq">
    <w:name w:val="wdyuqq"/>
    <w:basedOn w:val="Fontepargpadro"/>
    <w:rsid w:val="00943F3B"/>
  </w:style>
  <w:style w:type="paragraph" w:styleId="PargrafodaLista">
    <w:name w:val="List Paragraph"/>
    <w:basedOn w:val="Normal"/>
    <w:uiPriority w:val="34"/>
    <w:qFormat/>
    <w:rsid w:val="00B77A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</Pages>
  <Words>1692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guilherme</dc:creator>
  <cp:keywords/>
  <dc:description/>
  <cp:lastModifiedBy>guilherme</cp:lastModifiedBy>
  <cp:revision>103</cp:revision>
  <cp:lastPrinted>2023-08-31T10:20:00Z</cp:lastPrinted>
  <dcterms:created xsi:type="dcterms:W3CDTF">2023-06-27T11:03:00Z</dcterms:created>
  <dcterms:modified xsi:type="dcterms:W3CDTF">2023-09-01T11:58:00Z</dcterms:modified>
</cp:coreProperties>
</file>