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79809" w14:textId="4F10E1A2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96F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23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800CA6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27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JANEIRO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96F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</w:p>
    <w:p w14:paraId="1637D0DA" w14:textId="77777777" w:rsidR="004C0BAA" w:rsidRPr="00800CA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800CA6" w:rsidRDefault="00B60DD4">
      <w:pPr>
        <w:spacing w:line="274" w:lineRule="auto"/>
        <w:jc w:val="both"/>
        <w:rPr>
          <w:rFonts w:ascii="Arial" w:hAnsi="Arial" w:cs="Arial"/>
          <w:sz w:val="24"/>
          <w:szCs w:val="24"/>
        </w:rPr>
      </w:pPr>
    </w:p>
    <w:p w14:paraId="58758408" w14:textId="01EE430F" w:rsidR="00B84A05" w:rsidRPr="00800CA6" w:rsidRDefault="007E7893" w:rsidP="0096616C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vigésimo sétimo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>janeiro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996F00">
        <w:rPr>
          <w:rFonts w:ascii="Arial" w:hAnsi="Arial" w:cs="Arial"/>
          <w:bCs/>
          <w:color w:val="222222"/>
          <w:sz w:val="24"/>
          <w:szCs w:val="24"/>
        </w:rPr>
        <w:t>DOIS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por meio de aplicativo de reuniões</w:t>
      </w:r>
      <w:r w:rsidR="004C0BAA" w:rsidRPr="00800CA6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="00996F00">
        <w:rPr>
          <w:rFonts w:ascii="Arial" w:hAnsi="Arial" w:cs="Arial"/>
          <w:bCs/>
          <w:color w:val="222222"/>
          <w:sz w:val="24"/>
          <w:szCs w:val="24"/>
        </w:rPr>
        <w:t>23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800CA6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800CA6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Fernando Camargo Chapadeiro</w:t>
      </w:r>
      <w:r w:rsidR="00DF32CD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Janaína de Holanda Camilo</w:t>
      </w:r>
      <w:r w:rsidR="00475C32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143191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Andrey</w:t>
      </w:r>
      <w:r w:rsidR="00996F00">
        <w:rPr>
          <w:rFonts w:ascii="Arial" w:hAnsi="Arial" w:cs="Arial"/>
          <w:bCs/>
          <w:color w:val="222222"/>
          <w:sz w:val="24"/>
          <w:szCs w:val="24"/>
        </w:rPr>
        <w:t xml:space="preserve"> Amador Machado</w:t>
      </w:r>
      <w:r w:rsidR="00F609B1" w:rsidRPr="003822E4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Giovana Pereira dos Santos</w:t>
      </w:r>
      <w:r w:rsidR="00CF7587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475C32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C0578">
        <w:rPr>
          <w:rFonts w:ascii="Arial" w:hAnsi="Arial" w:cs="Arial"/>
          <w:bCs/>
          <w:color w:val="222222"/>
          <w:sz w:val="24"/>
          <w:szCs w:val="24"/>
        </w:rPr>
        <w:t xml:space="preserve">Camila Dias e Santos,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 xml:space="preserve">Roberto Cintra Campos, Simone Buiate Brandão, Celina Fernandes Almeida Manso </w:t>
      </w:r>
      <w:r w:rsidR="00CF7587" w:rsidRPr="003822E4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3822E4" w:rsidRPr="003822E4">
        <w:rPr>
          <w:rFonts w:ascii="Arial" w:hAnsi="Arial" w:cs="Arial"/>
          <w:bCs/>
          <w:color w:val="222222"/>
          <w:sz w:val="24"/>
          <w:szCs w:val="24"/>
        </w:rPr>
        <w:t>Gabriel</w:t>
      </w:r>
      <w:r w:rsidR="007619D3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7619D3" w:rsidRPr="007619D3">
        <w:rPr>
          <w:rFonts w:ascii="Arial" w:hAnsi="Arial" w:cs="Arial"/>
          <w:bCs/>
          <w:color w:val="222222"/>
          <w:sz w:val="24"/>
          <w:szCs w:val="24"/>
        </w:rPr>
        <w:t>Fernanda Antônia Fontes Mendonça</w:t>
      </w:r>
      <w:r w:rsidR="003822E4" w:rsidRPr="003822E4">
        <w:rPr>
          <w:rFonts w:ascii="Arial" w:hAnsi="Arial" w:cs="Arial"/>
          <w:bCs/>
          <w:color w:val="222222"/>
          <w:sz w:val="24"/>
          <w:szCs w:val="24"/>
        </w:rPr>
        <w:t xml:space="preserve"> de Castro Xavier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CC4AE4"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>Presentes também os empregados públicos do CAU/GO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800CA6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96F00">
        <w:rPr>
          <w:rFonts w:ascii="Arial" w:hAnsi="Arial" w:cs="Arial"/>
          <w:bCs/>
          <w:color w:val="222222"/>
          <w:sz w:val="24"/>
          <w:szCs w:val="24"/>
        </w:rPr>
        <w:t xml:space="preserve">Maria Ester de Souza (Assessora de Relações Institucionais) </w:t>
      </w:r>
      <w:r w:rsidR="00996F00">
        <w:rPr>
          <w:rFonts w:ascii="Arial" w:hAnsi="Arial" w:cs="Arial"/>
          <w:b/>
          <w:bCs/>
          <w:color w:val="222222"/>
          <w:sz w:val="24"/>
          <w:szCs w:val="24"/>
        </w:rPr>
        <w:t>Leonídia Cristina Leão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(Gerente de Planejamento e Finanças), </w:t>
      </w:r>
      <w:r w:rsidR="00800CA6" w:rsidRPr="003822E4">
        <w:rPr>
          <w:rFonts w:ascii="Arial" w:hAnsi="Arial" w:cs="Arial"/>
          <w:b/>
          <w:bCs/>
          <w:color w:val="222222"/>
          <w:sz w:val="24"/>
          <w:szCs w:val="24"/>
        </w:rPr>
        <w:t>Laís Gomes Fleury Teixeira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(Gerente de Administração e Recursos Humanos)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96F00">
        <w:rPr>
          <w:rFonts w:ascii="Arial" w:hAnsi="Arial" w:cs="Arial"/>
          <w:b/>
          <w:bCs/>
          <w:color w:val="222222"/>
          <w:sz w:val="24"/>
          <w:szCs w:val="24"/>
        </w:rPr>
        <w:t>Edinei da Silva Barros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(Gerente </w:t>
      </w:r>
      <w:r w:rsidR="00996F00">
        <w:rPr>
          <w:rFonts w:ascii="Arial" w:hAnsi="Arial" w:cs="Arial"/>
          <w:bCs/>
          <w:color w:val="222222"/>
          <w:sz w:val="24"/>
          <w:szCs w:val="24"/>
        </w:rPr>
        <w:t>de Fiscalização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372805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C405CB" w:rsidRPr="003822E4">
        <w:rPr>
          <w:rFonts w:ascii="Arial" w:hAnsi="Arial" w:cs="Arial"/>
          <w:b/>
          <w:bCs/>
          <w:color w:val="222222"/>
          <w:sz w:val="24"/>
          <w:szCs w:val="24"/>
        </w:rPr>
        <w:t xml:space="preserve">Elisa </w:t>
      </w:r>
      <w:r w:rsidR="003822E4" w:rsidRPr="003822E4">
        <w:rPr>
          <w:rFonts w:ascii="Arial" w:hAnsi="Arial" w:cs="Arial"/>
          <w:b/>
          <w:bCs/>
          <w:color w:val="222222"/>
          <w:sz w:val="24"/>
          <w:szCs w:val="24"/>
        </w:rPr>
        <w:t>França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 xml:space="preserve"> (Assessora de Comunicação)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>.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475C32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3822E4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3822E4">
        <w:rPr>
          <w:rFonts w:ascii="Arial" w:hAnsi="Arial" w:cs="Arial"/>
          <w:b/>
          <w:bCs/>
          <w:color w:val="222222"/>
          <w:sz w:val="24"/>
          <w:szCs w:val="24"/>
        </w:rPr>
        <w:t>Verificação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de quórum.</w:t>
      </w:r>
      <w:r w:rsidR="003E66D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800CA6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verificou o quórum e declarou aberta a sessão.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06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A405D5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7619D3">
        <w:rPr>
          <w:rFonts w:ascii="Arial" w:hAnsi="Arial" w:cs="Arial"/>
          <w:b/>
          <w:bCs/>
          <w:color w:val="222222"/>
          <w:sz w:val="24"/>
          <w:szCs w:val="24"/>
        </w:rPr>
        <w:t xml:space="preserve">V) Apresentação de comunicações. </w:t>
      </w:r>
      <w:r w:rsidR="007619D3" w:rsidRPr="007619D3">
        <w:rPr>
          <w:rFonts w:ascii="Arial" w:hAnsi="Arial" w:cs="Arial"/>
          <w:bCs/>
          <w:color w:val="222222"/>
          <w:sz w:val="24"/>
          <w:szCs w:val="24"/>
        </w:rPr>
        <w:t>O presidente fez o relato das discussões ocorridas no Fórum de Presidentes de janeiro aos presentes dizendo que as atenções do Fórum e do CAU/BR estão voltadas à solução das questões do SICCAU. O Conselheiro Federal Nilton Lima</w:t>
      </w:r>
      <w:r w:rsidR="00162DAE">
        <w:rPr>
          <w:rFonts w:ascii="Arial" w:hAnsi="Arial" w:cs="Arial"/>
          <w:bCs/>
          <w:color w:val="222222"/>
          <w:sz w:val="24"/>
          <w:szCs w:val="24"/>
        </w:rPr>
        <w:t xml:space="preserve"> Junior </w:t>
      </w:r>
      <w:r w:rsidR="007619D3" w:rsidRPr="007619D3">
        <w:rPr>
          <w:rFonts w:ascii="Arial" w:hAnsi="Arial" w:cs="Arial"/>
          <w:bCs/>
          <w:color w:val="222222"/>
          <w:sz w:val="24"/>
          <w:szCs w:val="24"/>
        </w:rPr>
        <w:t xml:space="preserve">fez o relato das suas atividades no CAU/BR </w:t>
      </w:r>
      <w:r w:rsidR="007619D3">
        <w:rPr>
          <w:rFonts w:ascii="Arial" w:hAnsi="Arial" w:cs="Arial"/>
          <w:bCs/>
          <w:color w:val="222222"/>
          <w:sz w:val="24"/>
          <w:szCs w:val="24"/>
        </w:rPr>
        <w:t>informando que neste ano, além de permanecer na Comissão de Organização e Administração, também</w:t>
      </w:r>
      <w:r w:rsidR="007619D3" w:rsidRPr="007619D3">
        <w:rPr>
          <w:rFonts w:ascii="Arial" w:hAnsi="Arial" w:cs="Arial"/>
          <w:bCs/>
          <w:color w:val="222222"/>
          <w:sz w:val="24"/>
          <w:szCs w:val="24"/>
        </w:rPr>
        <w:t xml:space="preserve"> fará parte da Comissão de Política Urbana e Ambiental e da Comissão de Políti</w:t>
      </w:r>
      <w:r w:rsidR="007619D3">
        <w:rPr>
          <w:rFonts w:ascii="Arial" w:hAnsi="Arial" w:cs="Arial"/>
          <w:bCs/>
          <w:color w:val="222222"/>
          <w:sz w:val="24"/>
          <w:szCs w:val="24"/>
        </w:rPr>
        <w:t>ca e também participará</w:t>
      </w:r>
      <w:r w:rsidR="003733FA">
        <w:rPr>
          <w:rFonts w:ascii="Arial" w:hAnsi="Arial" w:cs="Arial"/>
          <w:bCs/>
          <w:color w:val="222222"/>
          <w:sz w:val="24"/>
          <w:szCs w:val="24"/>
        </w:rPr>
        <w:t>, como convidado,</w:t>
      </w:r>
      <w:r w:rsidR="007619D3">
        <w:rPr>
          <w:rFonts w:ascii="Arial" w:hAnsi="Arial" w:cs="Arial"/>
          <w:bCs/>
          <w:color w:val="222222"/>
          <w:sz w:val="24"/>
          <w:szCs w:val="24"/>
        </w:rPr>
        <w:t xml:space="preserve"> dos </w:t>
      </w:r>
      <w:r w:rsidR="007619D3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trabalhos junto </w:t>
      </w:r>
      <w:r w:rsidR="003733FA">
        <w:rPr>
          <w:rFonts w:ascii="Arial" w:hAnsi="Arial" w:cs="Arial"/>
          <w:bCs/>
          <w:color w:val="222222"/>
          <w:sz w:val="24"/>
          <w:szCs w:val="24"/>
        </w:rPr>
        <w:t xml:space="preserve">Comissão Especial de Relações Institucionais - CRI e </w:t>
      </w:r>
      <w:r w:rsidR="007619D3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3733FA">
        <w:rPr>
          <w:rFonts w:ascii="Arial" w:hAnsi="Arial" w:cs="Arial"/>
          <w:bCs/>
          <w:color w:val="222222"/>
          <w:sz w:val="24"/>
          <w:szCs w:val="24"/>
        </w:rPr>
        <w:t xml:space="preserve">Centro de Serviços Compartilhados - CSC. </w:t>
      </w:r>
      <w:r w:rsidR="007619D3">
        <w:rPr>
          <w:rFonts w:ascii="Arial" w:hAnsi="Arial" w:cs="Arial"/>
          <w:bCs/>
          <w:color w:val="222222"/>
          <w:sz w:val="24"/>
          <w:szCs w:val="24"/>
        </w:rPr>
        <w:t xml:space="preserve">Nilton relatou que atuado para a revisão da </w:t>
      </w:r>
      <w:r w:rsidR="003733FA">
        <w:rPr>
          <w:rFonts w:ascii="Arial" w:hAnsi="Arial" w:cs="Arial"/>
          <w:bCs/>
          <w:color w:val="222222"/>
          <w:sz w:val="24"/>
          <w:szCs w:val="24"/>
        </w:rPr>
        <w:t xml:space="preserve">Resolução Nº 64 </w:t>
      </w:r>
      <w:r w:rsidR="007619D3">
        <w:rPr>
          <w:rFonts w:ascii="Arial" w:hAnsi="Arial" w:cs="Arial"/>
          <w:bCs/>
          <w:color w:val="222222"/>
          <w:sz w:val="24"/>
          <w:szCs w:val="24"/>
        </w:rPr>
        <w:t>do Ministério da Economia, que trata dos procedimentos de aprovação e projetos. E também que tem acompanhado as discussões junto ao CONFEA, referentes as resoluções que afetam as atribuições profissionais.</w:t>
      </w:r>
      <w:r w:rsidR="00162DA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3733FA">
        <w:rPr>
          <w:rFonts w:ascii="Arial" w:hAnsi="Arial" w:cs="Arial"/>
          <w:bCs/>
          <w:color w:val="222222"/>
          <w:sz w:val="24"/>
          <w:szCs w:val="24"/>
        </w:rPr>
        <w:t>Nilton também relatou que tem acompanhado as discussões referentes ao Plano Diretor de Goiânia.</w:t>
      </w:r>
      <w:r w:rsidR="00162DAE">
        <w:rPr>
          <w:rFonts w:ascii="Arial" w:hAnsi="Arial" w:cs="Arial"/>
          <w:bCs/>
          <w:color w:val="222222"/>
          <w:sz w:val="24"/>
          <w:szCs w:val="24"/>
        </w:rPr>
        <w:t xml:space="preserve"> A </w:t>
      </w:r>
      <w:r w:rsidR="00162DAE" w:rsidRPr="000D07E5">
        <w:rPr>
          <w:rFonts w:ascii="Arial" w:hAnsi="Arial" w:cs="Arial"/>
          <w:b/>
          <w:bCs/>
          <w:color w:val="222222"/>
          <w:sz w:val="24"/>
          <w:szCs w:val="24"/>
        </w:rPr>
        <w:t xml:space="preserve">Vice-Presidente </w:t>
      </w:r>
      <w:r w:rsidR="00162DAE" w:rsidRPr="000D07E5">
        <w:rPr>
          <w:rFonts w:ascii="Arial" w:hAnsi="Arial" w:cs="Arial"/>
          <w:b/>
          <w:color w:val="222222"/>
          <w:sz w:val="24"/>
          <w:szCs w:val="24"/>
        </w:rPr>
        <w:t>Janaína de Holanda Cami</w:t>
      </w:r>
      <w:r w:rsidR="00162DAE" w:rsidRPr="00373A55">
        <w:rPr>
          <w:rFonts w:ascii="Arial" w:hAnsi="Arial" w:cs="Arial"/>
          <w:b/>
          <w:color w:val="222222"/>
          <w:sz w:val="24"/>
          <w:szCs w:val="24"/>
        </w:rPr>
        <w:t>lo</w:t>
      </w:r>
      <w:r w:rsidR="00162DAE">
        <w:rPr>
          <w:rFonts w:ascii="Arial" w:hAnsi="Arial" w:cs="Arial"/>
          <w:color w:val="222222"/>
          <w:sz w:val="24"/>
          <w:szCs w:val="24"/>
        </w:rPr>
        <w:t xml:space="preserve"> informou sobre a eminente aprovação do Plano Diretor de Goiânia pela Câmara Municipal e sobre os esforços da Comissão de Política Urbana e Ambiental para que o texto contemplasse mais propostas de interesse da sociedade e que apesar das propostas iniciais terem sido construídas pelos técnicos da prefeitura e de terem sido realizadas discussões com o conselho e outras instituições da sociedade civil, o texto final foi modificado após a chegada na Câmara com mudanças prejudicais a cidade e seus moradores. </w:t>
      </w:r>
      <w:r w:rsidR="000D07E5">
        <w:rPr>
          <w:rFonts w:ascii="Arial" w:hAnsi="Arial" w:cs="Arial"/>
          <w:color w:val="222222"/>
          <w:sz w:val="24"/>
          <w:szCs w:val="24"/>
        </w:rPr>
        <w:t xml:space="preserve">A </w:t>
      </w:r>
      <w:r w:rsidR="000D07E5" w:rsidRPr="000D07E5">
        <w:rPr>
          <w:rFonts w:ascii="Arial" w:hAnsi="Arial" w:cs="Arial"/>
          <w:b/>
          <w:color w:val="222222"/>
          <w:sz w:val="24"/>
          <w:szCs w:val="24"/>
        </w:rPr>
        <w:t>Gerente Geral</w:t>
      </w:r>
      <w:r w:rsidR="000D07E5">
        <w:rPr>
          <w:rFonts w:ascii="Arial" w:hAnsi="Arial" w:cs="Arial"/>
          <w:color w:val="222222"/>
          <w:sz w:val="24"/>
          <w:szCs w:val="24"/>
        </w:rPr>
        <w:t xml:space="preserve"> </w:t>
      </w:r>
      <w:r w:rsidR="000D07E5" w:rsidRPr="000D07E5">
        <w:rPr>
          <w:rFonts w:ascii="Arial" w:hAnsi="Arial" w:cs="Arial"/>
          <w:b/>
          <w:color w:val="222222"/>
          <w:sz w:val="24"/>
          <w:szCs w:val="24"/>
        </w:rPr>
        <w:t>Isabel Barêa Pastore</w:t>
      </w:r>
      <w:r w:rsidR="000D07E5">
        <w:rPr>
          <w:rFonts w:ascii="Arial" w:hAnsi="Arial" w:cs="Arial"/>
          <w:color w:val="222222"/>
          <w:sz w:val="24"/>
          <w:szCs w:val="24"/>
        </w:rPr>
        <w:t xml:space="preserve"> pediu a palavra e i</w:t>
      </w:r>
      <w:r w:rsidR="00162DAE">
        <w:rPr>
          <w:rFonts w:ascii="Arial" w:hAnsi="Arial" w:cs="Arial"/>
          <w:color w:val="222222"/>
          <w:sz w:val="24"/>
          <w:szCs w:val="24"/>
        </w:rPr>
        <w:t>nformou que o Ministério Público entrou com ação para suspensão da aprovação, mas não obteve sucesso. E que apesar de um vereador ter conseguido uma suspensão temporária no fim de dezembro, solicitando maior publicidade das propostas e maior participação popular, a Câmara segue com os procedimentos finais de aprovação, prevista para a próxima semana.</w:t>
      </w:r>
      <w:r w:rsidR="00162DAE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996F00">
        <w:rPr>
          <w:rFonts w:ascii="Arial" w:hAnsi="Arial" w:cs="Arial"/>
          <w:b/>
          <w:bCs/>
          <w:color w:val="222222"/>
          <w:sz w:val="24"/>
          <w:szCs w:val="24"/>
        </w:rPr>
        <w:t xml:space="preserve">VI) Composição das Comissões e eleição dos coordenadores. </w:t>
      </w:r>
      <w:r w:rsidR="00E106A5" w:rsidRPr="004C0BAA">
        <w:rPr>
          <w:rFonts w:ascii="Arial" w:hAnsi="Arial" w:cs="Arial"/>
          <w:b/>
          <w:bCs/>
          <w:color w:val="000000"/>
          <w:sz w:val="24"/>
          <w:szCs w:val="24"/>
        </w:rPr>
        <w:t>Da Composição das Comissões Ordinárias e Especial.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Para a composição das comissões, os Conselheiros se inscreveram de modo que o número de interessados é igual ao número de membros de comissão, restando apenas a homologação da composição, na forma do art. 82, III, do Regimento Interno do CAU/GO.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7C0578" w:rsidRPr="007C0578">
        <w:rPr>
          <w:rFonts w:ascii="Arial" w:hAnsi="Arial" w:cs="Arial"/>
          <w:bCs/>
          <w:color w:val="222222"/>
          <w:sz w:val="24"/>
          <w:szCs w:val="24"/>
        </w:rPr>
        <w:t>Para a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Administração e Finanças – CAF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7C0578" w:rsidRPr="007C0578">
        <w:rPr>
          <w:rFonts w:ascii="Arial" w:hAnsi="Arial" w:cs="Arial"/>
          <w:bCs/>
          <w:color w:val="222222"/>
          <w:sz w:val="24"/>
          <w:szCs w:val="24"/>
        </w:rPr>
        <w:t>as inscritas foram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End w:id="0"/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Simone Buiate Brandão, Celina Fernandes Almeida Manso e Janaína de Holanda Camilo.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b) </w:t>
      </w:r>
      <w:r w:rsidR="007C0578" w:rsidRPr="007C0578">
        <w:rPr>
          <w:rFonts w:ascii="Arial" w:hAnsi="Arial" w:cs="Arial"/>
          <w:bCs/>
          <w:color w:val="222222"/>
          <w:sz w:val="24"/>
          <w:szCs w:val="24"/>
        </w:rPr>
        <w:t>Para a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Comissão de Exercício, Ensino e 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Formação Profissional – CEPEF </w:t>
      </w:r>
      <w:r w:rsidR="007C0578" w:rsidRPr="007C0578">
        <w:rPr>
          <w:rFonts w:ascii="Arial" w:hAnsi="Arial" w:cs="Arial"/>
          <w:bCs/>
          <w:color w:val="222222"/>
          <w:sz w:val="24"/>
          <w:szCs w:val="24"/>
        </w:rPr>
        <w:t>os inscritos foram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Andrey Amador Machado, Juliana Guimarães de Medeiros, Anna Carolina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lastRenderedPageBreak/>
        <w:t xml:space="preserve">Cruz Veiga de Almeida e </w:t>
      </w:r>
      <w:r w:rsidR="007C0578" w:rsidRPr="007C0578">
        <w:rPr>
          <w:rFonts w:ascii="Arial" w:hAnsi="Arial" w:cs="Arial"/>
          <w:color w:val="222222"/>
          <w:sz w:val="24"/>
          <w:szCs w:val="24"/>
        </w:rPr>
        <w:t>Gabriel de Castro Xavier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.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c) </w:t>
      </w:r>
      <w:r w:rsidR="007C0578" w:rsidRPr="007C0578">
        <w:rPr>
          <w:rFonts w:ascii="Arial" w:hAnsi="Arial" w:cs="Arial"/>
          <w:bCs/>
          <w:color w:val="222222"/>
          <w:sz w:val="24"/>
          <w:szCs w:val="24"/>
        </w:rPr>
        <w:t>Para a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>Comis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são de Ética e Disciplina – CED </w:t>
      </w:r>
      <w:r w:rsidR="007C0578" w:rsidRPr="007C0578">
        <w:rPr>
          <w:rFonts w:ascii="Arial" w:hAnsi="Arial" w:cs="Arial"/>
          <w:color w:val="222222"/>
          <w:sz w:val="24"/>
          <w:szCs w:val="24"/>
        </w:rPr>
        <w:t>os inscritos foram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Giovana Pereira dos Santos, </w:t>
      </w:r>
      <w:r w:rsidR="007C0578" w:rsidRPr="007C0578">
        <w:rPr>
          <w:rFonts w:ascii="Arial" w:hAnsi="Arial" w:cs="Arial"/>
          <w:color w:val="222222"/>
          <w:sz w:val="24"/>
          <w:szCs w:val="24"/>
        </w:rPr>
        <w:t>Flávia de Lacerda Bukzem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 e Roberto Cintra Campos. 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d) </w:t>
      </w:r>
      <w:r w:rsidR="007C0578" w:rsidRPr="007C0578">
        <w:rPr>
          <w:rFonts w:ascii="Arial" w:hAnsi="Arial" w:cs="Arial"/>
          <w:bCs/>
          <w:color w:val="222222"/>
          <w:sz w:val="24"/>
          <w:szCs w:val="24"/>
        </w:rPr>
        <w:t>Para a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Comissão de Política Urbana e </w:t>
      </w:r>
      <w:r w:rsidR="007C0578">
        <w:rPr>
          <w:rFonts w:ascii="Arial" w:hAnsi="Arial" w:cs="Arial"/>
          <w:b/>
          <w:bCs/>
          <w:color w:val="222222"/>
          <w:sz w:val="24"/>
          <w:szCs w:val="24"/>
        </w:rPr>
        <w:t xml:space="preserve">Ambiental – CPUA </w:t>
      </w:r>
      <w:r w:rsidR="007C0578" w:rsidRPr="007C0578">
        <w:rPr>
          <w:rFonts w:ascii="Arial" w:hAnsi="Arial" w:cs="Arial"/>
          <w:bCs/>
          <w:color w:val="222222"/>
          <w:sz w:val="24"/>
          <w:szCs w:val="24"/>
        </w:rPr>
        <w:t>os inscritos foram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7C0578" w:rsidRPr="004C0BAA">
        <w:rPr>
          <w:rFonts w:ascii="Arial" w:hAnsi="Arial" w:cs="Arial"/>
          <w:color w:val="222222"/>
          <w:sz w:val="24"/>
          <w:szCs w:val="24"/>
        </w:rPr>
        <w:t>Andrey Amador Machado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, Janaína de Holanda Camilo, Simone Buiate Brandão e Celina Fernandes Almeida Manso. 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V) Eleição dos Coordenadores e Coordenadores Adjuntos das Comissões. </w:t>
      </w:r>
      <w:r w:rsidR="00E106A5">
        <w:rPr>
          <w:rFonts w:ascii="Arial" w:hAnsi="Arial" w:cs="Arial"/>
          <w:b/>
          <w:color w:val="222222"/>
          <w:sz w:val="24"/>
          <w:szCs w:val="24"/>
        </w:rPr>
        <w:t>a)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Administração e Finanças – CAF.</w:t>
      </w:r>
      <w:r w:rsidR="00E106A5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A Conselheira </w:t>
      </w:r>
      <w:r w:rsidR="00F447BF" w:rsidRPr="004C0BAA">
        <w:rPr>
          <w:rFonts w:ascii="Arial" w:hAnsi="Arial" w:cs="Arial"/>
          <w:color w:val="222222"/>
          <w:sz w:val="24"/>
          <w:szCs w:val="24"/>
        </w:rPr>
        <w:t>Janaína de Holanda Camilo</w:t>
      </w:r>
      <w:r w:rsidR="007C0578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foi a única a candidatar-se a Coordenadora da CAF e a Conselheira Celina Fernandes Almeida Manso também foi a única a candidatar-se a Coordenadora Adjunta, sendo ambas eleitas pelos respectivos membros. 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b)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Exercício, Ensino e Formação Profissional - CEPEF.</w:t>
      </w:r>
      <w:r w:rsidR="00E106A5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O Conselheiro Andrey Amador Machado foi o único a candidatar-se a Coordenador da CEPEF e a Conselheira Anna Carolina Cruz Veiga de Almeida também foi a única a candidatar-se a Coordenadora Adjunta, sendo ambos eleitos pelos respectivos membros. </w:t>
      </w:r>
      <w:r w:rsidR="007C0578">
        <w:rPr>
          <w:rFonts w:ascii="Arial" w:hAnsi="Arial" w:cs="Arial"/>
          <w:b/>
          <w:color w:val="222222"/>
          <w:sz w:val="24"/>
          <w:szCs w:val="24"/>
        </w:rPr>
        <w:t>c)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Ética e Disciplina – CED.</w:t>
      </w:r>
      <w:r w:rsidR="00E106A5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 xml:space="preserve">A Conselheira Giovana Pereira dos Santos foi a única a candidatar-se a Coordenadora da CED e o Conselheiro Roberto Cintra Campos também foi o único a candidatar-se a Coordenador Adjunto, sendo ambos eleitos pelos respectivos membros. </w:t>
      </w:r>
      <w:r w:rsidR="007C0578">
        <w:rPr>
          <w:rFonts w:ascii="Arial" w:hAnsi="Arial" w:cs="Arial"/>
          <w:b/>
          <w:color w:val="222222"/>
          <w:sz w:val="24"/>
          <w:szCs w:val="24"/>
        </w:rPr>
        <w:t>d)</w:t>
      </w:r>
      <w:r w:rsidR="00E106A5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Política Urbana e Ambiental – CPUA.</w:t>
      </w:r>
      <w:r w:rsidR="00E106A5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106A5" w:rsidRPr="004C0BAA">
        <w:rPr>
          <w:rFonts w:ascii="Arial" w:hAnsi="Arial" w:cs="Arial"/>
          <w:color w:val="222222"/>
          <w:sz w:val="24"/>
          <w:szCs w:val="24"/>
        </w:rPr>
        <w:t>A Conselheira Simone Buiate Brandão foi a única a candidatar-se a Coordenadora da CPUA e a Conselheira Celina Fernandes Almeida Manso também foi a única a candidatar-se a Coordenadora Adjunta, sendo ambas eleitas pelos respectivos membros.</w:t>
      </w:r>
      <w:r w:rsidR="00E106A5">
        <w:rPr>
          <w:rFonts w:ascii="Arial" w:hAnsi="Arial" w:cs="Arial"/>
          <w:color w:val="222222"/>
          <w:sz w:val="24"/>
          <w:szCs w:val="24"/>
        </w:rPr>
        <w:t xml:space="preserve"> </w:t>
      </w:r>
      <w:r w:rsidR="00996F00">
        <w:rPr>
          <w:rFonts w:ascii="Arial" w:hAnsi="Arial" w:cs="Arial"/>
          <w:b/>
          <w:bCs/>
          <w:color w:val="222222"/>
          <w:sz w:val="24"/>
          <w:szCs w:val="24"/>
        </w:rPr>
        <w:t>VII</w:t>
      </w:r>
      <w:r w:rsidR="00863033">
        <w:rPr>
          <w:rFonts w:ascii="Arial" w:hAnsi="Arial" w:cs="Arial"/>
          <w:b/>
          <w:bCs/>
          <w:color w:val="222222"/>
          <w:sz w:val="24"/>
          <w:szCs w:val="24"/>
        </w:rPr>
        <w:t>) Apresentação dos Dados da Gestão de 202</w:t>
      </w:r>
      <w:r w:rsidR="003330FE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r w:rsidR="00863033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196B0D">
        <w:rPr>
          <w:rFonts w:ascii="Arial" w:hAnsi="Arial" w:cs="Arial"/>
          <w:color w:val="222222"/>
          <w:sz w:val="24"/>
          <w:szCs w:val="24"/>
        </w:rPr>
        <w:t>Os responsáveis pelas áreas Gerencial Ge</w:t>
      </w:r>
      <w:r w:rsidR="007C0578">
        <w:rPr>
          <w:rFonts w:ascii="Arial" w:hAnsi="Arial" w:cs="Arial"/>
          <w:color w:val="222222"/>
          <w:sz w:val="24"/>
          <w:szCs w:val="24"/>
        </w:rPr>
        <w:t xml:space="preserve">ral, Financeira, Administrativa, </w:t>
      </w:r>
      <w:r w:rsidR="00196B0D">
        <w:rPr>
          <w:rFonts w:ascii="Arial" w:hAnsi="Arial" w:cs="Arial"/>
          <w:color w:val="222222"/>
          <w:sz w:val="24"/>
          <w:szCs w:val="24"/>
        </w:rPr>
        <w:t>Fiscalização,</w:t>
      </w:r>
      <w:r w:rsidR="007C0578">
        <w:rPr>
          <w:rFonts w:ascii="Arial" w:hAnsi="Arial" w:cs="Arial"/>
          <w:color w:val="222222"/>
          <w:sz w:val="24"/>
          <w:szCs w:val="24"/>
        </w:rPr>
        <w:t xml:space="preserve"> </w:t>
      </w:r>
      <w:r w:rsidR="00097C9B">
        <w:rPr>
          <w:rFonts w:ascii="Arial" w:hAnsi="Arial" w:cs="Arial"/>
          <w:color w:val="222222"/>
          <w:sz w:val="24"/>
          <w:szCs w:val="24"/>
        </w:rPr>
        <w:t xml:space="preserve">Jurídico, </w:t>
      </w:r>
      <w:r w:rsidR="007C0578">
        <w:rPr>
          <w:rFonts w:ascii="Arial" w:hAnsi="Arial" w:cs="Arial"/>
          <w:color w:val="222222"/>
          <w:sz w:val="24"/>
          <w:szCs w:val="24"/>
        </w:rPr>
        <w:t>Relações Institucionais</w:t>
      </w:r>
      <w:r w:rsidR="00196B0D">
        <w:rPr>
          <w:rFonts w:ascii="Arial" w:hAnsi="Arial" w:cs="Arial"/>
          <w:color w:val="222222"/>
          <w:sz w:val="24"/>
          <w:szCs w:val="24"/>
        </w:rPr>
        <w:t xml:space="preserve"> e Comunicação, apresentaram os dados de suas competências, relativos ao exercício de 202</w:t>
      </w:r>
      <w:r w:rsidR="003330FE">
        <w:rPr>
          <w:rFonts w:ascii="Arial" w:hAnsi="Arial" w:cs="Arial"/>
          <w:color w:val="222222"/>
          <w:sz w:val="24"/>
          <w:szCs w:val="24"/>
        </w:rPr>
        <w:t>1</w:t>
      </w:r>
      <w:r w:rsidR="00196B0D">
        <w:rPr>
          <w:rFonts w:ascii="Arial" w:hAnsi="Arial" w:cs="Arial"/>
          <w:color w:val="222222"/>
          <w:sz w:val="24"/>
          <w:szCs w:val="24"/>
        </w:rPr>
        <w:t xml:space="preserve">. Toda a apresentação estará disponível no Portal da Transparência do CAU/GO.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agradeceu a todos e deu por encerrada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lastRenderedPageBreak/>
        <w:t>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7C0578" w:rsidRPr="00800CA6">
        <w:rPr>
          <w:rFonts w:ascii="Arial" w:hAnsi="Arial" w:cs="Arial"/>
          <w:b/>
          <w:color w:val="222222"/>
          <w:sz w:val="24"/>
          <w:szCs w:val="24"/>
        </w:rPr>
        <w:t>Isabel Barêa Pastore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em exercício</w:t>
      </w:r>
      <w:r w:rsidR="007B51A8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>ao vigésimo sétimo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janeiro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619D3">
        <w:rPr>
          <w:rFonts w:ascii="Arial" w:hAnsi="Arial" w:cs="Arial"/>
          <w:bCs/>
          <w:color w:val="222222"/>
          <w:sz w:val="24"/>
          <w:szCs w:val="24"/>
        </w:rPr>
        <w:t>2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2886A9E5" w14:textId="77777777" w:rsidR="00FD46B8" w:rsidRPr="00800CA6" w:rsidRDefault="00FD46B8" w:rsidP="00FE3F1A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14:paraId="699BA7F7" w14:textId="77777777" w:rsidR="007C0578" w:rsidRDefault="007C0578" w:rsidP="00B84A05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8137196" w14:textId="77777777" w:rsidR="007C0578" w:rsidRDefault="007C0578" w:rsidP="00B84A05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86853E" w14:textId="77777777" w:rsidR="007C0578" w:rsidRDefault="007C0578" w:rsidP="00B84A05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635870D7" w14:textId="6DF94F40" w:rsidR="007702A7" w:rsidRPr="00800CA6" w:rsidRDefault="007702A7" w:rsidP="00B84A05">
      <w:pPr>
        <w:jc w:val="center"/>
        <w:rPr>
          <w:rFonts w:ascii="Arial" w:hAnsi="Arial" w:cs="Arial"/>
          <w:sz w:val="24"/>
          <w:szCs w:val="24"/>
        </w:rPr>
      </w:pPr>
    </w:p>
    <w:p w14:paraId="10622990" w14:textId="0C526CC3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1232FF5" w14:textId="77777777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3E94F46E" w14:textId="77777777" w:rsidR="007C0578" w:rsidRDefault="007C0578" w:rsidP="00B84A05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14:paraId="1521FF26" w14:textId="77777777" w:rsidR="007C0578" w:rsidRDefault="007C0578" w:rsidP="00B84A05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14:paraId="623785A8" w14:textId="77777777" w:rsidR="007C0578" w:rsidRDefault="007C0578" w:rsidP="00B84A05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14:paraId="246E5D63" w14:textId="77777777" w:rsidR="007C0578" w:rsidRDefault="007C0578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/>
          <w:color w:val="222222"/>
          <w:sz w:val="24"/>
          <w:szCs w:val="24"/>
        </w:rPr>
        <w:t>Isabel Barêa Pastore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</w:p>
    <w:p w14:paraId="097D8CD4" w14:textId="4259EA2A" w:rsidR="00B60DD4" w:rsidRPr="00800CA6" w:rsidRDefault="007C0578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Gerente Geral</w:t>
      </w:r>
    </w:p>
    <w:p w14:paraId="7BD8A667" w14:textId="2946C37E" w:rsidR="00C764DE" w:rsidRPr="00800CA6" w:rsidRDefault="00C764DE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C489C" w14:textId="77777777" w:rsidR="00F37C46" w:rsidRDefault="00F37C46">
      <w:r>
        <w:separator/>
      </w:r>
    </w:p>
  </w:endnote>
  <w:endnote w:type="continuationSeparator" w:id="0">
    <w:p w14:paraId="6B824F79" w14:textId="77777777" w:rsidR="00F37C46" w:rsidRDefault="00F3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72F50574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7BF"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EF03E" w14:textId="77777777" w:rsidR="00F37C46" w:rsidRDefault="00F37C46">
      <w:r>
        <w:separator/>
      </w:r>
    </w:p>
  </w:footnote>
  <w:footnote w:type="continuationSeparator" w:id="0">
    <w:p w14:paraId="193CC5FA" w14:textId="77777777" w:rsidR="00F37C46" w:rsidRDefault="00F37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724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97C9B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7E5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AE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0FE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3FA"/>
    <w:rsid w:val="00373A5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88E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9D3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578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5BAF"/>
    <w:rsid w:val="00996075"/>
    <w:rsid w:val="00996F00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A3A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799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805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6A5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37C46"/>
    <w:rsid w:val="00F407EB"/>
    <w:rsid w:val="00F40880"/>
    <w:rsid w:val="00F40959"/>
    <w:rsid w:val="00F41298"/>
    <w:rsid w:val="00F42408"/>
    <w:rsid w:val="00F42671"/>
    <w:rsid w:val="00F440D8"/>
    <w:rsid w:val="00F4477D"/>
    <w:rsid w:val="00F447BF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DE796"/>
  <w15:docId w15:val="{9AE989AF-1772-47E2-B0B1-E1D1DB68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619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97CF218-BDD1-4E00-9A91-8A6D0B791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1049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 Cipriano</cp:lastModifiedBy>
  <cp:revision>11</cp:revision>
  <cp:lastPrinted>2020-11-27T12:28:00Z</cp:lastPrinted>
  <dcterms:created xsi:type="dcterms:W3CDTF">2022-02-09T22:09:00Z</dcterms:created>
  <dcterms:modified xsi:type="dcterms:W3CDTF">2022-02-24T17:45:00Z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