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C81284" w14:textId="27607EFE" w:rsidR="009F71B6" w:rsidRPr="00D7678F" w:rsidRDefault="001C07BD">
      <w:pPr>
        <w:suppressAutoHyphens w:val="0"/>
        <w:spacing w:line="200" w:lineRule="atLeast"/>
        <w:jc w:val="center"/>
      </w:pPr>
      <w:r w:rsidRPr="00D7678F">
        <w:rPr>
          <w:rFonts w:ascii="Arial" w:hAnsi="Arial" w:cs="Arial"/>
          <w:b/>
          <w:bCs/>
        </w:rPr>
        <w:t>PORTARIA NORMATIVA Nº 20</w:t>
      </w:r>
      <w:r w:rsidR="009F71B6" w:rsidRPr="00D7678F">
        <w:rPr>
          <w:rFonts w:ascii="Arial" w:hAnsi="Arial" w:cs="Arial"/>
          <w:b/>
          <w:bCs/>
        </w:rPr>
        <w:t xml:space="preserve">, DE </w:t>
      </w:r>
      <w:r w:rsidRPr="00D7678F">
        <w:rPr>
          <w:rFonts w:ascii="Arial" w:hAnsi="Arial" w:cs="Arial"/>
          <w:b/>
          <w:bCs/>
        </w:rPr>
        <w:t>2</w:t>
      </w:r>
      <w:r w:rsidR="00EC7450">
        <w:rPr>
          <w:rFonts w:ascii="Arial" w:hAnsi="Arial" w:cs="Arial"/>
          <w:b/>
          <w:bCs/>
        </w:rPr>
        <w:t>7</w:t>
      </w:r>
      <w:r w:rsidR="006A3471" w:rsidRPr="00D7678F">
        <w:rPr>
          <w:rFonts w:ascii="Arial" w:hAnsi="Arial" w:cs="Arial"/>
          <w:b/>
          <w:bCs/>
          <w:color w:val="FF0000"/>
        </w:rPr>
        <w:t xml:space="preserve"> </w:t>
      </w:r>
      <w:r w:rsidR="006A3471" w:rsidRPr="00D7678F">
        <w:rPr>
          <w:rFonts w:ascii="Arial" w:hAnsi="Arial" w:cs="Arial"/>
          <w:b/>
          <w:bCs/>
          <w:color w:val="auto"/>
        </w:rPr>
        <w:t>DE MARÇO DE 2024</w:t>
      </w:r>
      <w:r w:rsidR="009F71B6" w:rsidRPr="00D7678F">
        <w:rPr>
          <w:rFonts w:ascii="Arial" w:hAnsi="Arial" w:cs="Arial"/>
          <w:b/>
          <w:bCs/>
        </w:rPr>
        <w:t>.</w:t>
      </w:r>
    </w:p>
    <w:p w14:paraId="377B00C9" w14:textId="77777777" w:rsidR="009F71B6" w:rsidRDefault="009F71B6">
      <w:pPr>
        <w:suppressAutoHyphens w:val="0"/>
        <w:spacing w:line="200" w:lineRule="atLeast"/>
        <w:jc w:val="center"/>
        <w:rPr>
          <w:rFonts w:ascii="Arial" w:hAnsi="Arial" w:cs="Arial"/>
          <w:sz w:val="22"/>
          <w:szCs w:val="22"/>
        </w:rPr>
      </w:pPr>
    </w:p>
    <w:p w14:paraId="04D9E6A8" w14:textId="77777777" w:rsidR="009F71B6" w:rsidRPr="00B23CB5" w:rsidRDefault="009F71B6" w:rsidP="00001BEF">
      <w:pPr>
        <w:spacing w:before="120" w:line="276" w:lineRule="auto"/>
        <w:ind w:left="4576"/>
        <w:jc w:val="both"/>
        <w:rPr>
          <w:b/>
          <w:bCs/>
        </w:rPr>
      </w:pPr>
      <w:r w:rsidRPr="00B23CB5">
        <w:rPr>
          <w:rFonts w:ascii="Arial" w:hAnsi="Arial" w:cs="Arial"/>
          <w:b/>
          <w:bCs/>
          <w:sz w:val="22"/>
          <w:szCs w:val="22"/>
        </w:rPr>
        <w:t xml:space="preserve">Regulamenta </w:t>
      </w:r>
      <w:r w:rsidR="001C07BD">
        <w:rPr>
          <w:rFonts w:ascii="Arial" w:hAnsi="Arial" w:cs="Arial"/>
          <w:b/>
          <w:bCs/>
          <w:sz w:val="22"/>
          <w:szCs w:val="22"/>
        </w:rPr>
        <w:t>os procedimentos para a celebração de parcerias entre o CAU/GO e as organizações de sociedade civil, em regime de mútua cooperação, para consecução de finalidades de interesse público e estabelece ou</w:t>
      </w:r>
      <w:r w:rsidRPr="00B23CB5">
        <w:rPr>
          <w:rFonts w:ascii="Arial" w:hAnsi="Arial" w:cs="Arial"/>
          <w:b/>
          <w:bCs/>
          <w:sz w:val="22"/>
          <w:szCs w:val="22"/>
        </w:rPr>
        <w:t>tras providências.</w:t>
      </w:r>
    </w:p>
    <w:p w14:paraId="36726105" w14:textId="77777777" w:rsidR="009F71B6" w:rsidRDefault="009F71B6">
      <w:pPr>
        <w:spacing w:line="200" w:lineRule="atLeast"/>
        <w:jc w:val="both"/>
        <w:rPr>
          <w:rFonts w:ascii="Arial" w:hAnsi="Arial" w:cs="Arial"/>
          <w:sz w:val="22"/>
          <w:szCs w:val="22"/>
        </w:rPr>
      </w:pPr>
    </w:p>
    <w:p w14:paraId="5D00DA2D" w14:textId="5514B6E2" w:rsidR="001C07BD" w:rsidRPr="009A53A0" w:rsidRDefault="001C07BD" w:rsidP="00001BEF">
      <w:pPr>
        <w:spacing w:before="120" w:line="276" w:lineRule="auto"/>
        <w:jc w:val="both"/>
        <w:rPr>
          <w:rFonts w:ascii="Arial" w:hAnsi="Arial" w:cs="Arial"/>
          <w:sz w:val="22"/>
          <w:szCs w:val="22"/>
        </w:rPr>
      </w:pPr>
      <w:r w:rsidRPr="009A53A0">
        <w:rPr>
          <w:rFonts w:ascii="Arial" w:hAnsi="Arial" w:cs="Arial"/>
          <w:sz w:val="22"/>
          <w:szCs w:val="22"/>
        </w:rPr>
        <w:t xml:space="preserve">A Presidente do </w:t>
      </w:r>
      <w:r w:rsidR="009F71B6" w:rsidRPr="009A53A0">
        <w:rPr>
          <w:rFonts w:ascii="Arial" w:hAnsi="Arial" w:cs="Arial"/>
          <w:sz w:val="22"/>
          <w:szCs w:val="22"/>
        </w:rPr>
        <w:t xml:space="preserve">Conselho de Arquitetura e Urbanismo de Goiás – CAU/GO, no uso </w:t>
      </w:r>
      <w:r w:rsidRPr="009A53A0">
        <w:rPr>
          <w:rFonts w:ascii="Arial" w:hAnsi="Arial" w:cs="Calibri"/>
          <w:sz w:val="22"/>
          <w:szCs w:val="22"/>
        </w:rPr>
        <w:t xml:space="preserve">de suas atribuições legais que lhe confere o art. 35, da lei 12.378, de 31 de dezembro de 2010, e o </w:t>
      </w:r>
      <w:r w:rsidR="009A53A0" w:rsidRPr="009A53A0">
        <w:rPr>
          <w:rFonts w:ascii="Arial" w:hAnsi="Arial" w:cs="Calibri"/>
          <w:sz w:val="22"/>
          <w:szCs w:val="22"/>
        </w:rPr>
        <w:t xml:space="preserve">art. 149 do </w:t>
      </w:r>
      <w:r w:rsidRPr="009A53A0">
        <w:rPr>
          <w:rFonts w:ascii="Arial" w:hAnsi="Arial" w:cs="Calibri"/>
          <w:sz w:val="22"/>
          <w:szCs w:val="22"/>
        </w:rPr>
        <w:t>Regimento Interno do CAU/GO</w:t>
      </w:r>
      <w:r w:rsidR="007803D2">
        <w:rPr>
          <w:rFonts w:ascii="Arial" w:hAnsi="Arial" w:cs="Calibri"/>
          <w:sz w:val="22"/>
          <w:szCs w:val="22"/>
        </w:rPr>
        <w:t xml:space="preserve">, </w:t>
      </w:r>
      <w:r w:rsidR="007803D2" w:rsidRPr="00EC7450">
        <w:rPr>
          <w:rFonts w:ascii="Arial" w:hAnsi="Arial" w:cs="Calibri"/>
          <w:sz w:val="22"/>
          <w:szCs w:val="22"/>
        </w:rPr>
        <w:t>aprovado pela Deliberação Plenária CAU/GO nº 307, de 19 de janeiro de 2024</w:t>
      </w:r>
      <w:r w:rsidR="009A53A0" w:rsidRPr="00EC7450">
        <w:rPr>
          <w:rFonts w:ascii="Arial" w:hAnsi="Arial" w:cs="Calibri"/>
          <w:sz w:val="22"/>
          <w:szCs w:val="22"/>
        </w:rPr>
        <w:t>;</w:t>
      </w:r>
      <w:r w:rsidRPr="009A53A0">
        <w:rPr>
          <w:rFonts w:ascii="Arial" w:hAnsi="Arial" w:cs="Arial"/>
          <w:sz w:val="22"/>
          <w:szCs w:val="22"/>
        </w:rPr>
        <w:t xml:space="preserve"> </w:t>
      </w:r>
    </w:p>
    <w:p w14:paraId="04BED6A1" w14:textId="77777777" w:rsidR="009A53A0" w:rsidRPr="009A53A0" w:rsidRDefault="009A53A0" w:rsidP="00001BEF">
      <w:pPr>
        <w:spacing w:before="120" w:line="276" w:lineRule="auto"/>
        <w:jc w:val="both"/>
        <w:rPr>
          <w:rFonts w:ascii="Arial" w:hAnsi="Arial" w:cs="Arial"/>
          <w:color w:val="auto"/>
          <w:sz w:val="22"/>
          <w:szCs w:val="22"/>
        </w:rPr>
      </w:pPr>
      <w:r w:rsidRPr="009A53A0">
        <w:rPr>
          <w:rFonts w:ascii="Arial" w:hAnsi="Arial" w:cs="Arial"/>
          <w:color w:val="auto"/>
          <w:sz w:val="22"/>
          <w:szCs w:val="22"/>
        </w:rPr>
        <w:t>Considerando a Lei nº 13.019, de 31 de julho de 2014, que estabelece o regime jurídico das parcerias entre a administração pública e as organizações da sociedade civil, e define diretrizes para a política de fomento, de colaboração e de cooperação com essas organizações;</w:t>
      </w:r>
    </w:p>
    <w:p w14:paraId="283C8FA5" w14:textId="3DE5E4E0" w:rsidR="009A53A0" w:rsidRDefault="009A53A0" w:rsidP="00001BEF">
      <w:pPr>
        <w:spacing w:before="120" w:line="276" w:lineRule="auto"/>
        <w:jc w:val="both"/>
        <w:rPr>
          <w:rFonts w:ascii="Arial" w:hAnsi="Arial" w:cs="Arial"/>
          <w:color w:val="auto"/>
          <w:sz w:val="22"/>
          <w:szCs w:val="22"/>
        </w:rPr>
      </w:pPr>
      <w:r w:rsidRPr="009A53A0">
        <w:rPr>
          <w:rFonts w:ascii="Arial" w:hAnsi="Arial" w:cs="Arial"/>
          <w:color w:val="auto"/>
          <w:sz w:val="22"/>
          <w:szCs w:val="22"/>
        </w:rPr>
        <w:t xml:space="preserve">Considerando a necessidade de adequações </w:t>
      </w:r>
      <w:r w:rsidR="004672A0">
        <w:rPr>
          <w:rFonts w:ascii="Arial" w:hAnsi="Arial" w:cs="Arial"/>
          <w:color w:val="auto"/>
          <w:sz w:val="22"/>
          <w:szCs w:val="22"/>
        </w:rPr>
        <w:t xml:space="preserve">e </w:t>
      </w:r>
      <w:r w:rsidR="004672A0" w:rsidRPr="00EC7450">
        <w:rPr>
          <w:rFonts w:ascii="Arial" w:hAnsi="Arial" w:cs="Arial"/>
          <w:color w:val="auto"/>
          <w:sz w:val="22"/>
          <w:szCs w:val="22"/>
        </w:rPr>
        <w:t>regulamentação</w:t>
      </w:r>
      <w:r w:rsidR="004672A0">
        <w:rPr>
          <w:rFonts w:ascii="Arial" w:hAnsi="Arial" w:cs="Arial"/>
          <w:color w:val="auto"/>
          <w:sz w:val="22"/>
          <w:szCs w:val="22"/>
        </w:rPr>
        <w:t xml:space="preserve"> </w:t>
      </w:r>
      <w:r w:rsidRPr="009A53A0">
        <w:rPr>
          <w:rFonts w:ascii="Arial" w:hAnsi="Arial" w:cs="Arial"/>
          <w:color w:val="auto"/>
          <w:sz w:val="22"/>
          <w:szCs w:val="22"/>
        </w:rPr>
        <w:t xml:space="preserve">nos procedimentos previstos na Deliberação Plenária CAU/GO nº 49, de 31 de março de 2017, que </w:t>
      </w:r>
      <w:r w:rsidR="004672A0">
        <w:rPr>
          <w:rFonts w:ascii="Arial" w:hAnsi="Arial" w:cs="Arial"/>
          <w:color w:val="auto"/>
          <w:sz w:val="22"/>
          <w:szCs w:val="22"/>
        </w:rPr>
        <w:t>dispõe sobre a</w:t>
      </w:r>
      <w:r w:rsidRPr="009A53A0">
        <w:rPr>
          <w:rFonts w:ascii="Arial" w:hAnsi="Arial" w:cs="Arial"/>
          <w:sz w:val="22"/>
          <w:szCs w:val="22"/>
        </w:rPr>
        <w:t xml:space="preserve"> concessão de apoio institucional pelo CAU/GO, caracteriza as suas modalidades e dá outras providências</w:t>
      </w:r>
      <w:r w:rsidRPr="009A53A0">
        <w:rPr>
          <w:rFonts w:ascii="Arial" w:hAnsi="Arial" w:cs="Arial"/>
          <w:color w:val="auto"/>
          <w:sz w:val="22"/>
          <w:szCs w:val="22"/>
        </w:rPr>
        <w:t>;</w:t>
      </w:r>
    </w:p>
    <w:p w14:paraId="4CDE901D" w14:textId="07B322FF" w:rsidR="00342AB4" w:rsidRPr="009A53A0" w:rsidRDefault="00342AB4" w:rsidP="00001BEF">
      <w:pPr>
        <w:spacing w:before="120" w:line="276" w:lineRule="auto"/>
        <w:jc w:val="both"/>
        <w:rPr>
          <w:rFonts w:ascii="Arial" w:hAnsi="Arial" w:cs="Arial"/>
          <w:color w:val="auto"/>
          <w:sz w:val="22"/>
          <w:szCs w:val="22"/>
        </w:rPr>
      </w:pPr>
      <w:r w:rsidRPr="00EC7450">
        <w:rPr>
          <w:rFonts w:ascii="Arial" w:hAnsi="Arial" w:cs="Arial"/>
          <w:color w:val="auto"/>
          <w:sz w:val="22"/>
          <w:szCs w:val="22"/>
        </w:rPr>
        <w:t>Considerando a revogação da Deliberação Plenária CAU/GO nº 49/2017 pelo plenário na 150ª Reunião Plenária Ordinária do CAU/GO, realizada no dia 25 de março de 2024</w:t>
      </w:r>
      <w:r w:rsidR="00006D0E" w:rsidRPr="00EC7450">
        <w:rPr>
          <w:rFonts w:ascii="Arial" w:hAnsi="Arial" w:cs="Arial"/>
          <w:color w:val="auto"/>
          <w:sz w:val="22"/>
          <w:szCs w:val="22"/>
        </w:rPr>
        <w:t>, conforme Deliberação Plenária do CAU/GO nº 316, de 25 de março de 2024</w:t>
      </w:r>
    </w:p>
    <w:p w14:paraId="365F666A" w14:textId="53806F08" w:rsidR="00E1551A" w:rsidRDefault="00E1551A" w:rsidP="00001BEF">
      <w:pPr>
        <w:spacing w:before="120" w:line="276" w:lineRule="auto"/>
        <w:jc w:val="both"/>
        <w:rPr>
          <w:rFonts w:ascii="Arial" w:hAnsi="Arial" w:cs="Arial"/>
          <w:color w:val="auto"/>
          <w:sz w:val="22"/>
          <w:szCs w:val="22"/>
        </w:rPr>
      </w:pPr>
      <w:r>
        <w:rPr>
          <w:rFonts w:ascii="Arial" w:hAnsi="Arial" w:cs="Arial"/>
          <w:color w:val="auto"/>
          <w:sz w:val="22"/>
          <w:szCs w:val="22"/>
        </w:rPr>
        <w:t xml:space="preserve">Considerando </w:t>
      </w:r>
      <w:r w:rsidRPr="00EC7450">
        <w:rPr>
          <w:rFonts w:ascii="Arial" w:hAnsi="Arial" w:cs="Arial"/>
          <w:color w:val="auto"/>
          <w:sz w:val="22"/>
          <w:szCs w:val="22"/>
        </w:rPr>
        <w:t xml:space="preserve">a </w:t>
      </w:r>
      <w:r w:rsidR="00006D0E" w:rsidRPr="00EC7450">
        <w:rPr>
          <w:rFonts w:ascii="Arial" w:hAnsi="Arial" w:cs="Arial"/>
          <w:color w:val="auto"/>
          <w:sz w:val="22"/>
          <w:szCs w:val="22"/>
        </w:rPr>
        <w:t>Deliberação Plenária do CAU/GO nº 316, de 25 de março de 2024</w:t>
      </w:r>
      <w:r w:rsidRPr="00EC7450">
        <w:rPr>
          <w:rFonts w:ascii="Arial" w:hAnsi="Arial" w:cs="Arial"/>
          <w:color w:val="auto"/>
          <w:sz w:val="22"/>
          <w:szCs w:val="22"/>
        </w:rPr>
        <w:t>,</w:t>
      </w:r>
      <w:r>
        <w:rPr>
          <w:rFonts w:ascii="Arial" w:hAnsi="Arial" w:cs="Arial"/>
          <w:color w:val="auto"/>
          <w:sz w:val="22"/>
          <w:szCs w:val="22"/>
        </w:rPr>
        <w:t xml:space="preserve"> que aprova o texto da presente Portaria Normativa;</w:t>
      </w:r>
    </w:p>
    <w:p w14:paraId="04E8B033" w14:textId="51619721" w:rsidR="00E1551A" w:rsidRDefault="00E1551A" w:rsidP="00BD0543">
      <w:pPr>
        <w:spacing w:before="360"/>
        <w:jc w:val="both"/>
        <w:rPr>
          <w:rFonts w:ascii="Arial" w:hAnsi="Arial" w:cs="Arial"/>
          <w:b/>
          <w:bCs/>
          <w:color w:val="auto"/>
          <w:sz w:val="22"/>
          <w:szCs w:val="22"/>
        </w:rPr>
      </w:pPr>
      <w:r w:rsidRPr="00E1551A">
        <w:rPr>
          <w:rFonts w:ascii="Arial" w:hAnsi="Arial" w:cs="Arial"/>
          <w:b/>
          <w:bCs/>
          <w:color w:val="auto"/>
          <w:sz w:val="22"/>
          <w:szCs w:val="22"/>
        </w:rPr>
        <w:t>RESOLVE</w:t>
      </w:r>
      <w:r>
        <w:rPr>
          <w:rFonts w:ascii="Arial" w:hAnsi="Arial" w:cs="Arial"/>
          <w:b/>
          <w:bCs/>
          <w:color w:val="auto"/>
          <w:sz w:val="22"/>
          <w:szCs w:val="22"/>
        </w:rPr>
        <w:t>:</w:t>
      </w:r>
    </w:p>
    <w:p w14:paraId="6DBC5723" w14:textId="77777777" w:rsidR="009F71B6" w:rsidRDefault="009F71B6">
      <w:pPr>
        <w:spacing w:line="200" w:lineRule="atLeast"/>
        <w:jc w:val="both"/>
        <w:rPr>
          <w:rFonts w:ascii="Arial" w:hAnsi="Arial" w:cs="Arial"/>
          <w:b/>
          <w:bCs/>
          <w:sz w:val="22"/>
          <w:szCs w:val="22"/>
        </w:rPr>
      </w:pPr>
    </w:p>
    <w:p w14:paraId="6D67C5E9" w14:textId="77777777" w:rsidR="009F71B6" w:rsidRDefault="009F71B6">
      <w:pPr>
        <w:spacing w:line="200" w:lineRule="atLeast"/>
        <w:jc w:val="center"/>
      </w:pPr>
      <w:r>
        <w:rPr>
          <w:rFonts w:ascii="Arial" w:hAnsi="Arial" w:cs="Arial"/>
          <w:b/>
          <w:bCs/>
          <w:sz w:val="22"/>
          <w:szCs w:val="22"/>
        </w:rPr>
        <w:t>CAPÍTULO I</w:t>
      </w:r>
    </w:p>
    <w:p w14:paraId="41206093" w14:textId="77777777" w:rsidR="009F71B6" w:rsidRDefault="009F71B6">
      <w:pPr>
        <w:spacing w:line="200" w:lineRule="atLeast"/>
        <w:jc w:val="center"/>
      </w:pPr>
      <w:r>
        <w:rPr>
          <w:rFonts w:ascii="Arial" w:hAnsi="Arial" w:cs="Arial"/>
          <w:b/>
          <w:bCs/>
          <w:sz w:val="22"/>
          <w:szCs w:val="22"/>
        </w:rPr>
        <w:t>OBJETIVO</w:t>
      </w:r>
      <w:r w:rsidR="00C00095">
        <w:rPr>
          <w:rFonts w:ascii="Arial" w:hAnsi="Arial" w:cs="Arial"/>
          <w:b/>
          <w:bCs/>
          <w:sz w:val="22"/>
          <w:szCs w:val="22"/>
        </w:rPr>
        <w:t xml:space="preserve"> </w:t>
      </w:r>
      <w:r>
        <w:rPr>
          <w:rFonts w:ascii="Arial" w:hAnsi="Arial" w:cs="Arial"/>
          <w:b/>
          <w:bCs/>
          <w:sz w:val="22"/>
          <w:szCs w:val="22"/>
        </w:rPr>
        <w:t>E CONCEITOS</w:t>
      </w:r>
    </w:p>
    <w:p w14:paraId="1225B4A8" w14:textId="77777777" w:rsidR="009F71B6" w:rsidRDefault="009F71B6">
      <w:pPr>
        <w:spacing w:line="200" w:lineRule="atLeast"/>
        <w:jc w:val="center"/>
        <w:rPr>
          <w:rFonts w:ascii="Arial" w:hAnsi="Arial" w:cs="Arial"/>
          <w:b/>
          <w:bCs/>
          <w:sz w:val="22"/>
          <w:szCs w:val="22"/>
        </w:rPr>
      </w:pPr>
    </w:p>
    <w:p w14:paraId="4B904EEC" w14:textId="25F46AB6" w:rsidR="009D5A22" w:rsidRDefault="009F71B6" w:rsidP="00001BEF">
      <w:pPr>
        <w:spacing w:line="276" w:lineRule="auto"/>
        <w:jc w:val="both"/>
        <w:rPr>
          <w:rFonts w:ascii="Arial" w:hAnsi="Arial" w:cs="Arial"/>
          <w:sz w:val="22"/>
          <w:szCs w:val="22"/>
        </w:rPr>
      </w:pPr>
      <w:r w:rsidRPr="00E96DAA">
        <w:rPr>
          <w:rFonts w:ascii="Arial" w:hAnsi="Arial" w:cs="Arial"/>
          <w:b/>
          <w:bCs/>
          <w:sz w:val="22"/>
          <w:szCs w:val="22"/>
        </w:rPr>
        <w:t>Art. 1°</w:t>
      </w:r>
      <w:r w:rsidR="00182A6F" w:rsidRPr="00E96DAA">
        <w:rPr>
          <w:rFonts w:ascii="Arial" w:hAnsi="Arial" w:cs="Arial"/>
          <w:b/>
          <w:bCs/>
          <w:sz w:val="22"/>
          <w:szCs w:val="22"/>
        </w:rPr>
        <w:t>.</w:t>
      </w:r>
      <w:r w:rsidRPr="00E96DAA">
        <w:rPr>
          <w:rFonts w:ascii="Arial" w:hAnsi="Arial" w:cs="Arial"/>
          <w:sz w:val="22"/>
          <w:szCs w:val="22"/>
        </w:rPr>
        <w:t xml:space="preserve"> Esta </w:t>
      </w:r>
      <w:r w:rsidR="003D2984" w:rsidRPr="00E96DAA">
        <w:rPr>
          <w:rFonts w:ascii="Arial" w:hAnsi="Arial" w:cs="Arial"/>
          <w:sz w:val="22"/>
          <w:szCs w:val="22"/>
        </w:rPr>
        <w:t>Portaria</w:t>
      </w:r>
      <w:r w:rsidR="00006D0E" w:rsidRPr="00E96DAA">
        <w:rPr>
          <w:rFonts w:ascii="Arial" w:hAnsi="Arial" w:cs="Arial"/>
          <w:sz w:val="22"/>
          <w:szCs w:val="22"/>
        </w:rPr>
        <w:t xml:space="preserve"> </w:t>
      </w:r>
      <w:r w:rsidR="00006D0E" w:rsidRPr="00E96DAA">
        <w:rPr>
          <w:rFonts w:ascii="Arial" w:hAnsi="Arial" w:cs="Arial"/>
          <w:color w:val="auto"/>
          <w:sz w:val="22"/>
          <w:szCs w:val="22"/>
        </w:rPr>
        <w:t>Normativa</w:t>
      </w:r>
      <w:r w:rsidR="003D2984" w:rsidRPr="00E96DAA">
        <w:rPr>
          <w:rFonts w:ascii="Arial" w:hAnsi="Arial" w:cs="Arial"/>
          <w:color w:val="auto"/>
          <w:sz w:val="22"/>
          <w:szCs w:val="22"/>
        </w:rPr>
        <w:t xml:space="preserve"> </w:t>
      </w:r>
      <w:r w:rsidR="003D2984" w:rsidRPr="00E96DAA">
        <w:rPr>
          <w:rFonts w:ascii="Arial" w:hAnsi="Arial" w:cs="Arial"/>
          <w:sz w:val="22"/>
          <w:szCs w:val="22"/>
        </w:rPr>
        <w:t xml:space="preserve">regulamenta os procedimentos </w:t>
      </w:r>
      <w:r w:rsidRPr="00E96DAA">
        <w:rPr>
          <w:rFonts w:ascii="Arial" w:hAnsi="Arial" w:cs="Arial"/>
          <w:sz w:val="22"/>
          <w:szCs w:val="22"/>
        </w:rPr>
        <w:t>para</w:t>
      </w:r>
      <w:r w:rsidR="009D5A22" w:rsidRPr="00E96DAA">
        <w:rPr>
          <w:rFonts w:ascii="Arial" w:hAnsi="Arial" w:cs="Arial"/>
          <w:sz w:val="22"/>
          <w:szCs w:val="22"/>
        </w:rPr>
        <w:t xml:space="preserve"> a celebração de parcerias entre o Conselho de Arquitetura e Urbanismo de Goiás - CAU/GO e as organizações de sociedade civil - </w:t>
      </w:r>
      <w:proofErr w:type="spellStart"/>
      <w:r w:rsidR="009D5A22" w:rsidRPr="00E96DAA">
        <w:rPr>
          <w:rFonts w:ascii="Arial" w:hAnsi="Arial" w:cs="Arial"/>
          <w:sz w:val="22"/>
          <w:szCs w:val="22"/>
        </w:rPr>
        <w:t>OSCs</w:t>
      </w:r>
      <w:proofErr w:type="spellEnd"/>
      <w:r w:rsidR="009D5A22" w:rsidRPr="00E96DAA">
        <w:rPr>
          <w:rFonts w:ascii="Arial" w:hAnsi="Arial" w:cs="Arial"/>
          <w:sz w:val="22"/>
          <w:szCs w:val="22"/>
        </w:rPr>
        <w:t>, em regime de mútua cooperação, para consecução de finalidades de interesse público e recíproco.</w:t>
      </w:r>
    </w:p>
    <w:p w14:paraId="7A308EEB" w14:textId="77777777" w:rsidR="009D5A22" w:rsidRDefault="009D5A22" w:rsidP="00001BEF">
      <w:pPr>
        <w:tabs>
          <w:tab w:val="clear" w:pos="720"/>
        </w:tabs>
        <w:suppressAutoHyphens w:val="0"/>
        <w:autoSpaceDE w:val="0"/>
        <w:autoSpaceDN w:val="0"/>
        <w:adjustRightInd w:val="0"/>
        <w:spacing w:before="120" w:line="276" w:lineRule="auto"/>
        <w:ind w:left="425"/>
        <w:jc w:val="both"/>
        <w:rPr>
          <w:rFonts w:ascii="Arial" w:hAnsi="Arial" w:cs="Arial"/>
          <w:sz w:val="22"/>
          <w:szCs w:val="22"/>
        </w:rPr>
      </w:pPr>
      <w:r w:rsidRPr="00E96DAA">
        <w:rPr>
          <w:rFonts w:ascii="Arial" w:hAnsi="Arial" w:cs="Arial"/>
          <w:b/>
          <w:bCs/>
          <w:sz w:val="22"/>
          <w:szCs w:val="22"/>
        </w:rPr>
        <w:t>Parágrafo Único</w:t>
      </w:r>
      <w:r w:rsidR="004777F4" w:rsidRPr="00E96DAA">
        <w:rPr>
          <w:rFonts w:ascii="Arial" w:hAnsi="Arial" w:cs="Arial"/>
          <w:b/>
          <w:bCs/>
          <w:sz w:val="22"/>
          <w:szCs w:val="22"/>
        </w:rPr>
        <w:t>.</w:t>
      </w:r>
      <w:r w:rsidRPr="00E96DAA">
        <w:rPr>
          <w:rFonts w:ascii="Arial" w:hAnsi="Arial" w:cs="Arial"/>
          <w:sz w:val="22"/>
          <w:szCs w:val="22"/>
        </w:rPr>
        <w:t xml:space="preserve"> Aplicam-se </w:t>
      </w:r>
      <w:r w:rsidRPr="00E96DAA">
        <w:rPr>
          <w:rFonts w:ascii="Arial" w:hAnsi="Arial" w:cs="Arial"/>
          <w:color w:val="auto"/>
          <w:kern w:val="0"/>
          <w:sz w:val="22"/>
          <w:szCs w:val="22"/>
        </w:rPr>
        <w:t>às parcerias a serem firmadas nos termos desta Portaria Normativa as disposições da Lei nº 13.019/2014, do Decreto nº 8.726/2016, do Decreto nº 11.948/2024, e de outras normas legais ou administrativas, do CAU/GO ou do CAU/BR, sobre o assunto.</w:t>
      </w:r>
      <w:r>
        <w:rPr>
          <w:rFonts w:ascii="Arial" w:hAnsi="Arial" w:cs="Arial"/>
          <w:sz w:val="22"/>
          <w:szCs w:val="22"/>
        </w:rPr>
        <w:t xml:space="preserve"> </w:t>
      </w:r>
    </w:p>
    <w:p w14:paraId="33E7CFBF" w14:textId="77777777" w:rsidR="009F71B6" w:rsidRDefault="009F71B6" w:rsidP="00001BEF">
      <w:pPr>
        <w:spacing w:line="276" w:lineRule="auto"/>
        <w:jc w:val="both"/>
        <w:rPr>
          <w:rFonts w:ascii="Arial" w:hAnsi="Arial" w:cs="Arial"/>
          <w:sz w:val="22"/>
          <w:szCs w:val="22"/>
        </w:rPr>
      </w:pPr>
    </w:p>
    <w:p w14:paraId="5F19AE52" w14:textId="77777777" w:rsidR="009F71B6" w:rsidRDefault="009F71B6" w:rsidP="00001BEF">
      <w:pPr>
        <w:spacing w:line="276" w:lineRule="auto"/>
        <w:jc w:val="both"/>
      </w:pPr>
      <w:r>
        <w:rPr>
          <w:rFonts w:ascii="Arial" w:hAnsi="Arial" w:cs="Arial"/>
          <w:b/>
          <w:bCs/>
          <w:sz w:val="22"/>
          <w:szCs w:val="22"/>
        </w:rPr>
        <w:t>Art. 2°</w:t>
      </w:r>
      <w:r w:rsidR="00182A6F">
        <w:rPr>
          <w:rFonts w:ascii="Arial" w:hAnsi="Arial" w:cs="Arial"/>
          <w:b/>
          <w:bCs/>
          <w:sz w:val="22"/>
          <w:szCs w:val="22"/>
        </w:rPr>
        <w:t>.</w:t>
      </w:r>
      <w:r>
        <w:rPr>
          <w:rFonts w:ascii="Arial" w:hAnsi="Arial" w:cs="Arial"/>
          <w:sz w:val="22"/>
          <w:szCs w:val="22"/>
        </w:rPr>
        <w:t xml:space="preserve"> No âmbito do CAU/GO ficam assim entendidos os seguintes termos: </w:t>
      </w:r>
    </w:p>
    <w:p w14:paraId="4ADFC49C" w14:textId="4BD4D5A1" w:rsidR="00E96DAA" w:rsidRPr="00E96DAA" w:rsidRDefault="00E96DAA" w:rsidP="00001BEF">
      <w:pPr>
        <w:pStyle w:val="PargrafodaLista"/>
        <w:numPr>
          <w:ilvl w:val="0"/>
          <w:numId w:val="3"/>
        </w:numPr>
        <w:spacing w:before="120" w:line="276" w:lineRule="auto"/>
        <w:ind w:left="714" w:hanging="357"/>
        <w:contextualSpacing w:val="0"/>
        <w:jc w:val="both"/>
        <w:rPr>
          <w:rFonts w:ascii="Arial" w:hAnsi="Arial" w:cs="Arial"/>
          <w:sz w:val="22"/>
          <w:szCs w:val="22"/>
        </w:rPr>
      </w:pPr>
      <w:r w:rsidRPr="001218A6">
        <w:rPr>
          <w:rFonts w:ascii="Arial" w:hAnsi="Arial" w:cs="Arial"/>
          <w:b/>
          <w:bCs/>
          <w:sz w:val="22"/>
          <w:szCs w:val="22"/>
        </w:rPr>
        <w:lastRenderedPageBreak/>
        <w:t>Organizaç</w:t>
      </w:r>
      <w:r w:rsidR="006F178C">
        <w:rPr>
          <w:rFonts w:ascii="Arial" w:hAnsi="Arial" w:cs="Arial"/>
          <w:b/>
          <w:bCs/>
          <w:sz w:val="22"/>
          <w:szCs w:val="22"/>
        </w:rPr>
        <w:t>ões</w:t>
      </w:r>
      <w:r w:rsidRPr="001218A6">
        <w:rPr>
          <w:rFonts w:ascii="Arial" w:hAnsi="Arial" w:cs="Arial"/>
          <w:b/>
          <w:bCs/>
          <w:sz w:val="22"/>
          <w:szCs w:val="22"/>
        </w:rPr>
        <w:t xml:space="preserve"> de Sociedade Civil</w:t>
      </w:r>
      <w:r w:rsidRPr="00E96DAA">
        <w:rPr>
          <w:rFonts w:ascii="Arial" w:hAnsi="Arial" w:cs="Arial"/>
          <w:sz w:val="22"/>
          <w:szCs w:val="22"/>
        </w:rPr>
        <w:t xml:space="preserve">: </w:t>
      </w:r>
      <w:r w:rsidR="006F178C" w:rsidRPr="006F178C">
        <w:rPr>
          <w:rFonts w:ascii="Arial" w:hAnsi="Arial" w:cs="Arial"/>
          <w:sz w:val="22"/>
          <w:szCs w:val="22"/>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r w:rsidR="006F178C">
        <w:rPr>
          <w:rFonts w:ascii="Arial" w:hAnsi="Arial" w:cs="Arial"/>
          <w:sz w:val="22"/>
          <w:szCs w:val="22"/>
        </w:rPr>
        <w:t>;</w:t>
      </w:r>
    </w:p>
    <w:p w14:paraId="261D2D5A" w14:textId="69B47455" w:rsidR="009F71B6" w:rsidRDefault="00310AC1" w:rsidP="00001BEF">
      <w:pPr>
        <w:pStyle w:val="PargrafodaLista"/>
        <w:numPr>
          <w:ilvl w:val="0"/>
          <w:numId w:val="3"/>
        </w:numPr>
        <w:spacing w:before="120" w:line="276" w:lineRule="auto"/>
        <w:ind w:left="714" w:hanging="357"/>
        <w:contextualSpacing w:val="0"/>
        <w:jc w:val="both"/>
      </w:pPr>
      <w:r w:rsidRPr="00310AC1">
        <w:rPr>
          <w:rFonts w:ascii="Arial" w:hAnsi="Arial" w:cs="Arial"/>
          <w:b/>
          <w:bCs/>
          <w:sz w:val="22"/>
          <w:szCs w:val="22"/>
        </w:rPr>
        <w:t>P</w:t>
      </w:r>
      <w:r w:rsidR="009F71B6" w:rsidRPr="00310AC1">
        <w:rPr>
          <w:rFonts w:ascii="Arial" w:hAnsi="Arial" w:cs="Arial"/>
          <w:b/>
          <w:bCs/>
          <w:sz w:val="22"/>
          <w:szCs w:val="22"/>
        </w:rPr>
        <w:t>atrocínio:</w:t>
      </w:r>
      <w:r w:rsidR="009F71B6" w:rsidRPr="00310AC1">
        <w:rPr>
          <w:rFonts w:ascii="Arial" w:hAnsi="Arial" w:cs="Arial"/>
          <w:sz w:val="22"/>
          <w:szCs w:val="22"/>
        </w:rPr>
        <w:t xml:space="preserve"> é o apoio financeiro concedido a projetos de responsabilidade de terceiros, que contribuam para promover a produção e a difusão do conhecimento, estimular o desenvolvimento e a consolidação do ensino e do exercício profissional bem como consolidar a imagem do Conselho de Arquitetura e Urbanismo e o seu compromisso com o fortalecimento da Arquitetura e Urbanismo; </w:t>
      </w:r>
    </w:p>
    <w:p w14:paraId="4861AE7C" w14:textId="77777777" w:rsidR="009F71B6" w:rsidRDefault="00310AC1" w:rsidP="00001BEF">
      <w:pPr>
        <w:pStyle w:val="PargrafodaLista"/>
        <w:numPr>
          <w:ilvl w:val="0"/>
          <w:numId w:val="3"/>
        </w:numPr>
        <w:spacing w:before="120" w:line="276" w:lineRule="auto"/>
        <w:ind w:left="714" w:hanging="357"/>
        <w:contextualSpacing w:val="0"/>
        <w:jc w:val="both"/>
      </w:pPr>
      <w:r w:rsidRPr="00310AC1">
        <w:rPr>
          <w:rFonts w:ascii="Arial" w:hAnsi="Arial" w:cs="Arial"/>
          <w:b/>
          <w:bCs/>
          <w:sz w:val="22"/>
          <w:szCs w:val="22"/>
        </w:rPr>
        <w:t>P</w:t>
      </w:r>
      <w:r w:rsidR="009F71B6" w:rsidRPr="00310AC1">
        <w:rPr>
          <w:rFonts w:ascii="Arial" w:hAnsi="Arial" w:cs="Arial"/>
          <w:b/>
          <w:bCs/>
          <w:sz w:val="22"/>
          <w:szCs w:val="22"/>
        </w:rPr>
        <w:t>roposta:</w:t>
      </w:r>
      <w:r w:rsidR="009F71B6" w:rsidRPr="00310AC1">
        <w:rPr>
          <w:rFonts w:ascii="Arial" w:hAnsi="Arial" w:cs="Arial"/>
          <w:sz w:val="22"/>
          <w:szCs w:val="22"/>
        </w:rPr>
        <w:t xml:space="preserve"> é o documento apresentado pel</w:t>
      </w:r>
      <w:r w:rsidR="00F23C64">
        <w:rPr>
          <w:rFonts w:ascii="Arial" w:hAnsi="Arial" w:cs="Arial"/>
          <w:sz w:val="22"/>
          <w:szCs w:val="22"/>
        </w:rPr>
        <w:t>a</w:t>
      </w:r>
      <w:r w:rsidR="009F71B6" w:rsidRPr="00310AC1">
        <w:rPr>
          <w:rFonts w:ascii="Arial" w:hAnsi="Arial" w:cs="Arial"/>
          <w:sz w:val="22"/>
          <w:szCs w:val="22"/>
        </w:rPr>
        <w:t xml:space="preserve"> proponente ao CAU/GO, contendo informações suficientes para avaliação da relevância da proposta e da conveniência de concessão de patrocínio; </w:t>
      </w:r>
    </w:p>
    <w:p w14:paraId="666FAE40" w14:textId="05AE8DAA" w:rsidR="009F71B6" w:rsidRPr="00F23C64" w:rsidRDefault="00310AC1" w:rsidP="00001BEF">
      <w:pPr>
        <w:pStyle w:val="PargrafodaLista"/>
        <w:numPr>
          <w:ilvl w:val="0"/>
          <w:numId w:val="3"/>
        </w:numPr>
        <w:spacing w:before="120" w:line="276" w:lineRule="auto"/>
        <w:ind w:left="714" w:hanging="357"/>
        <w:contextualSpacing w:val="0"/>
        <w:jc w:val="both"/>
      </w:pPr>
      <w:r w:rsidRPr="00310AC1">
        <w:rPr>
          <w:rFonts w:ascii="Arial" w:hAnsi="Arial" w:cs="Arial"/>
          <w:b/>
          <w:bCs/>
          <w:sz w:val="22"/>
          <w:szCs w:val="22"/>
        </w:rPr>
        <w:t>P</w:t>
      </w:r>
      <w:r w:rsidR="009F71B6" w:rsidRPr="00310AC1">
        <w:rPr>
          <w:rFonts w:ascii="Arial" w:hAnsi="Arial" w:cs="Arial"/>
          <w:b/>
          <w:bCs/>
          <w:sz w:val="22"/>
          <w:szCs w:val="22"/>
        </w:rPr>
        <w:t>rojeto:</w:t>
      </w:r>
      <w:r w:rsidR="009F71B6" w:rsidRPr="00310AC1">
        <w:rPr>
          <w:rFonts w:ascii="Arial" w:hAnsi="Arial" w:cs="Arial"/>
          <w:sz w:val="22"/>
          <w:szCs w:val="22"/>
        </w:rPr>
        <w:t xml:space="preserve"> é a descrição detalhada das ações que serão realizadas com início e término definidos, e que, para efeito de concessão de patrocínio pelo CAU/GO, obedece às exigências </w:t>
      </w:r>
      <w:r w:rsidR="006F178C">
        <w:rPr>
          <w:rFonts w:ascii="Arial" w:hAnsi="Arial" w:cs="Arial"/>
          <w:sz w:val="22"/>
          <w:szCs w:val="22"/>
        </w:rPr>
        <w:t xml:space="preserve">e orientações </w:t>
      </w:r>
      <w:r w:rsidR="009F71B6" w:rsidRPr="00310AC1">
        <w:rPr>
          <w:rFonts w:ascii="Arial" w:hAnsi="Arial" w:cs="Arial"/>
          <w:sz w:val="22"/>
          <w:szCs w:val="22"/>
        </w:rPr>
        <w:t xml:space="preserve">desta </w:t>
      </w:r>
      <w:r w:rsidR="00425817">
        <w:rPr>
          <w:rFonts w:ascii="Arial" w:hAnsi="Arial" w:cs="Arial"/>
          <w:sz w:val="22"/>
          <w:szCs w:val="22"/>
        </w:rPr>
        <w:t>Portaria Normativa e do edital específico</w:t>
      </w:r>
      <w:r w:rsidR="009F71B6" w:rsidRPr="00310AC1">
        <w:rPr>
          <w:rFonts w:ascii="Arial" w:hAnsi="Arial" w:cs="Arial"/>
          <w:sz w:val="22"/>
          <w:szCs w:val="22"/>
        </w:rPr>
        <w:t xml:space="preserve">; </w:t>
      </w:r>
    </w:p>
    <w:p w14:paraId="657CB9F8" w14:textId="77777777" w:rsidR="00F23C64" w:rsidRPr="0053389A" w:rsidRDefault="00F23C64" w:rsidP="00001BEF">
      <w:pPr>
        <w:pStyle w:val="PargrafodaLista"/>
        <w:numPr>
          <w:ilvl w:val="0"/>
          <w:numId w:val="3"/>
        </w:numPr>
        <w:spacing w:before="120" w:line="276" w:lineRule="auto"/>
        <w:ind w:left="714" w:hanging="357"/>
        <w:contextualSpacing w:val="0"/>
        <w:jc w:val="both"/>
        <w:rPr>
          <w:sz w:val="22"/>
          <w:szCs w:val="22"/>
        </w:rPr>
      </w:pPr>
      <w:r>
        <w:rPr>
          <w:rFonts w:ascii="Arial" w:hAnsi="Arial" w:cs="Arial"/>
          <w:b/>
          <w:bCs/>
          <w:sz w:val="22"/>
          <w:szCs w:val="22"/>
        </w:rPr>
        <w:t>Comissão de Seleção:</w:t>
      </w:r>
      <w:r>
        <w:t xml:space="preserve"> </w:t>
      </w:r>
      <w:r w:rsidRPr="00F23C64">
        <w:rPr>
          <w:rFonts w:ascii="Arial" w:hAnsi="Arial" w:cs="Arial"/>
          <w:sz w:val="22"/>
          <w:szCs w:val="22"/>
        </w:rPr>
        <w:t>órgão colegiado destinado a processar e julgar chamamentos públicos, designada por portaria, assegurada a participação de pelo menos um servidor ocupante de cargo efetivo ou emprego permanente do quadro de pessoal do CAU/GO;</w:t>
      </w:r>
    </w:p>
    <w:p w14:paraId="7CF74E6F" w14:textId="77777777" w:rsidR="0053389A" w:rsidRPr="006F178C" w:rsidRDefault="0053389A" w:rsidP="00001BEF">
      <w:pPr>
        <w:pStyle w:val="PargrafodaLista"/>
        <w:numPr>
          <w:ilvl w:val="0"/>
          <w:numId w:val="3"/>
        </w:numPr>
        <w:spacing w:before="120" w:line="276" w:lineRule="auto"/>
        <w:ind w:left="714" w:hanging="357"/>
        <w:contextualSpacing w:val="0"/>
        <w:jc w:val="both"/>
        <w:rPr>
          <w:sz w:val="22"/>
          <w:szCs w:val="22"/>
        </w:rPr>
      </w:pPr>
      <w:r w:rsidRPr="006F178C">
        <w:rPr>
          <w:rFonts w:ascii="Arial" w:hAnsi="Arial" w:cs="Arial"/>
          <w:b/>
          <w:bCs/>
          <w:sz w:val="22"/>
          <w:szCs w:val="22"/>
        </w:rPr>
        <w:t>Termo de fomento:</w:t>
      </w:r>
      <w:r w:rsidRPr="006F178C">
        <w:rPr>
          <w:rFonts w:ascii="Arial" w:hAnsi="Arial" w:cs="Arial"/>
          <w:sz w:val="22"/>
          <w:szCs w:val="22"/>
        </w:rPr>
        <w:t xml:space="preserve"> instrumento por meio do qual são formalizadas as parcerias estabelecidas pelo CAU/GO com as organizações da sociedade civil para a consecução de finalidades de interesse público e recíproco propostas por elas, que envolvam a transferência de recursos financeiros;</w:t>
      </w:r>
    </w:p>
    <w:p w14:paraId="3688F561" w14:textId="77777777" w:rsidR="009F71B6" w:rsidRDefault="00310AC1" w:rsidP="00001BEF">
      <w:pPr>
        <w:pStyle w:val="PargrafodaLista"/>
        <w:numPr>
          <w:ilvl w:val="0"/>
          <w:numId w:val="3"/>
        </w:numPr>
        <w:spacing w:before="120" w:line="276" w:lineRule="auto"/>
        <w:ind w:left="714" w:hanging="357"/>
        <w:contextualSpacing w:val="0"/>
        <w:jc w:val="both"/>
      </w:pPr>
      <w:r w:rsidRPr="00310AC1">
        <w:rPr>
          <w:rFonts w:ascii="Arial" w:hAnsi="Arial" w:cs="Arial"/>
          <w:b/>
          <w:bCs/>
          <w:sz w:val="22"/>
          <w:szCs w:val="22"/>
        </w:rPr>
        <w:t>C</w:t>
      </w:r>
      <w:r w:rsidR="009F71B6" w:rsidRPr="00310AC1">
        <w:rPr>
          <w:rFonts w:ascii="Arial" w:hAnsi="Arial" w:cs="Arial"/>
          <w:b/>
          <w:bCs/>
          <w:sz w:val="22"/>
          <w:szCs w:val="22"/>
        </w:rPr>
        <w:t>ontrapartida:</w:t>
      </w:r>
      <w:r w:rsidR="009F71B6" w:rsidRPr="00310AC1">
        <w:rPr>
          <w:rFonts w:ascii="Arial" w:hAnsi="Arial" w:cs="Arial"/>
          <w:sz w:val="22"/>
          <w:szCs w:val="22"/>
        </w:rPr>
        <w:t xml:space="preserve"> é o benefício oferecido pel</w:t>
      </w:r>
      <w:r w:rsidR="00F23C64">
        <w:rPr>
          <w:rFonts w:ascii="Arial" w:hAnsi="Arial" w:cs="Arial"/>
          <w:sz w:val="22"/>
          <w:szCs w:val="22"/>
        </w:rPr>
        <w:t>a</w:t>
      </w:r>
      <w:r w:rsidR="009F71B6" w:rsidRPr="00310AC1">
        <w:rPr>
          <w:rFonts w:ascii="Arial" w:hAnsi="Arial" w:cs="Arial"/>
          <w:sz w:val="22"/>
          <w:szCs w:val="22"/>
        </w:rPr>
        <w:t xml:space="preserve"> proponente ao CAU/GO em decorrência do patrocínio concedido;</w:t>
      </w:r>
    </w:p>
    <w:p w14:paraId="3F3A6A39" w14:textId="77777777" w:rsidR="009F71B6" w:rsidRPr="00D22B7E" w:rsidRDefault="00310AC1" w:rsidP="00001BEF">
      <w:pPr>
        <w:pStyle w:val="PargrafodaLista"/>
        <w:numPr>
          <w:ilvl w:val="0"/>
          <w:numId w:val="3"/>
        </w:numPr>
        <w:spacing w:before="120" w:line="276" w:lineRule="auto"/>
        <w:ind w:left="714" w:hanging="357"/>
        <w:contextualSpacing w:val="0"/>
        <w:jc w:val="both"/>
      </w:pPr>
      <w:r w:rsidRPr="00310AC1">
        <w:rPr>
          <w:rFonts w:ascii="Arial" w:hAnsi="Arial" w:cs="Arial"/>
          <w:b/>
          <w:bCs/>
          <w:sz w:val="22"/>
          <w:szCs w:val="22"/>
        </w:rPr>
        <w:t>R</w:t>
      </w:r>
      <w:r w:rsidR="009F71B6" w:rsidRPr="00310AC1">
        <w:rPr>
          <w:rFonts w:ascii="Arial" w:hAnsi="Arial" w:cs="Arial"/>
          <w:b/>
          <w:bCs/>
          <w:sz w:val="22"/>
          <w:szCs w:val="22"/>
        </w:rPr>
        <w:t xml:space="preserve">etorno </w:t>
      </w:r>
      <w:r>
        <w:rPr>
          <w:rFonts w:ascii="Arial" w:hAnsi="Arial" w:cs="Arial"/>
          <w:b/>
          <w:bCs/>
          <w:sz w:val="22"/>
          <w:szCs w:val="22"/>
        </w:rPr>
        <w:t>I</w:t>
      </w:r>
      <w:r w:rsidR="009F71B6" w:rsidRPr="00310AC1">
        <w:rPr>
          <w:rFonts w:ascii="Arial" w:hAnsi="Arial" w:cs="Arial"/>
          <w:b/>
          <w:bCs/>
          <w:sz w:val="22"/>
          <w:szCs w:val="22"/>
        </w:rPr>
        <w:t>nstitucional:</w:t>
      </w:r>
      <w:r w:rsidR="009F71B6" w:rsidRPr="00310AC1">
        <w:rPr>
          <w:rFonts w:ascii="Arial" w:hAnsi="Arial" w:cs="Arial"/>
          <w:sz w:val="22"/>
          <w:szCs w:val="22"/>
        </w:rPr>
        <w:t xml:space="preserve"> é o resultado decorrente de patrocínio concedido, que contribua para o desenvolvimento da Arquitetura e Urbanismo e a promoção da imagem do Conselho de Arquitetura e Urbanismo de Goiás (CAU/GO) perante seu público de interesse</w:t>
      </w:r>
      <w:r w:rsidR="00D22B7E">
        <w:rPr>
          <w:rFonts w:ascii="Arial" w:hAnsi="Arial" w:cs="Arial"/>
          <w:sz w:val="22"/>
          <w:szCs w:val="22"/>
        </w:rPr>
        <w:t>;</w:t>
      </w:r>
    </w:p>
    <w:p w14:paraId="3F09DA55" w14:textId="77777777" w:rsidR="00D22B7E" w:rsidRPr="00EF2F61" w:rsidRDefault="00D22B7E" w:rsidP="00001BEF">
      <w:pPr>
        <w:pStyle w:val="PargrafodaLista"/>
        <w:numPr>
          <w:ilvl w:val="0"/>
          <w:numId w:val="3"/>
        </w:numPr>
        <w:spacing w:before="120" w:line="276" w:lineRule="auto"/>
        <w:ind w:left="714" w:hanging="357"/>
        <w:contextualSpacing w:val="0"/>
        <w:jc w:val="both"/>
      </w:pPr>
      <w:r>
        <w:rPr>
          <w:rFonts w:ascii="Arial" w:hAnsi="Arial" w:cs="Arial"/>
          <w:b/>
          <w:bCs/>
          <w:sz w:val="22"/>
          <w:szCs w:val="22"/>
        </w:rPr>
        <w:t>Gestor da Parceria:</w:t>
      </w:r>
      <w:r>
        <w:t xml:space="preserve"> </w:t>
      </w:r>
      <w:r w:rsidRPr="00EF2F61">
        <w:rPr>
          <w:rFonts w:ascii="Arial" w:hAnsi="Arial" w:cs="Arial"/>
          <w:sz w:val="22"/>
          <w:szCs w:val="22"/>
        </w:rPr>
        <w:t xml:space="preserve">agente público responsável pela gestão de parceria celebrada por meio de </w:t>
      </w:r>
      <w:r w:rsidR="00FA292A">
        <w:rPr>
          <w:rFonts w:ascii="Arial" w:hAnsi="Arial" w:cs="Arial"/>
          <w:sz w:val="22"/>
          <w:szCs w:val="22"/>
        </w:rPr>
        <w:t xml:space="preserve">termo de cooperação ou </w:t>
      </w:r>
      <w:r w:rsidRPr="00EF2F61">
        <w:rPr>
          <w:rFonts w:ascii="Arial" w:hAnsi="Arial" w:cs="Arial"/>
          <w:sz w:val="22"/>
          <w:szCs w:val="22"/>
        </w:rPr>
        <w:t>termo de fomento, designado por portaria, com poderes de controle e fiscalização</w:t>
      </w:r>
      <w:r w:rsidR="00EF2F61">
        <w:rPr>
          <w:rFonts w:ascii="Arial" w:hAnsi="Arial" w:cs="Arial"/>
          <w:sz w:val="22"/>
          <w:szCs w:val="22"/>
        </w:rPr>
        <w:t>;</w:t>
      </w:r>
    </w:p>
    <w:p w14:paraId="7809CF9C" w14:textId="77777777" w:rsidR="00EF2F61" w:rsidRPr="005D5C22" w:rsidRDefault="00EF2F61" w:rsidP="003C28AF">
      <w:pPr>
        <w:pStyle w:val="PargrafodaLista"/>
        <w:numPr>
          <w:ilvl w:val="0"/>
          <w:numId w:val="3"/>
        </w:numPr>
        <w:spacing w:before="120" w:line="276" w:lineRule="auto"/>
        <w:ind w:left="714" w:hanging="357"/>
        <w:contextualSpacing w:val="0"/>
        <w:jc w:val="both"/>
        <w:rPr>
          <w:sz w:val="22"/>
          <w:szCs w:val="22"/>
        </w:rPr>
      </w:pPr>
      <w:r w:rsidRPr="00EF2F61">
        <w:rPr>
          <w:rFonts w:ascii="Arial" w:hAnsi="Arial" w:cs="Arial"/>
          <w:b/>
          <w:bCs/>
          <w:sz w:val="22"/>
          <w:szCs w:val="22"/>
        </w:rPr>
        <w:t>Comissão de Monitoramento e Avaliação:</w:t>
      </w:r>
      <w:r w:rsidRPr="00EF2F61">
        <w:rPr>
          <w:rFonts w:ascii="Arial" w:hAnsi="Arial" w:cs="Arial"/>
          <w:sz w:val="22"/>
          <w:szCs w:val="22"/>
        </w:rPr>
        <w:t xml:space="preserve"> órgão colegiado destinado a monitorar e avaliar as parcerias celebradas com organizações da sociedade civil mediante termo de </w:t>
      </w:r>
      <w:r w:rsidR="00FA292A">
        <w:rPr>
          <w:rFonts w:ascii="Arial" w:hAnsi="Arial" w:cs="Arial"/>
          <w:sz w:val="22"/>
          <w:szCs w:val="22"/>
        </w:rPr>
        <w:t xml:space="preserve">cooperação ou termo de </w:t>
      </w:r>
      <w:r w:rsidRPr="00EF2F61">
        <w:rPr>
          <w:rFonts w:ascii="Arial" w:hAnsi="Arial" w:cs="Arial"/>
          <w:sz w:val="22"/>
          <w:szCs w:val="22"/>
        </w:rPr>
        <w:t>fomento, com atribuições e designações dos membros através de portaria, assegurada a participação de pelo menos um servidor ocupante de cargo efetivo ou emprego permanente do quadro de pessoal do CAU/GO</w:t>
      </w:r>
      <w:r w:rsidR="005D5C22">
        <w:rPr>
          <w:rFonts w:ascii="Arial" w:hAnsi="Arial" w:cs="Arial"/>
          <w:sz w:val="22"/>
          <w:szCs w:val="22"/>
        </w:rPr>
        <w:t>;</w:t>
      </w:r>
    </w:p>
    <w:p w14:paraId="1ECB9E58" w14:textId="2C967D24" w:rsidR="003C28AF" w:rsidRPr="006F178C" w:rsidRDefault="005D5C22" w:rsidP="006218B0">
      <w:pPr>
        <w:pStyle w:val="PargrafodaLista"/>
        <w:numPr>
          <w:ilvl w:val="0"/>
          <w:numId w:val="3"/>
        </w:numPr>
        <w:tabs>
          <w:tab w:val="clear" w:pos="720"/>
        </w:tabs>
        <w:suppressAutoHyphens w:val="0"/>
        <w:spacing w:beforeLines="120" w:before="288" w:line="276" w:lineRule="auto"/>
        <w:ind w:left="426" w:hanging="357"/>
        <w:contextualSpacing w:val="0"/>
        <w:jc w:val="both"/>
        <w:rPr>
          <w:rFonts w:ascii="Arial" w:hAnsi="Arial" w:cs="Arial"/>
          <w:color w:val="auto"/>
          <w:kern w:val="0"/>
          <w:sz w:val="22"/>
          <w:szCs w:val="22"/>
        </w:rPr>
      </w:pPr>
      <w:r w:rsidRPr="006F178C">
        <w:rPr>
          <w:rFonts w:ascii="Arial" w:hAnsi="Arial" w:cs="Arial"/>
          <w:b/>
          <w:bCs/>
          <w:sz w:val="22"/>
          <w:szCs w:val="22"/>
        </w:rPr>
        <w:lastRenderedPageBreak/>
        <w:t>Prestação de Contas:</w:t>
      </w:r>
      <w:r w:rsidRPr="006F178C">
        <w:rPr>
          <w:sz w:val="22"/>
          <w:szCs w:val="22"/>
        </w:rPr>
        <w:t xml:space="preserve"> </w:t>
      </w:r>
      <w:r w:rsidRPr="006F178C">
        <w:rPr>
          <w:rFonts w:ascii="Arial" w:hAnsi="Arial" w:cs="Arial"/>
          <w:sz w:val="22"/>
          <w:szCs w:val="22"/>
        </w:rPr>
        <w:t>procedimento em que se analisa e se avalia a execução da parceria, pelo qual seja possível verificar o cumprimento do objeto da parceria e o alcance das metas e dos resultados previstos</w:t>
      </w:r>
      <w:r w:rsidR="00FA5D9A" w:rsidRPr="006F178C">
        <w:rPr>
          <w:rFonts w:ascii="Arial" w:hAnsi="Arial" w:cs="Arial"/>
          <w:kern w:val="0"/>
          <w:sz w:val="22"/>
          <w:szCs w:val="22"/>
        </w:rPr>
        <w:t>.</w:t>
      </w:r>
    </w:p>
    <w:p w14:paraId="49490B6F" w14:textId="77777777" w:rsidR="009F71B6" w:rsidRDefault="009F71B6" w:rsidP="00001BEF">
      <w:pPr>
        <w:spacing w:line="276" w:lineRule="auto"/>
        <w:jc w:val="both"/>
        <w:rPr>
          <w:rFonts w:ascii="Arial" w:hAnsi="Arial" w:cs="Arial"/>
          <w:sz w:val="22"/>
          <w:szCs w:val="22"/>
        </w:rPr>
      </w:pPr>
    </w:p>
    <w:p w14:paraId="12487998" w14:textId="77777777" w:rsidR="009F71B6" w:rsidRDefault="009F71B6" w:rsidP="00001BEF">
      <w:pPr>
        <w:spacing w:line="276" w:lineRule="auto"/>
        <w:jc w:val="both"/>
      </w:pPr>
      <w:r>
        <w:rPr>
          <w:rFonts w:ascii="Arial" w:hAnsi="Arial" w:cs="Arial"/>
          <w:b/>
          <w:bCs/>
          <w:sz w:val="22"/>
          <w:szCs w:val="22"/>
        </w:rPr>
        <w:t>Art. 3°</w:t>
      </w:r>
      <w:r w:rsidR="00182A6F">
        <w:rPr>
          <w:rFonts w:ascii="Arial" w:hAnsi="Arial" w:cs="Arial"/>
          <w:b/>
          <w:bCs/>
          <w:sz w:val="22"/>
          <w:szCs w:val="22"/>
        </w:rPr>
        <w:t>.</w:t>
      </w:r>
      <w:r>
        <w:rPr>
          <w:rFonts w:ascii="Arial" w:hAnsi="Arial" w:cs="Arial"/>
          <w:sz w:val="22"/>
          <w:szCs w:val="22"/>
        </w:rPr>
        <w:t xml:space="preserve"> A concessão de patrocínios pelo CAU/GO será admitida exclusivamente para as proposta</w:t>
      </w:r>
      <w:r w:rsidR="00310AC1">
        <w:rPr>
          <w:rFonts w:ascii="Arial" w:hAnsi="Arial" w:cs="Arial"/>
          <w:sz w:val="22"/>
          <w:szCs w:val="22"/>
        </w:rPr>
        <w:t>s</w:t>
      </w:r>
      <w:r>
        <w:rPr>
          <w:rFonts w:ascii="Arial" w:hAnsi="Arial" w:cs="Arial"/>
          <w:sz w:val="22"/>
          <w:szCs w:val="22"/>
        </w:rPr>
        <w:t xml:space="preserve"> e projetos que estejam em conformidade com a Lei n° 12.378, de 31 de dezembro de 2010.</w:t>
      </w:r>
    </w:p>
    <w:p w14:paraId="5E3A9325" w14:textId="5D8C52C1" w:rsidR="00001BEF" w:rsidRDefault="00001BEF">
      <w:pPr>
        <w:spacing w:line="200" w:lineRule="atLeast"/>
        <w:jc w:val="center"/>
        <w:rPr>
          <w:rFonts w:ascii="Arial" w:hAnsi="Arial" w:cs="Arial"/>
          <w:b/>
          <w:bCs/>
          <w:sz w:val="22"/>
          <w:szCs w:val="22"/>
        </w:rPr>
      </w:pPr>
    </w:p>
    <w:p w14:paraId="45036E74" w14:textId="77777777" w:rsidR="007E714B" w:rsidRDefault="007E714B">
      <w:pPr>
        <w:spacing w:line="200" w:lineRule="atLeast"/>
        <w:jc w:val="center"/>
        <w:rPr>
          <w:rFonts w:ascii="Arial" w:hAnsi="Arial" w:cs="Arial"/>
          <w:b/>
          <w:bCs/>
          <w:sz w:val="22"/>
          <w:szCs w:val="22"/>
        </w:rPr>
      </w:pPr>
    </w:p>
    <w:p w14:paraId="082BDF2B" w14:textId="2010F13D" w:rsidR="009F71B6" w:rsidRDefault="009F71B6">
      <w:pPr>
        <w:spacing w:line="200" w:lineRule="atLeast"/>
        <w:jc w:val="center"/>
      </w:pPr>
      <w:r>
        <w:rPr>
          <w:rFonts w:ascii="Arial" w:hAnsi="Arial" w:cs="Arial"/>
          <w:b/>
          <w:bCs/>
          <w:sz w:val="22"/>
          <w:szCs w:val="22"/>
        </w:rPr>
        <w:t>CAPÍTULO II</w:t>
      </w:r>
    </w:p>
    <w:p w14:paraId="161D22B4" w14:textId="77777777" w:rsidR="009F71B6" w:rsidRDefault="009F71B6">
      <w:pPr>
        <w:spacing w:line="200" w:lineRule="atLeast"/>
        <w:jc w:val="center"/>
      </w:pPr>
      <w:r>
        <w:rPr>
          <w:rFonts w:ascii="Arial" w:hAnsi="Arial" w:cs="Arial"/>
          <w:b/>
          <w:bCs/>
          <w:sz w:val="22"/>
          <w:szCs w:val="22"/>
        </w:rPr>
        <w:t>ABRANGÊNCIA E MODALIDADES DO PATROCÍNIO</w:t>
      </w:r>
    </w:p>
    <w:p w14:paraId="76C92210" w14:textId="77777777" w:rsidR="009F71B6" w:rsidRDefault="009F71B6">
      <w:pPr>
        <w:spacing w:line="200" w:lineRule="atLeast"/>
        <w:jc w:val="center"/>
        <w:rPr>
          <w:rFonts w:ascii="Arial" w:hAnsi="Arial" w:cs="Arial"/>
          <w:b/>
          <w:bCs/>
          <w:sz w:val="22"/>
          <w:szCs w:val="22"/>
        </w:rPr>
      </w:pPr>
    </w:p>
    <w:p w14:paraId="1D2CB561" w14:textId="77777777" w:rsidR="009F71B6" w:rsidRDefault="009F71B6" w:rsidP="00001BEF">
      <w:pPr>
        <w:spacing w:line="276" w:lineRule="auto"/>
        <w:jc w:val="both"/>
      </w:pPr>
      <w:r>
        <w:rPr>
          <w:rFonts w:ascii="Arial" w:hAnsi="Arial" w:cs="Arial"/>
          <w:b/>
          <w:bCs/>
          <w:sz w:val="22"/>
          <w:szCs w:val="22"/>
        </w:rPr>
        <w:t>Art. 4°</w:t>
      </w:r>
      <w:r w:rsidR="00182A6F">
        <w:rPr>
          <w:rFonts w:ascii="Arial" w:hAnsi="Arial" w:cs="Arial"/>
          <w:b/>
          <w:bCs/>
          <w:sz w:val="22"/>
          <w:szCs w:val="22"/>
        </w:rPr>
        <w:t>.</w:t>
      </w:r>
      <w:r>
        <w:rPr>
          <w:rFonts w:ascii="Arial" w:hAnsi="Arial" w:cs="Arial"/>
          <w:sz w:val="22"/>
          <w:szCs w:val="22"/>
        </w:rPr>
        <w:t xml:space="preserve"> A concessão de patrocínio pelo CAU/GO deve observar as seguintes orientações: </w:t>
      </w:r>
    </w:p>
    <w:p w14:paraId="5736FD90" w14:textId="77777777" w:rsidR="009F71B6" w:rsidRPr="00310AC1" w:rsidRDefault="00310AC1" w:rsidP="00001BEF">
      <w:pPr>
        <w:pStyle w:val="PargrafodaLista"/>
        <w:numPr>
          <w:ilvl w:val="0"/>
          <w:numId w:val="4"/>
        </w:numPr>
        <w:spacing w:before="120" w:line="276" w:lineRule="auto"/>
        <w:jc w:val="both"/>
        <w:rPr>
          <w:b/>
          <w:bCs/>
        </w:rPr>
      </w:pPr>
      <w:r w:rsidRPr="00310AC1">
        <w:rPr>
          <w:rFonts w:ascii="Arial" w:hAnsi="Arial" w:cs="Arial"/>
          <w:b/>
          <w:bCs/>
          <w:sz w:val="22"/>
          <w:szCs w:val="22"/>
        </w:rPr>
        <w:t>P</w:t>
      </w:r>
      <w:r w:rsidR="009F71B6" w:rsidRPr="00310AC1">
        <w:rPr>
          <w:rFonts w:ascii="Arial" w:hAnsi="Arial" w:cs="Arial"/>
          <w:b/>
          <w:bCs/>
          <w:sz w:val="22"/>
          <w:szCs w:val="22"/>
        </w:rPr>
        <w:t>oderão ser patrocinados os projetos:</w:t>
      </w:r>
    </w:p>
    <w:p w14:paraId="73AA6768" w14:textId="77777777" w:rsidR="009F71B6" w:rsidRDefault="00310AC1" w:rsidP="00001BEF">
      <w:pPr>
        <w:pStyle w:val="PargrafodaLista"/>
        <w:numPr>
          <w:ilvl w:val="0"/>
          <w:numId w:val="5"/>
        </w:numPr>
        <w:spacing w:before="120" w:line="276" w:lineRule="auto"/>
        <w:ind w:left="714" w:hanging="357"/>
        <w:contextualSpacing w:val="0"/>
        <w:jc w:val="both"/>
      </w:pPr>
      <w:r>
        <w:rPr>
          <w:rFonts w:ascii="Arial" w:hAnsi="Arial" w:cs="Arial"/>
          <w:sz w:val="22"/>
          <w:szCs w:val="22"/>
        </w:rPr>
        <w:t>Q</w:t>
      </w:r>
      <w:r w:rsidR="009F71B6" w:rsidRPr="00310AC1">
        <w:rPr>
          <w:rFonts w:ascii="Arial" w:hAnsi="Arial" w:cs="Arial"/>
          <w:sz w:val="22"/>
          <w:szCs w:val="22"/>
        </w:rPr>
        <w:t xml:space="preserve">ue tenham relevância para o seu público-alvo; </w:t>
      </w:r>
    </w:p>
    <w:p w14:paraId="6B4E08C6" w14:textId="77777777" w:rsidR="009F71B6" w:rsidRDefault="00310AC1" w:rsidP="00001BEF">
      <w:pPr>
        <w:pStyle w:val="PargrafodaLista"/>
        <w:numPr>
          <w:ilvl w:val="0"/>
          <w:numId w:val="5"/>
        </w:numPr>
        <w:spacing w:before="120" w:line="276" w:lineRule="auto"/>
        <w:ind w:left="714" w:hanging="357"/>
        <w:contextualSpacing w:val="0"/>
        <w:jc w:val="both"/>
      </w:pPr>
      <w:r>
        <w:rPr>
          <w:rFonts w:ascii="Arial" w:hAnsi="Arial" w:cs="Arial"/>
          <w:sz w:val="22"/>
          <w:szCs w:val="22"/>
        </w:rPr>
        <w:t>D</w:t>
      </w:r>
      <w:r w:rsidR="009F71B6" w:rsidRPr="00310AC1">
        <w:rPr>
          <w:rFonts w:ascii="Arial" w:hAnsi="Arial" w:cs="Arial"/>
          <w:sz w:val="22"/>
          <w:szCs w:val="22"/>
        </w:rPr>
        <w:t>e âmbito municipal, regional, nacional ou internacional, desde que realizados em território goiano, que disseminem informações e promovam o conhecimento e o fortalecimento da Arquitetura e Urbanismo;</w:t>
      </w:r>
    </w:p>
    <w:p w14:paraId="2BB387D8" w14:textId="77777777" w:rsidR="009F71B6" w:rsidRPr="00310AC1" w:rsidRDefault="009F71B6" w:rsidP="00001BEF">
      <w:pPr>
        <w:pStyle w:val="PargrafodaLista"/>
        <w:numPr>
          <w:ilvl w:val="0"/>
          <w:numId w:val="4"/>
        </w:numPr>
        <w:spacing w:before="120" w:line="276" w:lineRule="auto"/>
        <w:ind w:left="714" w:hanging="357"/>
        <w:contextualSpacing w:val="0"/>
        <w:jc w:val="both"/>
        <w:rPr>
          <w:rFonts w:ascii="Arial" w:hAnsi="Arial" w:cs="Arial"/>
          <w:b/>
          <w:bCs/>
          <w:sz w:val="22"/>
          <w:szCs w:val="22"/>
        </w:rPr>
      </w:pPr>
      <w:r w:rsidRPr="00310AC1">
        <w:rPr>
          <w:rFonts w:ascii="Arial" w:hAnsi="Arial" w:cs="Arial"/>
          <w:b/>
          <w:bCs/>
          <w:sz w:val="22"/>
          <w:szCs w:val="22"/>
        </w:rPr>
        <w:t xml:space="preserve">Não poderão ser patrocinados os projetos: </w:t>
      </w:r>
    </w:p>
    <w:p w14:paraId="216F434F" w14:textId="77777777" w:rsidR="009F71B6" w:rsidRPr="00310AC1" w:rsidRDefault="00310AC1" w:rsidP="00001BEF">
      <w:pPr>
        <w:pStyle w:val="PargrafodaLista"/>
        <w:numPr>
          <w:ilvl w:val="0"/>
          <w:numId w:val="7"/>
        </w:numPr>
        <w:spacing w:before="120" w:line="276" w:lineRule="auto"/>
        <w:contextualSpacing w:val="0"/>
        <w:jc w:val="both"/>
        <w:rPr>
          <w:rFonts w:ascii="Arial" w:hAnsi="Arial" w:cs="Arial"/>
          <w:sz w:val="22"/>
          <w:szCs w:val="22"/>
        </w:rPr>
      </w:pPr>
      <w:r>
        <w:rPr>
          <w:rFonts w:ascii="Arial" w:hAnsi="Arial" w:cs="Arial"/>
          <w:sz w:val="22"/>
          <w:szCs w:val="22"/>
        </w:rPr>
        <w:t>E</w:t>
      </w:r>
      <w:r w:rsidR="009F71B6">
        <w:rPr>
          <w:rFonts w:ascii="Arial" w:hAnsi="Arial" w:cs="Arial"/>
          <w:sz w:val="22"/>
          <w:szCs w:val="22"/>
        </w:rPr>
        <w:t xml:space="preserve">m desacordo com a sua missão institucional e finalidade do CAU/GO; </w:t>
      </w:r>
    </w:p>
    <w:p w14:paraId="4475FF5F" w14:textId="77777777" w:rsidR="009F71B6" w:rsidRPr="00310AC1" w:rsidRDefault="00310AC1" w:rsidP="00001BEF">
      <w:pPr>
        <w:pStyle w:val="PargrafodaLista"/>
        <w:numPr>
          <w:ilvl w:val="0"/>
          <w:numId w:val="7"/>
        </w:numPr>
        <w:spacing w:before="120" w:line="276" w:lineRule="auto"/>
        <w:ind w:left="714" w:hanging="357"/>
        <w:contextualSpacing w:val="0"/>
        <w:jc w:val="both"/>
        <w:rPr>
          <w:rFonts w:ascii="Arial" w:hAnsi="Arial" w:cs="Arial"/>
          <w:sz w:val="22"/>
          <w:szCs w:val="22"/>
        </w:rPr>
      </w:pPr>
      <w:r>
        <w:rPr>
          <w:rFonts w:ascii="Arial" w:hAnsi="Arial" w:cs="Arial"/>
          <w:sz w:val="22"/>
          <w:szCs w:val="22"/>
        </w:rPr>
        <w:t>Q</w:t>
      </w:r>
      <w:r w:rsidR="009F71B6">
        <w:rPr>
          <w:rFonts w:ascii="Arial" w:hAnsi="Arial" w:cs="Arial"/>
          <w:sz w:val="22"/>
          <w:szCs w:val="22"/>
        </w:rPr>
        <w:t xml:space="preserve">ue não evidenciem benefícios para a Arquitetura e Urbanismo; </w:t>
      </w:r>
    </w:p>
    <w:p w14:paraId="7DD2B8E6" w14:textId="77777777" w:rsidR="009F71B6" w:rsidRPr="00310AC1" w:rsidRDefault="00310AC1" w:rsidP="00001BEF">
      <w:pPr>
        <w:pStyle w:val="PargrafodaLista"/>
        <w:numPr>
          <w:ilvl w:val="0"/>
          <w:numId w:val="7"/>
        </w:numPr>
        <w:spacing w:before="120" w:line="276" w:lineRule="auto"/>
        <w:ind w:left="714" w:hanging="357"/>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 xml:space="preserve">ujo proponente tenha prestação de contas de patrocínio anterior não aprovada, ou inconclusa, ou esteja inadimplente perante o CAU/GO, qualquer que seja a motivação; </w:t>
      </w:r>
    </w:p>
    <w:p w14:paraId="180C4425" w14:textId="77777777" w:rsidR="009F71B6" w:rsidRPr="00310AC1" w:rsidRDefault="00310AC1" w:rsidP="00001BEF">
      <w:pPr>
        <w:pStyle w:val="PargrafodaLista"/>
        <w:numPr>
          <w:ilvl w:val="0"/>
          <w:numId w:val="7"/>
        </w:numPr>
        <w:spacing w:before="120" w:line="276" w:lineRule="auto"/>
        <w:ind w:left="714" w:hanging="357"/>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ujo proponente seja pessoa física;</w:t>
      </w:r>
    </w:p>
    <w:p w14:paraId="299F0B32" w14:textId="77777777" w:rsidR="009F71B6" w:rsidRPr="00310AC1" w:rsidRDefault="00310AC1" w:rsidP="00001BEF">
      <w:pPr>
        <w:pStyle w:val="PargrafodaLista"/>
        <w:numPr>
          <w:ilvl w:val="0"/>
          <w:numId w:val="7"/>
        </w:numPr>
        <w:spacing w:before="120" w:line="276" w:lineRule="auto"/>
        <w:ind w:left="714" w:hanging="357"/>
        <w:contextualSpacing w:val="0"/>
        <w:jc w:val="both"/>
        <w:rPr>
          <w:rFonts w:ascii="Arial" w:hAnsi="Arial" w:cs="Arial"/>
          <w:sz w:val="22"/>
          <w:szCs w:val="22"/>
        </w:rPr>
      </w:pPr>
      <w:r>
        <w:rPr>
          <w:rFonts w:ascii="Arial" w:hAnsi="Arial" w:cs="Arial"/>
          <w:sz w:val="22"/>
          <w:szCs w:val="22"/>
        </w:rPr>
        <w:t>R</w:t>
      </w:r>
      <w:r w:rsidR="009F71B6">
        <w:rPr>
          <w:rFonts w:ascii="Arial" w:hAnsi="Arial" w:cs="Arial"/>
          <w:sz w:val="22"/>
          <w:szCs w:val="22"/>
        </w:rPr>
        <w:t>ealizado</w:t>
      </w:r>
      <w:r>
        <w:rPr>
          <w:rFonts w:ascii="Arial" w:hAnsi="Arial" w:cs="Arial"/>
          <w:sz w:val="22"/>
          <w:szCs w:val="22"/>
        </w:rPr>
        <w:t>s</w:t>
      </w:r>
      <w:r w:rsidR="009F71B6">
        <w:rPr>
          <w:rFonts w:ascii="Arial" w:hAnsi="Arial" w:cs="Arial"/>
          <w:sz w:val="22"/>
          <w:szCs w:val="22"/>
        </w:rPr>
        <w:t>, organizado</w:t>
      </w:r>
      <w:r>
        <w:rPr>
          <w:rFonts w:ascii="Arial" w:hAnsi="Arial" w:cs="Arial"/>
          <w:sz w:val="22"/>
          <w:szCs w:val="22"/>
        </w:rPr>
        <w:t>s</w:t>
      </w:r>
      <w:r w:rsidR="009F71B6">
        <w:rPr>
          <w:rFonts w:ascii="Arial" w:hAnsi="Arial" w:cs="Arial"/>
          <w:sz w:val="22"/>
          <w:szCs w:val="22"/>
        </w:rPr>
        <w:t xml:space="preserve"> ou coordenado</w:t>
      </w:r>
      <w:r>
        <w:rPr>
          <w:rFonts w:ascii="Arial" w:hAnsi="Arial" w:cs="Arial"/>
          <w:sz w:val="22"/>
          <w:szCs w:val="22"/>
        </w:rPr>
        <w:t>s</w:t>
      </w:r>
      <w:r w:rsidR="009F71B6">
        <w:rPr>
          <w:rFonts w:ascii="Arial" w:hAnsi="Arial" w:cs="Arial"/>
          <w:sz w:val="22"/>
          <w:szCs w:val="22"/>
        </w:rPr>
        <w:t xml:space="preserve"> pelo próprio CAU/GO</w:t>
      </w:r>
      <w:r>
        <w:rPr>
          <w:rFonts w:ascii="Arial" w:hAnsi="Arial" w:cs="Arial"/>
          <w:sz w:val="22"/>
          <w:szCs w:val="22"/>
        </w:rPr>
        <w:t>,</w:t>
      </w:r>
      <w:r w:rsidR="009F71B6">
        <w:rPr>
          <w:rFonts w:ascii="Arial" w:hAnsi="Arial" w:cs="Arial"/>
          <w:sz w:val="22"/>
          <w:szCs w:val="22"/>
        </w:rPr>
        <w:t xml:space="preserve"> </w:t>
      </w:r>
      <w:r w:rsidR="00B23CB5">
        <w:rPr>
          <w:rFonts w:ascii="Arial" w:hAnsi="Arial" w:cs="Arial"/>
          <w:sz w:val="22"/>
          <w:szCs w:val="22"/>
        </w:rPr>
        <w:t>pelo</w:t>
      </w:r>
      <w:r w:rsidR="009F71B6">
        <w:rPr>
          <w:rFonts w:ascii="Arial" w:hAnsi="Arial" w:cs="Arial"/>
          <w:sz w:val="22"/>
          <w:szCs w:val="22"/>
        </w:rPr>
        <w:t xml:space="preserve"> CAU/BR</w:t>
      </w:r>
      <w:r w:rsidR="00B23CB5">
        <w:rPr>
          <w:rFonts w:ascii="Arial" w:hAnsi="Arial" w:cs="Arial"/>
          <w:sz w:val="22"/>
          <w:szCs w:val="22"/>
        </w:rPr>
        <w:t xml:space="preserve"> </w:t>
      </w:r>
      <w:r w:rsidR="00B23CB5" w:rsidRPr="00C00095">
        <w:rPr>
          <w:rFonts w:ascii="Arial" w:hAnsi="Arial" w:cs="Arial"/>
          <w:color w:val="auto"/>
          <w:sz w:val="22"/>
          <w:szCs w:val="22"/>
        </w:rPr>
        <w:t xml:space="preserve">ou </w:t>
      </w:r>
      <w:r w:rsidR="000825C8" w:rsidRPr="00C00095">
        <w:rPr>
          <w:rFonts w:ascii="Arial" w:hAnsi="Arial" w:cs="Arial"/>
          <w:color w:val="auto"/>
          <w:sz w:val="22"/>
          <w:szCs w:val="22"/>
        </w:rPr>
        <w:t xml:space="preserve">outro </w:t>
      </w:r>
      <w:r w:rsidR="00B23CB5" w:rsidRPr="00C00095">
        <w:rPr>
          <w:rFonts w:ascii="Arial" w:hAnsi="Arial" w:cs="Arial"/>
          <w:color w:val="auto"/>
          <w:sz w:val="22"/>
          <w:szCs w:val="22"/>
        </w:rPr>
        <w:t>CAU/UF</w:t>
      </w:r>
      <w:r w:rsidR="009F71B6" w:rsidRPr="00C00095">
        <w:rPr>
          <w:rFonts w:ascii="Arial" w:hAnsi="Arial" w:cs="Arial"/>
          <w:color w:val="auto"/>
          <w:sz w:val="22"/>
          <w:szCs w:val="22"/>
        </w:rPr>
        <w:t xml:space="preserve">. </w:t>
      </w:r>
    </w:p>
    <w:p w14:paraId="557D4924" w14:textId="77777777" w:rsidR="009F71B6" w:rsidRDefault="009F71B6" w:rsidP="00001BEF">
      <w:pPr>
        <w:spacing w:line="276" w:lineRule="auto"/>
        <w:jc w:val="both"/>
        <w:rPr>
          <w:rFonts w:ascii="Arial" w:hAnsi="Arial" w:cs="Arial"/>
          <w:sz w:val="22"/>
          <w:szCs w:val="22"/>
        </w:rPr>
      </w:pPr>
    </w:p>
    <w:p w14:paraId="426BCAF6" w14:textId="77777777" w:rsidR="009F71B6" w:rsidRDefault="009F71B6" w:rsidP="00001BEF">
      <w:pPr>
        <w:spacing w:line="276" w:lineRule="auto"/>
        <w:jc w:val="both"/>
      </w:pPr>
      <w:r>
        <w:rPr>
          <w:rFonts w:ascii="Arial" w:hAnsi="Arial" w:cs="Arial"/>
          <w:b/>
          <w:bCs/>
          <w:sz w:val="22"/>
          <w:szCs w:val="22"/>
        </w:rPr>
        <w:t>Art. 5°</w:t>
      </w:r>
      <w:r w:rsidR="00182A6F">
        <w:rPr>
          <w:rFonts w:ascii="Arial" w:hAnsi="Arial" w:cs="Arial"/>
          <w:b/>
          <w:bCs/>
          <w:sz w:val="22"/>
          <w:szCs w:val="22"/>
        </w:rPr>
        <w:t>.</w:t>
      </w:r>
      <w:r>
        <w:rPr>
          <w:rFonts w:ascii="Arial" w:hAnsi="Arial" w:cs="Arial"/>
          <w:sz w:val="22"/>
          <w:szCs w:val="22"/>
        </w:rPr>
        <w:t xml:space="preserve"> O CAU/GO publicará</w:t>
      </w:r>
      <w:r w:rsidR="000825C8">
        <w:rPr>
          <w:rFonts w:ascii="Arial" w:hAnsi="Arial" w:cs="Arial"/>
          <w:sz w:val="22"/>
          <w:szCs w:val="22"/>
        </w:rPr>
        <w:t xml:space="preserve">, </w:t>
      </w:r>
      <w:r w:rsidR="000825C8" w:rsidRPr="00C00095">
        <w:rPr>
          <w:rFonts w:ascii="Arial" w:hAnsi="Arial" w:cs="Arial"/>
          <w:color w:val="auto"/>
          <w:sz w:val="22"/>
          <w:szCs w:val="22"/>
        </w:rPr>
        <w:t>conforme conveniência e previsão no plano de ação</w:t>
      </w:r>
      <w:r w:rsidR="00C00095" w:rsidRPr="00C00095">
        <w:rPr>
          <w:rFonts w:ascii="Arial" w:hAnsi="Arial" w:cs="Arial"/>
          <w:color w:val="auto"/>
          <w:sz w:val="22"/>
          <w:szCs w:val="22"/>
        </w:rPr>
        <w:t xml:space="preserve">, </w:t>
      </w:r>
      <w:r>
        <w:rPr>
          <w:rFonts w:ascii="Arial" w:hAnsi="Arial" w:cs="Arial"/>
          <w:sz w:val="22"/>
          <w:szCs w:val="22"/>
        </w:rPr>
        <w:t>edital de chamada pública para apresentação de projetos de apoio e publicará a relação das propostas aprovadas.</w:t>
      </w:r>
    </w:p>
    <w:p w14:paraId="3C5613E3" w14:textId="77777777" w:rsidR="009F71B6" w:rsidRDefault="009F71B6" w:rsidP="00001BEF">
      <w:pPr>
        <w:spacing w:line="276" w:lineRule="auto"/>
        <w:jc w:val="both"/>
        <w:rPr>
          <w:rFonts w:ascii="Arial" w:hAnsi="Arial" w:cs="Arial"/>
          <w:sz w:val="22"/>
          <w:szCs w:val="22"/>
        </w:rPr>
      </w:pPr>
    </w:p>
    <w:p w14:paraId="4D45C11B" w14:textId="77777777" w:rsidR="009F71B6" w:rsidRDefault="009F71B6" w:rsidP="00001BEF">
      <w:pPr>
        <w:spacing w:line="276" w:lineRule="auto"/>
        <w:jc w:val="both"/>
      </w:pPr>
      <w:r>
        <w:rPr>
          <w:rFonts w:ascii="Arial" w:hAnsi="Arial" w:cs="Arial"/>
          <w:b/>
          <w:bCs/>
          <w:sz w:val="22"/>
          <w:szCs w:val="22"/>
        </w:rPr>
        <w:t>Art. 6°</w:t>
      </w:r>
      <w:r w:rsidR="00182A6F">
        <w:rPr>
          <w:rFonts w:ascii="Arial" w:hAnsi="Arial" w:cs="Arial"/>
          <w:b/>
          <w:bCs/>
          <w:sz w:val="22"/>
          <w:szCs w:val="22"/>
        </w:rPr>
        <w:t>.</w:t>
      </w:r>
      <w:r>
        <w:rPr>
          <w:rFonts w:ascii="Arial" w:hAnsi="Arial" w:cs="Arial"/>
          <w:sz w:val="22"/>
          <w:szCs w:val="22"/>
        </w:rPr>
        <w:t xml:space="preserve"> O CAU/GO poderá patrocinar projetos relevantes para o desenvolvimento da Arquitetura e Urbanismo assim classificados nas seguintes modalidades:</w:t>
      </w:r>
    </w:p>
    <w:p w14:paraId="080E1A41" w14:textId="77777777" w:rsidR="009F71B6" w:rsidRPr="00B23CB5" w:rsidRDefault="009F71B6" w:rsidP="00001BEF">
      <w:pPr>
        <w:pStyle w:val="PargrafodaLista"/>
        <w:numPr>
          <w:ilvl w:val="0"/>
          <w:numId w:val="8"/>
        </w:numPr>
        <w:spacing w:before="120" w:line="276" w:lineRule="auto"/>
        <w:jc w:val="both"/>
        <w:rPr>
          <w:rFonts w:ascii="Arial" w:hAnsi="Arial" w:cs="Arial"/>
          <w:b/>
          <w:bCs/>
          <w:sz w:val="22"/>
          <w:szCs w:val="22"/>
        </w:rPr>
      </w:pPr>
      <w:r w:rsidRPr="00B23CB5">
        <w:rPr>
          <w:rFonts w:ascii="Arial" w:hAnsi="Arial" w:cs="Arial"/>
          <w:b/>
          <w:bCs/>
          <w:sz w:val="22"/>
          <w:szCs w:val="22"/>
        </w:rPr>
        <w:t>Modalidade Patrocínio Cultural:</w:t>
      </w:r>
    </w:p>
    <w:p w14:paraId="2011E33E" w14:textId="77777777" w:rsidR="009F71B6" w:rsidRDefault="009F71B6" w:rsidP="00001BEF">
      <w:pPr>
        <w:pStyle w:val="PargrafodaLista"/>
        <w:numPr>
          <w:ilvl w:val="0"/>
          <w:numId w:val="9"/>
        </w:numPr>
        <w:spacing w:before="120" w:line="276" w:lineRule="auto"/>
        <w:contextualSpacing w:val="0"/>
        <w:jc w:val="both"/>
      </w:pPr>
      <w:r w:rsidRPr="00B23CB5">
        <w:rPr>
          <w:rFonts w:ascii="Arial" w:hAnsi="Arial" w:cs="Arial"/>
          <w:sz w:val="22"/>
          <w:szCs w:val="22"/>
        </w:rPr>
        <w:t>eventos: feiras, encontros profissionais, palestras, cursos, conferências, seminários, congressos, premiações e atividades afins;</w:t>
      </w:r>
    </w:p>
    <w:p w14:paraId="69477AC4" w14:textId="77777777" w:rsidR="009F71B6" w:rsidRPr="00C00095" w:rsidRDefault="009F71B6" w:rsidP="00001BEF">
      <w:pPr>
        <w:pStyle w:val="PargrafodaLista"/>
        <w:numPr>
          <w:ilvl w:val="0"/>
          <w:numId w:val="9"/>
        </w:numPr>
        <w:spacing w:before="120" w:line="276" w:lineRule="auto"/>
        <w:contextualSpacing w:val="0"/>
        <w:jc w:val="both"/>
        <w:rPr>
          <w:color w:val="auto"/>
        </w:rPr>
      </w:pPr>
      <w:r w:rsidRPr="00B23CB5">
        <w:rPr>
          <w:rFonts w:ascii="Arial" w:hAnsi="Arial" w:cs="Arial"/>
          <w:sz w:val="22"/>
          <w:szCs w:val="22"/>
        </w:rPr>
        <w:t>publicações:</w:t>
      </w:r>
      <w:r w:rsidR="000825C8">
        <w:rPr>
          <w:rFonts w:ascii="Arial" w:hAnsi="Arial" w:cs="Arial"/>
          <w:sz w:val="22"/>
          <w:szCs w:val="22"/>
        </w:rPr>
        <w:t xml:space="preserve"> </w:t>
      </w:r>
      <w:r w:rsidRPr="00B23CB5">
        <w:rPr>
          <w:rFonts w:ascii="Arial" w:hAnsi="Arial" w:cs="Arial"/>
          <w:sz w:val="22"/>
          <w:szCs w:val="22"/>
        </w:rPr>
        <w:t>livros</w:t>
      </w:r>
      <w:r w:rsidR="0098476E" w:rsidRPr="00B23CB5">
        <w:rPr>
          <w:rFonts w:ascii="Arial" w:hAnsi="Arial" w:cs="Arial"/>
          <w:sz w:val="22"/>
          <w:szCs w:val="22"/>
        </w:rPr>
        <w:t>,</w:t>
      </w:r>
      <w:r w:rsidRPr="00B23CB5">
        <w:rPr>
          <w:rFonts w:ascii="Arial" w:hAnsi="Arial" w:cs="Arial"/>
          <w:sz w:val="22"/>
          <w:szCs w:val="22"/>
        </w:rPr>
        <w:t xml:space="preserve"> outras </w:t>
      </w:r>
      <w:r w:rsidRPr="00C00095">
        <w:rPr>
          <w:rFonts w:ascii="Arial" w:hAnsi="Arial" w:cs="Arial"/>
          <w:color w:val="auto"/>
          <w:sz w:val="22"/>
          <w:szCs w:val="22"/>
        </w:rPr>
        <w:t>publicações</w:t>
      </w:r>
      <w:r w:rsidR="0098476E" w:rsidRPr="00C00095">
        <w:rPr>
          <w:rFonts w:ascii="Arial" w:hAnsi="Arial" w:cs="Arial"/>
          <w:color w:val="auto"/>
          <w:sz w:val="22"/>
          <w:szCs w:val="22"/>
        </w:rPr>
        <w:t xml:space="preserve"> e mídias</w:t>
      </w:r>
      <w:r w:rsidR="008E5E3A" w:rsidRPr="00C00095">
        <w:rPr>
          <w:rFonts w:ascii="Arial" w:hAnsi="Arial" w:cs="Arial"/>
          <w:color w:val="auto"/>
          <w:sz w:val="22"/>
          <w:szCs w:val="22"/>
        </w:rPr>
        <w:t xml:space="preserve"> </w:t>
      </w:r>
      <w:r w:rsidRPr="00C00095">
        <w:rPr>
          <w:rFonts w:ascii="Arial" w:hAnsi="Arial" w:cs="Arial"/>
          <w:color w:val="auto"/>
          <w:sz w:val="22"/>
          <w:szCs w:val="22"/>
        </w:rPr>
        <w:t xml:space="preserve">cujos conteúdos colaborem para fomentar a Arquitetura e o Urbanismo e disseminar informações relevantes para o segmento; </w:t>
      </w:r>
    </w:p>
    <w:p w14:paraId="763DA8B6" w14:textId="77777777" w:rsidR="009F71B6" w:rsidRDefault="009F71B6" w:rsidP="00001BEF">
      <w:pPr>
        <w:numPr>
          <w:ilvl w:val="0"/>
          <w:numId w:val="9"/>
        </w:numPr>
        <w:tabs>
          <w:tab w:val="clear" w:pos="720"/>
          <w:tab w:val="left" w:pos="360"/>
        </w:tabs>
        <w:spacing w:before="120" w:line="276" w:lineRule="auto"/>
        <w:jc w:val="both"/>
      </w:pPr>
      <w:r w:rsidRPr="00C00095">
        <w:rPr>
          <w:rFonts w:ascii="Arial" w:hAnsi="Arial" w:cs="Arial"/>
          <w:color w:val="auto"/>
          <w:sz w:val="22"/>
          <w:szCs w:val="22"/>
        </w:rPr>
        <w:t>produções: audiovisuais</w:t>
      </w:r>
      <w:r w:rsidR="0098476E" w:rsidRPr="00C00095">
        <w:rPr>
          <w:rFonts w:ascii="Arial" w:hAnsi="Arial" w:cs="Arial"/>
          <w:color w:val="auto"/>
          <w:sz w:val="22"/>
          <w:szCs w:val="22"/>
        </w:rPr>
        <w:t>, mostras</w:t>
      </w:r>
      <w:r w:rsidRPr="00C00095">
        <w:rPr>
          <w:rFonts w:ascii="Arial" w:hAnsi="Arial" w:cs="Arial"/>
          <w:color w:val="auto"/>
          <w:sz w:val="22"/>
          <w:szCs w:val="22"/>
        </w:rPr>
        <w:t xml:space="preserve"> e exposições</w:t>
      </w:r>
      <w:r>
        <w:rPr>
          <w:rFonts w:ascii="Arial" w:hAnsi="Arial" w:cs="Arial"/>
          <w:sz w:val="22"/>
          <w:szCs w:val="22"/>
        </w:rPr>
        <w:t>.</w:t>
      </w:r>
    </w:p>
    <w:p w14:paraId="367E4375" w14:textId="77777777" w:rsidR="009F71B6" w:rsidRPr="00B23CB5" w:rsidRDefault="009F71B6" w:rsidP="00001BEF">
      <w:pPr>
        <w:pStyle w:val="PargrafodaLista"/>
        <w:numPr>
          <w:ilvl w:val="0"/>
          <w:numId w:val="8"/>
        </w:numPr>
        <w:spacing w:before="120" w:line="276" w:lineRule="auto"/>
        <w:jc w:val="both"/>
        <w:rPr>
          <w:rFonts w:ascii="Arial" w:hAnsi="Arial" w:cs="Arial"/>
          <w:b/>
          <w:bCs/>
          <w:sz w:val="22"/>
          <w:szCs w:val="22"/>
        </w:rPr>
      </w:pPr>
      <w:r w:rsidRPr="00B23CB5">
        <w:rPr>
          <w:rFonts w:ascii="Arial" w:hAnsi="Arial" w:cs="Arial"/>
          <w:b/>
          <w:bCs/>
          <w:sz w:val="22"/>
          <w:szCs w:val="22"/>
        </w:rPr>
        <w:lastRenderedPageBreak/>
        <w:t xml:space="preserve">Modalidade de Apoio à Assistência Técnica para Habitação de Interesse Social: </w:t>
      </w:r>
      <w:r w:rsidRPr="00B23CB5">
        <w:rPr>
          <w:rFonts w:ascii="Arial" w:hAnsi="Arial" w:cs="Arial"/>
          <w:sz w:val="22"/>
          <w:szCs w:val="22"/>
        </w:rPr>
        <w:t>apoio a ser concedido às atividades desenvolvidas e/ou coordenadas por arquitetos e urbanistas, em acordo com os princípios da Lei nº 11.888, de 24 de dezembro de 2008.</w:t>
      </w:r>
    </w:p>
    <w:p w14:paraId="24EEA45D" w14:textId="77777777" w:rsidR="009F71B6" w:rsidRDefault="009F71B6" w:rsidP="00001BEF">
      <w:pPr>
        <w:spacing w:line="276" w:lineRule="auto"/>
        <w:jc w:val="both"/>
        <w:rPr>
          <w:rFonts w:ascii="Arial" w:hAnsi="Arial" w:cs="Arial"/>
          <w:sz w:val="22"/>
          <w:szCs w:val="22"/>
        </w:rPr>
      </w:pPr>
    </w:p>
    <w:p w14:paraId="72245AD9" w14:textId="77777777" w:rsidR="009F71B6" w:rsidRDefault="009F71B6" w:rsidP="00001BEF">
      <w:pPr>
        <w:spacing w:line="276" w:lineRule="auto"/>
        <w:jc w:val="both"/>
      </w:pPr>
      <w:r>
        <w:rPr>
          <w:rFonts w:ascii="Arial" w:hAnsi="Arial" w:cs="Arial"/>
          <w:b/>
          <w:bCs/>
          <w:sz w:val="22"/>
          <w:szCs w:val="22"/>
        </w:rPr>
        <w:t>Art. 7°</w:t>
      </w:r>
      <w:r w:rsidR="00182A6F">
        <w:rPr>
          <w:rFonts w:ascii="Arial" w:hAnsi="Arial" w:cs="Arial"/>
          <w:b/>
          <w:bCs/>
          <w:sz w:val="22"/>
          <w:szCs w:val="22"/>
        </w:rPr>
        <w:t>.</w:t>
      </w:r>
      <w:r>
        <w:rPr>
          <w:rFonts w:ascii="Arial" w:hAnsi="Arial" w:cs="Arial"/>
          <w:sz w:val="22"/>
          <w:szCs w:val="22"/>
        </w:rPr>
        <w:t xml:space="preserve"> O CAU/GO poderá apoiar projetos de terceiros que contemplem pelo menos um dos seguintes objetivos: </w:t>
      </w:r>
    </w:p>
    <w:p w14:paraId="77BE3994" w14:textId="77777777" w:rsidR="009F71B6" w:rsidRPr="00137443" w:rsidRDefault="00137443" w:rsidP="00001BEF">
      <w:pPr>
        <w:pStyle w:val="PargrafodaLista"/>
        <w:numPr>
          <w:ilvl w:val="0"/>
          <w:numId w:val="11"/>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P</w:t>
      </w:r>
      <w:r w:rsidR="009F71B6" w:rsidRPr="00137443">
        <w:rPr>
          <w:rFonts w:ascii="Arial" w:hAnsi="Arial" w:cs="Arial"/>
          <w:sz w:val="22"/>
          <w:szCs w:val="22"/>
        </w:rPr>
        <w:t xml:space="preserve">romova a produção de conhecimento que oriente o exercício profissional e o seu aperfeiçoamento, prioritariamente; </w:t>
      </w:r>
    </w:p>
    <w:p w14:paraId="57B3E19E" w14:textId="77777777" w:rsidR="009F71B6" w:rsidRPr="00137443" w:rsidRDefault="00137443" w:rsidP="00001BEF">
      <w:pPr>
        <w:pStyle w:val="PargrafodaLista"/>
        <w:numPr>
          <w:ilvl w:val="0"/>
          <w:numId w:val="11"/>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P</w:t>
      </w:r>
      <w:r w:rsidR="009F71B6" w:rsidRPr="00137443">
        <w:rPr>
          <w:rFonts w:ascii="Arial" w:hAnsi="Arial" w:cs="Arial"/>
          <w:sz w:val="22"/>
          <w:szCs w:val="22"/>
        </w:rPr>
        <w:t xml:space="preserve">romova e o desenvolvimento e o fortalecimento do ensino e do exercício profissional da Arquitetura e Urbanismo; </w:t>
      </w:r>
    </w:p>
    <w:p w14:paraId="2AE3582C" w14:textId="77777777" w:rsidR="009F71B6" w:rsidRPr="00137443" w:rsidRDefault="00137443" w:rsidP="00001BEF">
      <w:pPr>
        <w:pStyle w:val="PargrafodaLista"/>
        <w:numPr>
          <w:ilvl w:val="0"/>
          <w:numId w:val="11"/>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P</w:t>
      </w:r>
      <w:r w:rsidR="009F71B6" w:rsidRPr="00137443">
        <w:rPr>
          <w:rFonts w:ascii="Arial" w:hAnsi="Arial" w:cs="Arial"/>
          <w:sz w:val="22"/>
          <w:szCs w:val="22"/>
        </w:rPr>
        <w:t xml:space="preserve">otencializem a conquista e ampliação do campo de atuação profissional; </w:t>
      </w:r>
    </w:p>
    <w:p w14:paraId="6EBA476E" w14:textId="77777777" w:rsidR="009F71B6" w:rsidRPr="00137443" w:rsidRDefault="00137443" w:rsidP="00001BEF">
      <w:pPr>
        <w:pStyle w:val="PargrafodaLista"/>
        <w:numPr>
          <w:ilvl w:val="0"/>
          <w:numId w:val="11"/>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P</w:t>
      </w:r>
      <w:r w:rsidR="009F71B6" w:rsidRPr="00137443">
        <w:rPr>
          <w:rFonts w:ascii="Arial" w:hAnsi="Arial" w:cs="Arial"/>
          <w:sz w:val="22"/>
          <w:szCs w:val="22"/>
        </w:rPr>
        <w:t xml:space="preserve">romovam a produção e disseminação de material técnico/profissional de interesse da arquitetura e urbanismo; </w:t>
      </w:r>
    </w:p>
    <w:p w14:paraId="7B5330AE" w14:textId="77777777" w:rsidR="009F71B6" w:rsidRPr="00137443" w:rsidRDefault="00137443" w:rsidP="00001BEF">
      <w:pPr>
        <w:pStyle w:val="PargrafodaLista"/>
        <w:numPr>
          <w:ilvl w:val="0"/>
          <w:numId w:val="11"/>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P</w:t>
      </w:r>
      <w:r w:rsidR="009F71B6" w:rsidRPr="00137443">
        <w:rPr>
          <w:rFonts w:ascii="Arial" w:hAnsi="Arial" w:cs="Arial"/>
          <w:sz w:val="22"/>
          <w:szCs w:val="22"/>
        </w:rPr>
        <w:t>romovam a articulação e fortalecimento das entidades de Arquitetura e Urbanismo;</w:t>
      </w:r>
    </w:p>
    <w:p w14:paraId="417F8ECD" w14:textId="77777777" w:rsidR="009F71B6" w:rsidRPr="00137443" w:rsidRDefault="009F71B6" w:rsidP="00001BEF">
      <w:pPr>
        <w:pStyle w:val="PargrafodaLista"/>
        <w:numPr>
          <w:ilvl w:val="0"/>
          <w:numId w:val="11"/>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 xml:space="preserve"> </w:t>
      </w:r>
      <w:r w:rsidR="00137443" w:rsidRPr="00137443">
        <w:rPr>
          <w:rFonts w:ascii="Arial" w:hAnsi="Arial" w:cs="Arial"/>
          <w:sz w:val="22"/>
          <w:szCs w:val="22"/>
        </w:rPr>
        <w:t>A</w:t>
      </w:r>
      <w:r w:rsidRPr="00137443">
        <w:rPr>
          <w:rFonts w:ascii="Arial" w:hAnsi="Arial" w:cs="Arial"/>
          <w:sz w:val="22"/>
          <w:szCs w:val="22"/>
        </w:rPr>
        <w:t>mpliem a visibilidade institucional e fortaleçam a imagem do CAU/GO;</w:t>
      </w:r>
    </w:p>
    <w:p w14:paraId="55963799" w14:textId="77777777" w:rsidR="009F71B6" w:rsidRPr="00137443" w:rsidRDefault="009F71B6" w:rsidP="00001BEF">
      <w:pPr>
        <w:pStyle w:val="PargrafodaLista"/>
        <w:numPr>
          <w:ilvl w:val="0"/>
          <w:numId w:val="11"/>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 xml:space="preserve"> </w:t>
      </w:r>
      <w:r w:rsidR="00137443" w:rsidRPr="00137443">
        <w:rPr>
          <w:rFonts w:ascii="Arial" w:hAnsi="Arial" w:cs="Arial"/>
          <w:sz w:val="22"/>
          <w:szCs w:val="22"/>
        </w:rPr>
        <w:t>S</w:t>
      </w:r>
      <w:r w:rsidRPr="00137443">
        <w:rPr>
          <w:rFonts w:ascii="Arial" w:hAnsi="Arial" w:cs="Arial"/>
          <w:sz w:val="22"/>
          <w:szCs w:val="22"/>
        </w:rPr>
        <w:t>ensibilizem, informem, eduquem e difundam conhecimentos e/ou troca de experiências com vista ao desenvolvimento, modernização e fortalecimento da Arquitetura e Urbanismo;</w:t>
      </w:r>
    </w:p>
    <w:p w14:paraId="7EDFBC59" w14:textId="77777777" w:rsidR="009F71B6" w:rsidRPr="00137443" w:rsidRDefault="00137443" w:rsidP="00001BEF">
      <w:pPr>
        <w:pStyle w:val="PargrafodaLista"/>
        <w:numPr>
          <w:ilvl w:val="0"/>
          <w:numId w:val="11"/>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I</w:t>
      </w:r>
      <w:r w:rsidR="009F71B6" w:rsidRPr="00137443">
        <w:rPr>
          <w:rFonts w:ascii="Arial" w:hAnsi="Arial" w:cs="Arial"/>
          <w:sz w:val="22"/>
          <w:szCs w:val="22"/>
        </w:rPr>
        <w:t>nformem, eduquem e difundam os conhecimentos e/ou a troca de experiências com vista à Assistência Técnica para Habitação de Interesse Social (ATHIS).</w:t>
      </w:r>
    </w:p>
    <w:p w14:paraId="6849A561" w14:textId="77777777" w:rsidR="009F71B6" w:rsidRDefault="009F71B6" w:rsidP="00001BEF">
      <w:pPr>
        <w:spacing w:line="276" w:lineRule="auto"/>
        <w:jc w:val="both"/>
        <w:rPr>
          <w:rFonts w:ascii="Arial" w:hAnsi="Arial" w:cs="Arial"/>
          <w:sz w:val="22"/>
          <w:szCs w:val="22"/>
        </w:rPr>
      </w:pPr>
    </w:p>
    <w:p w14:paraId="6C5A6E99" w14:textId="77777777" w:rsidR="009F71B6" w:rsidRDefault="009F71B6" w:rsidP="00001BEF">
      <w:pPr>
        <w:spacing w:line="276" w:lineRule="auto"/>
        <w:jc w:val="both"/>
      </w:pPr>
      <w:r>
        <w:rPr>
          <w:rFonts w:ascii="Arial" w:hAnsi="Arial" w:cs="Arial"/>
          <w:b/>
          <w:bCs/>
          <w:sz w:val="22"/>
          <w:szCs w:val="22"/>
        </w:rPr>
        <w:t>Art. 8°</w:t>
      </w:r>
      <w:r w:rsidR="00182A6F">
        <w:rPr>
          <w:rFonts w:ascii="Arial" w:hAnsi="Arial" w:cs="Arial"/>
          <w:b/>
          <w:bCs/>
          <w:sz w:val="22"/>
          <w:szCs w:val="22"/>
        </w:rPr>
        <w:t>.</w:t>
      </w:r>
      <w:r>
        <w:rPr>
          <w:rFonts w:ascii="Arial" w:hAnsi="Arial" w:cs="Arial"/>
          <w:sz w:val="22"/>
          <w:szCs w:val="22"/>
        </w:rPr>
        <w:t xml:space="preserve"> Os projetos em que haja solicitação de apoio deverão obedecer às orientações expressas nesta Deliberação e deverão conter: </w:t>
      </w:r>
    </w:p>
    <w:p w14:paraId="6451E727" w14:textId="77777777" w:rsidR="009F71B6" w:rsidRPr="00137443" w:rsidRDefault="00137443" w:rsidP="00001BEF">
      <w:pPr>
        <w:pStyle w:val="PargrafodaLista"/>
        <w:numPr>
          <w:ilvl w:val="0"/>
          <w:numId w:val="12"/>
        </w:numPr>
        <w:spacing w:before="120" w:line="276" w:lineRule="auto"/>
        <w:contextualSpacing w:val="0"/>
        <w:jc w:val="both"/>
        <w:rPr>
          <w:rFonts w:ascii="Arial" w:hAnsi="Arial" w:cs="Arial"/>
          <w:sz w:val="22"/>
          <w:szCs w:val="22"/>
        </w:rPr>
      </w:pPr>
      <w:r>
        <w:rPr>
          <w:rFonts w:ascii="Arial" w:hAnsi="Arial" w:cs="Arial"/>
          <w:sz w:val="22"/>
          <w:szCs w:val="22"/>
        </w:rPr>
        <w:t>A</w:t>
      </w:r>
      <w:r w:rsidR="009F71B6">
        <w:rPr>
          <w:rFonts w:ascii="Arial" w:hAnsi="Arial" w:cs="Arial"/>
          <w:sz w:val="22"/>
          <w:szCs w:val="22"/>
        </w:rPr>
        <w:t>presentação d</w:t>
      </w:r>
      <w:r w:rsidR="00F23C64">
        <w:rPr>
          <w:rFonts w:ascii="Arial" w:hAnsi="Arial" w:cs="Arial"/>
          <w:sz w:val="22"/>
          <w:szCs w:val="22"/>
        </w:rPr>
        <w:t>a</w:t>
      </w:r>
      <w:r w:rsidR="009F71B6">
        <w:rPr>
          <w:rFonts w:ascii="Arial" w:hAnsi="Arial" w:cs="Arial"/>
          <w:sz w:val="22"/>
          <w:szCs w:val="22"/>
        </w:rPr>
        <w:t xml:space="preserve"> proponente; </w:t>
      </w:r>
    </w:p>
    <w:p w14:paraId="351DC1DF"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A</w:t>
      </w:r>
      <w:r w:rsidR="009F71B6">
        <w:rPr>
          <w:rFonts w:ascii="Arial" w:hAnsi="Arial" w:cs="Arial"/>
          <w:sz w:val="22"/>
          <w:szCs w:val="22"/>
        </w:rPr>
        <w:t>presentação do projeto;</w:t>
      </w:r>
    </w:p>
    <w:p w14:paraId="51A367C5"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O</w:t>
      </w:r>
      <w:r w:rsidR="009F71B6">
        <w:rPr>
          <w:rFonts w:ascii="Arial" w:hAnsi="Arial" w:cs="Arial"/>
          <w:sz w:val="22"/>
          <w:szCs w:val="22"/>
        </w:rPr>
        <w:t xml:space="preserve">bjetivos do evento, projeto ou ação; </w:t>
      </w:r>
    </w:p>
    <w:p w14:paraId="04D0CFA8"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P</w:t>
      </w:r>
      <w:r w:rsidR="009F71B6">
        <w:rPr>
          <w:rFonts w:ascii="Arial" w:hAnsi="Arial" w:cs="Arial"/>
          <w:sz w:val="22"/>
          <w:szCs w:val="22"/>
        </w:rPr>
        <w:t>úblico-alvo;</w:t>
      </w:r>
    </w:p>
    <w:p w14:paraId="59BB0066" w14:textId="77777777" w:rsidR="009F71B6" w:rsidRPr="00137443" w:rsidRDefault="009F71B6"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 xml:space="preserve"> </w:t>
      </w:r>
      <w:r w:rsidR="00137443">
        <w:rPr>
          <w:rFonts w:ascii="Arial" w:hAnsi="Arial" w:cs="Arial"/>
          <w:sz w:val="22"/>
          <w:szCs w:val="22"/>
        </w:rPr>
        <w:t>A</w:t>
      </w:r>
      <w:r w:rsidRPr="00137443">
        <w:rPr>
          <w:rFonts w:ascii="Arial" w:hAnsi="Arial" w:cs="Arial"/>
          <w:sz w:val="22"/>
          <w:szCs w:val="22"/>
        </w:rPr>
        <w:t>brangência geográfica;</w:t>
      </w:r>
    </w:p>
    <w:p w14:paraId="760B34E0" w14:textId="77777777" w:rsidR="009F71B6" w:rsidRPr="00137443" w:rsidRDefault="009F71B6"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 xml:space="preserve"> </w:t>
      </w:r>
      <w:r w:rsidR="00137443">
        <w:rPr>
          <w:rFonts w:ascii="Arial" w:hAnsi="Arial" w:cs="Arial"/>
          <w:sz w:val="22"/>
          <w:szCs w:val="22"/>
        </w:rPr>
        <w:t>C</w:t>
      </w:r>
      <w:r w:rsidRPr="00137443">
        <w:rPr>
          <w:rFonts w:ascii="Arial" w:hAnsi="Arial" w:cs="Arial"/>
          <w:sz w:val="22"/>
          <w:szCs w:val="22"/>
        </w:rPr>
        <w:t>ontribuições do evento ou ação para o segmento da Arquitetura e Urbanismo;</w:t>
      </w:r>
    </w:p>
    <w:p w14:paraId="26F85DD4" w14:textId="77777777" w:rsidR="009F71B6" w:rsidRPr="00137443" w:rsidRDefault="009F71B6"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sidRPr="00137443">
        <w:rPr>
          <w:rFonts w:ascii="Arial" w:hAnsi="Arial" w:cs="Arial"/>
          <w:sz w:val="22"/>
          <w:szCs w:val="22"/>
        </w:rPr>
        <w:t xml:space="preserve"> </w:t>
      </w:r>
      <w:r w:rsidR="00137443">
        <w:rPr>
          <w:rFonts w:ascii="Arial" w:hAnsi="Arial" w:cs="Arial"/>
          <w:sz w:val="22"/>
          <w:szCs w:val="22"/>
        </w:rPr>
        <w:t>H</w:t>
      </w:r>
      <w:r w:rsidRPr="00137443">
        <w:rPr>
          <w:rFonts w:ascii="Arial" w:hAnsi="Arial" w:cs="Arial"/>
          <w:sz w:val="22"/>
          <w:szCs w:val="22"/>
        </w:rPr>
        <w:t>istóricos de apoios anteriores concedidos pelo CAU/GO, quando houver;</w:t>
      </w:r>
    </w:p>
    <w:p w14:paraId="21344996"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P</w:t>
      </w:r>
      <w:r w:rsidR="009F71B6">
        <w:rPr>
          <w:rFonts w:ascii="Arial" w:hAnsi="Arial" w:cs="Arial"/>
          <w:sz w:val="22"/>
          <w:szCs w:val="22"/>
        </w:rPr>
        <w:t xml:space="preserve">rogramação ou roteiro definitivo ou provisório; </w:t>
      </w:r>
    </w:p>
    <w:p w14:paraId="6DF7C27A"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V</w:t>
      </w:r>
      <w:r w:rsidR="009F71B6">
        <w:rPr>
          <w:rFonts w:ascii="Arial" w:hAnsi="Arial" w:cs="Arial"/>
          <w:sz w:val="22"/>
          <w:szCs w:val="22"/>
        </w:rPr>
        <w:t xml:space="preserve">alor solicitado; </w:t>
      </w:r>
    </w:p>
    <w:p w14:paraId="54ECAAFF"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E</w:t>
      </w:r>
      <w:r w:rsidR="009F71B6">
        <w:rPr>
          <w:rFonts w:ascii="Arial" w:hAnsi="Arial" w:cs="Arial"/>
          <w:sz w:val="22"/>
          <w:szCs w:val="22"/>
        </w:rPr>
        <w:t xml:space="preserve">stimativas de custos gerais para realização do evento ou ação; </w:t>
      </w:r>
    </w:p>
    <w:p w14:paraId="1668C90A"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P</w:t>
      </w:r>
      <w:r w:rsidR="009F71B6">
        <w:rPr>
          <w:rFonts w:ascii="Arial" w:hAnsi="Arial" w:cs="Arial"/>
          <w:sz w:val="22"/>
          <w:szCs w:val="22"/>
        </w:rPr>
        <w:t>lano de divulgação;</w:t>
      </w:r>
    </w:p>
    <w:p w14:paraId="4CF53449"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Co</w:t>
      </w:r>
      <w:r w:rsidR="009F71B6">
        <w:rPr>
          <w:rFonts w:ascii="Arial" w:hAnsi="Arial" w:cs="Arial"/>
          <w:sz w:val="22"/>
          <w:szCs w:val="22"/>
        </w:rPr>
        <w:t>ntrapartidas ou proposta de retorno institucional;</w:t>
      </w:r>
    </w:p>
    <w:p w14:paraId="75E3C270"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D</w:t>
      </w:r>
      <w:r w:rsidR="009F71B6">
        <w:rPr>
          <w:rFonts w:ascii="Arial" w:hAnsi="Arial" w:cs="Arial"/>
          <w:sz w:val="22"/>
          <w:szCs w:val="22"/>
        </w:rPr>
        <w:t xml:space="preserve">ados bancários da empresa, entidade ou instituição proponente para depósito do patrocínio solicitado; </w:t>
      </w:r>
    </w:p>
    <w:p w14:paraId="3DA72E6F"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lastRenderedPageBreak/>
        <w:t>P</w:t>
      </w:r>
      <w:r w:rsidR="009F71B6">
        <w:rPr>
          <w:rFonts w:ascii="Arial" w:hAnsi="Arial" w:cs="Arial"/>
          <w:sz w:val="22"/>
          <w:szCs w:val="22"/>
        </w:rPr>
        <w:t xml:space="preserve">otenciais parceiros e/ou parcerias confirmadas; </w:t>
      </w:r>
    </w:p>
    <w:p w14:paraId="51AD39F4"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I</w:t>
      </w:r>
      <w:r w:rsidR="009F71B6">
        <w:rPr>
          <w:rFonts w:ascii="Arial" w:hAnsi="Arial" w:cs="Arial"/>
          <w:sz w:val="22"/>
          <w:szCs w:val="22"/>
        </w:rPr>
        <w:t xml:space="preserve">dentificação dos responsáveis pelo projeto; </w:t>
      </w:r>
    </w:p>
    <w:p w14:paraId="7D95397A" w14:textId="77777777" w:rsidR="009F71B6" w:rsidRPr="00137443" w:rsidRDefault="00137443" w:rsidP="00001BEF">
      <w:pPr>
        <w:pStyle w:val="PargrafodaLista"/>
        <w:numPr>
          <w:ilvl w:val="0"/>
          <w:numId w:val="12"/>
        </w:numPr>
        <w:spacing w:before="120" w:line="276" w:lineRule="auto"/>
        <w:ind w:left="714" w:hanging="357"/>
        <w:contextualSpacing w:val="0"/>
        <w:jc w:val="both"/>
        <w:rPr>
          <w:rFonts w:ascii="Arial" w:hAnsi="Arial" w:cs="Arial"/>
          <w:sz w:val="22"/>
          <w:szCs w:val="22"/>
        </w:rPr>
      </w:pPr>
      <w:r>
        <w:rPr>
          <w:rFonts w:ascii="Arial" w:hAnsi="Arial" w:cs="Arial"/>
          <w:sz w:val="22"/>
          <w:szCs w:val="22"/>
        </w:rPr>
        <w:t>L</w:t>
      </w:r>
      <w:r w:rsidR="009F71B6">
        <w:rPr>
          <w:rFonts w:ascii="Arial" w:hAnsi="Arial" w:cs="Arial"/>
          <w:sz w:val="22"/>
          <w:szCs w:val="22"/>
        </w:rPr>
        <w:t>ayouts ou artes finais das peças gráficas e eletrônicas de divulgação do evento ou ação, com suas características técnicas e com a proposta de aplicação da logomarca do CAU/GO.</w:t>
      </w:r>
    </w:p>
    <w:p w14:paraId="655E9B95" w14:textId="77777777" w:rsidR="009F71B6" w:rsidRDefault="009F71B6" w:rsidP="007E714B">
      <w:pPr>
        <w:spacing w:before="120" w:line="276" w:lineRule="auto"/>
        <w:jc w:val="both"/>
      </w:pPr>
      <w:r>
        <w:rPr>
          <w:rFonts w:ascii="Arial" w:hAnsi="Arial" w:cs="Arial"/>
          <w:b/>
          <w:bCs/>
          <w:sz w:val="22"/>
          <w:szCs w:val="22"/>
        </w:rPr>
        <w:t>Art. 9°</w:t>
      </w:r>
      <w:r w:rsidR="00182A6F">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 xml:space="preserve">As propostas que contemplarem espaço para auditório ou área de exposição para montagem de estande do CAU/GO deverão ser enviadas contendo, além das informações solicitadas no item anterior, os seguintes documentos: </w:t>
      </w:r>
    </w:p>
    <w:p w14:paraId="7983873B" w14:textId="77777777" w:rsidR="009F71B6" w:rsidRPr="00137443" w:rsidRDefault="00137443" w:rsidP="00001BEF">
      <w:pPr>
        <w:pStyle w:val="PargrafodaLista"/>
        <w:numPr>
          <w:ilvl w:val="0"/>
          <w:numId w:val="13"/>
        </w:numPr>
        <w:spacing w:before="120" w:line="276" w:lineRule="auto"/>
        <w:contextualSpacing w:val="0"/>
        <w:jc w:val="both"/>
        <w:rPr>
          <w:rFonts w:ascii="Arial" w:hAnsi="Arial" w:cs="Arial"/>
          <w:sz w:val="22"/>
          <w:szCs w:val="22"/>
        </w:rPr>
      </w:pPr>
      <w:r>
        <w:rPr>
          <w:rFonts w:ascii="Arial" w:hAnsi="Arial" w:cs="Arial"/>
          <w:sz w:val="22"/>
          <w:szCs w:val="22"/>
        </w:rPr>
        <w:t>P</w:t>
      </w:r>
      <w:r w:rsidR="009F71B6">
        <w:rPr>
          <w:rFonts w:ascii="Arial" w:hAnsi="Arial" w:cs="Arial"/>
          <w:sz w:val="22"/>
          <w:szCs w:val="22"/>
        </w:rPr>
        <w:t xml:space="preserve">lanta geral do local do evento, se houver; </w:t>
      </w:r>
    </w:p>
    <w:p w14:paraId="45E7D60C" w14:textId="77777777" w:rsidR="009F71B6" w:rsidRPr="00137443" w:rsidRDefault="00137443" w:rsidP="00001BEF">
      <w:pPr>
        <w:pStyle w:val="PargrafodaLista"/>
        <w:numPr>
          <w:ilvl w:val="0"/>
          <w:numId w:val="13"/>
        </w:numPr>
        <w:spacing w:before="120" w:line="276" w:lineRule="auto"/>
        <w:contextualSpacing w:val="0"/>
        <w:jc w:val="both"/>
        <w:rPr>
          <w:rFonts w:ascii="Arial" w:hAnsi="Arial" w:cs="Arial"/>
          <w:sz w:val="22"/>
          <w:szCs w:val="22"/>
        </w:rPr>
      </w:pPr>
      <w:r>
        <w:rPr>
          <w:rFonts w:ascii="Arial" w:hAnsi="Arial" w:cs="Arial"/>
          <w:sz w:val="22"/>
          <w:szCs w:val="22"/>
        </w:rPr>
        <w:t>P</w:t>
      </w:r>
      <w:r w:rsidR="009F71B6">
        <w:rPr>
          <w:rFonts w:ascii="Arial" w:hAnsi="Arial" w:cs="Arial"/>
          <w:sz w:val="22"/>
          <w:szCs w:val="22"/>
        </w:rPr>
        <w:t xml:space="preserve">lanta do pavilhão de exposição, com a localização do espaço destinado ao CAU/GO e a indicação dos expositores ao entorno; </w:t>
      </w:r>
    </w:p>
    <w:p w14:paraId="6A0B6EB0" w14:textId="77777777" w:rsidR="009F71B6" w:rsidRPr="00137443" w:rsidRDefault="00137443" w:rsidP="00001BEF">
      <w:pPr>
        <w:pStyle w:val="PargrafodaLista"/>
        <w:numPr>
          <w:ilvl w:val="0"/>
          <w:numId w:val="13"/>
        </w:numPr>
        <w:spacing w:before="120" w:line="276" w:lineRule="auto"/>
        <w:contextualSpacing w:val="0"/>
        <w:jc w:val="both"/>
        <w:rPr>
          <w:rFonts w:ascii="Arial" w:hAnsi="Arial" w:cs="Arial"/>
          <w:sz w:val="22"/>
          <w:szCs w:val="22"/>
        </w:rPr>
      </w:pPr>
      <w:r>
        <w:rPr>
          <w:rFonts w:ascii="Arial" w:hAnsi="Arial" w:cs="Arial"/>
          <w:sz w:val="22"/>
          <w:szCs w:val="22"/>
        </w:rPr>
        <w:t>P</w:t>
      </w:r>
      <w:r w:rsidR="009F71B6">
        <w:rPr>
          <w:rFonts w:ascii="Arial" w:hAnsi="Arial" w:cs="Arial"/>
          <w:sz w:val="22"/>
          <w:szCs w:val="22"/>
        </w:rPr>
        <w:t xml:space="preserve">lanta do estande a ser ocupado pelo CAU/GO; </w:t>
      </w:r>
    </w:p>
    <w:p w14:paraId="53A23818" w14:textId="77777777" w:rsidR="009F71B6" w:rsidRPr="00137443" w:rsidRDefault="00137443" w:rsidP="00001BEF">
      <w:pPr>
        <w:pStyle w:val="PargrafodaLista"/>
        <w:numPr>
          <w:ilvl w:val="0"/>
          <w:numId w:val="13"/>
        </w:numPr>
        <w:spacing w:before="120" w:line="276" w:lineRule="auto"/>
        <w:contextualSpacing w:val="0"/>
        <w:jc w:val="both"/>
        <w:rPr>
          <w:rFonts w:ascii="Arial" w:hAnsi="Arial" w:cs="Arial"/>
          <w:sz w:val="22"/>
          <w:szCs w:val="22"/>
        </w:rPr>
      </w:pPr>
      <w:r>
        <w:rPr>
          <w:rFonts w:ascii="Arial" w:hAnsi="Arial" w:cs="Arial"/>
          <w:sz w:val="22"/>
          <w:szCs w:val="22"/>
        </w:rPr>
        <w:t>D</w:t>
      </w:r>
      <w:r w:rsidR="009F71B6">
        <w:rPr>
          <w:rFonts w:ascii="Arial" w:hAnsi="Arial" w:cs="Arial"/>
          <w:sz w:val="22"/>
          <w:szCs w:val="22"/>
        </w:rPr>
        <w:t>escritivo da montagem e infraestrutura que será disponibilizada ao patrocinador.</w:t>
      </w:r>
    </w:p>
    <w:p w14:paraId="114EC89D" w14:textId="77777777" w:rsidR="009F71B6" w:rsidRDefault="009F71B6" w:rsidP="00001BEF">
      <w:pPr>
        <w:spacing w:line="276" w:lineRule="auto"/>
        <w:jc w:val="both"/>
        <w:rPr>
          <w:rFonts w:ascii="Arial" w:hAnsi="Arial" w:cs="Arial"/>
          <w:sz w:val="22"/>
          <w:szCs w:val="22"/>
        </w:rPr>
      </w:pPr>
    </w:p>
    <w:p w14:paraId="6C25BB04" w14:textId="77777777" w:rsidR="007E714B" w:rsidRDefault="007E714B" w:rsidP="00A90A6D">
      <w:pPr>
        <w:spacing w:line="200" w:lineRule="atLeast"/>
        <w:jc w:val="center"/>
        <w:rPr>
          <w:rFonts w:ascii="Arial" w:hAnsi="Arial" w:cs="Arial"/>
          <w:b/>
          <w:bCs/>
          <w:sz w:val="22"/>
          <w:szCs w:val="22"/>
        </w:rPr>
      </w:pPr>
    </w:p>
    <w:p w14:paraId="1672E4FD" w14:textId="21AFB0FE" w:rsidR="00A90A6D" w:rsidRPr="00E96DAA" w:rsidRDefault="00A90A6D" w:rsidP="00A90A6D">
      <w:pPr>
        <w:spacing w:line="200" w:lineRule="atLeast"/>
        <w:jc w:val="center"/>
      </w:pPr>
      <w:r w:rsidRPr="00E96DAA">
        <w:rPr>
          <w:rFonts w:ascii="Arial" w:hAnsi="Arial" w:cs="Arial"/>
          <w:b/>
          <w:bCs/>
          <w:sz w:val="22"/>
          <w:szCs w:val="22"/>
        </w:rPr>
        <w:t>CAPÍTULO III</w:t>
      </w:r>
    </w:p>
    <w:p w14:paraId="50C768FE" w14:textId="77777777" w:rsidR="00A90A6D" w:rsidRPr="00E96DAA" w:rsidRDefault="00A90A6D" w:rsidP="00A90A6D">
      <w:pPr>
        <w:spacing w:line="200" w:lineRule="atLeast"/>
        <w:jc w:val="center"/>
      </w:pPr>
      <w:r w:rsidRPr="00E96DAA">
        <w:rPr>
          <w:rFonts w:ascii="Arial" w:hAnsi="Arial" w:cs="Arial"/>
          <w:b/>
          <w:bCs/>
          <w:sz w:val="22"/>
          <w:szCs w:val="22"/>
        </w:rPr>
        <w:t>DA SELEÇÃO DOS PROJETOS</w:t>
      </w:r>
    </w:p>
    <w:p w14:paraId="0D13C320" w14:textId="77777777" w:rsidR="00A90A6D" w:rsidRPr="00E96DAA" w:rsidRDefault="00A90A6D" w:rsidP="00001BEF">
      <w:pPr>
        <w:spacing w:line="276" w:lineRule="auto"/>
        <w:jc w:val="both"/>
        <w:rPr>
          <w:rFonts w:ascii="Arial" w:hAnsi="Arial" w:cs="Arial"/>
          <w:b/>
          <w:bCs/>
          <w:sz w:val="22"/>
          <w:szCs w:val="22"/>
        </w:rPr>
      </w:pPr>
    </w:p>
    <w:p w14:paraId="4A3156DA" w14:textId="77777777" w:rsidR="00B16CAC" w:rsidRPr="00E96DAA" w:rsidRDefault="00B16CAC" w:rsidP="00B16CAC">
      <w:pPr>
        <w:tabs>
          <w:tab w:val="clear" w:pos="720"/>
        </w:tabs>
        <w:suppressAutoHyphens w:val="0"/>
        <w:autoSpaceDE w:val="0"/>
        <w:autoSpaceDN w:val="0"/>
        <w:adjustRightInd w:val="0"/>
        <w:spacing w:line="276" w:lineRule="auto"/>
        <w:jc w:val="both"/>
        <w:rPr>
          <w:rFonts w:ascii="Arial" w:hAnsi="Arial" w:cs="Arial"/>
          <w:color w:val="auto"/>
          <w:kern w:val="0"/>
          <w:sz w:val="22"/>
          <w:szCs w:val="22"/>
        </w:rPr>
      </w:pPr>
      <w:r w:rsidRPr="00E96DAA">
        <w:rPr>
          <w:rFonts w:ascii="Arial" w:hAnsi="Arial" w:cs="Arial"/>
          <w:b/>
          <w:bCs/>
          <w:color w:val="auto"/>
          <w:kern w:val="0"/>
          <w:sz w:val="22"/>
          <w:szCs w:val="22"/>
        </w:rPr>
        <w:t>Art. 10</w:t>
      </w:r>
      <w:r w:rsidR="00182A6F" w:rsidRPr="00E96DAA">
        <w:rPr>
          <w:rFonts w:ascii="Arial" w:hAnsi="Arial" w:cs="Arial"/>
          <w:b/>
          <w:bCs/>
          <w:color w:val="auto"/>
          <w:kern w:val="0"/>
          <w:sz w:val="22"/>
          <w:szCs w:val="22"/>
        </w:rPr>
        <w:t>.</w:t>
      </w:r>
      <w:r w:rsidRPr="00E96DAA">
        <w:rPr>
          <w:rFonts w:ascii="Arial" w:hAnsi="Arial" w:cs="Arial"/>
          <w:b/>
          <w:bCs/>
          <w:color w:val="auto"/>
          <w:kern w:val="0"/>
          <w:sz w:val="22"/>
          <w:szCs w:val="22"/>
        </w:rPr>
        <w:t xml:space="preserve"> </w:t>
      </w:r>
      <w:r w:rsidRPr="00E96DAA">
        <w:rPr>
          <w:rFonts w:ascii="Arial" w:hAnsi="Arial" w:cs="Arial"/>
          <w:color w:val="auto"/>
          <w:kern w:val="0"/>
          <w:sz w:val="22"/>
          <w:szCs w:val="22"/>
        </w:rPr>
        <w:t>A seleção dos projetos e atividades apresentados pelas instituições proponentes para firmar parceria com o CAU/GO, por meio de termo de fomento, será precedida de chamamento público voltado a selecionar organizações da sociedade civil que tornem mais eficazes a execução do objeto, a ser realizado nos termos da Lei nº 13.019/2014, do Decreto nº 8.726/2016 e do Decreto nº 11.948/2024.</w:t>
      </w:r>
    </w:p>
    <w:p w14:paraId="61DDB3D2" w14:textId="77777777" w:rsidR="00B16CAC" w:rsidRDefault="00B16CAC" w:rsidP="00B16CAC">
      <w:pPr>
        <w:tabs>
          <w:tab w:val="clear" w:pos="720"/>
        </w:tabs>
        <w:suppressAutoHyphens w:val="0"/>
        <w:autoSpaceDE w:val="0"/>
        <w:autoSpaceDN w:val="0"/>
        <w:adjustRightInd w:val="0"/>
        <w:spacing w:before="120" w:line="276" w:lineRule="auto"/>
        <w:ind w:left="425"/>
        <w:jc w:val="both"/>
        <w:rPr>
          <w:rFonts w:ascii="Arial" w:hAnsi="Arial" w:cs="Arial"/>
          <w:color w:val="auto"/>
          <w:kern w:val="0"/>
          <w:sz w:val="22"/>
          <w:szCs w:val="22"/>
        </w:rPr>
      </w:pPr>
      <w:r w:rsidRPr="00E96DAA">
        <w:rPr>
          <w:rFonts w:ascii="Arial" w:hAnsi="Arial" w:cs="Arial"/>
          <w:b/>
          <w:bCs/>
          <w:color w:val="auto"/>
          <w:kern w:val="0"/>
          <w:sz w:val="22"/>
          <w:szCs w:val="22"/>
        </w:rPr>
        <w:t>Parágrafo Único</w:t>
      </w:r>
      <w:r w:rsidR="004777F4" w:rsidRPr="00E96DAA">
        <w:rPr>
          <w:rFonts w:ascii="Arial" w:hAnsi="Arial" w:cs="Arial"/>
          <w:b/>
          <w:bCs/>
          <w:color w:val="auto"/>
          <w:kern w:val="0"/>
          <w:sz w:val="22"/>
          <w:szCs w:val="22"/>
        </w:rPr>
        <w:t>.</w:t>
      </w:r>
      <w:r w:rsidRPr="00E96DAA">
        <w:rPr>
          <w:rFonts w:ascii="Arial" w:hAnsi="Arial" w:cs="Arial"/>
          <w:b/>
          <w:bCs/>
          <w:color w:val="auto"/>
          <w:kern w:val="0"/>
          <w:sz w:val="22"/>
          <w:szCs w:val="22"/>
        </w:rPr>
        <w:t xml:space="preserve"> </w:t>
      </w:r>
      <w:r w:rsidRPr="00E96DAA">
        <w:rPr>
          <w:rFonts w:ascii="Arial" w:hAnsi="Arial" w:cs="Arial"/>
          <w:color w:val="auto"/>
          <w:kern w:val="0"/>
          <w:sz w:val="22"/>
          <w:szCs w:val="22"/>
        </w:rPr>
        <w:t>A realização de chamamento público poderá ser dispensável ou inexigível, nos termos da Lei nº 13.019/2014.</w:t>
      </w:r>
    </w:p>
    <w:p w14:paraId="11487C33" w14:textId="77777777" w:rsidR="00B16CAC" w:rsidRDefault="00B16CAC" w:rsidP="00B16CAC">
      <w:pPr>
        <w:tabs>
          <w:tab w:val="clear" w:pos="720"/>
        </w:tabs>
        <w:suppressAutoHyphens w:val="0"/>
        <w:autoSpaceDE w:val="0"/>
        <w:autoSpaceDN w:val="0"/>
        <w:adjustRightInd w:val="0"/>
        <w:rPr>
          <w:rFonts w:ascii="Arial" w:hAnsi="Arial" w:cs="Arial"/>
          <w:color w:val="auto"/>
          <w:kern w:val="0"/>
          <w:sz w:val="22"/>
          <w:szCs w:val="22"/>
        </w:rPr>
      </w:pPr>
    </w:p>
    <w:p w14:paraId="24D15C23" w14:textId="77777777" w:rsidR="00B16CAC" w:rsidRPr="00E96DAA" w:rsidRDefault="00B16CAC" w:rsidP="00182A6F">
      <w:pPr>
        <w:tabs>
          <w:tab w:val="clear" w:pos="720"/>
        </w:tabs>
        <w:suppressAutoHyphens w:val="0"/>
        <w:autoSpaceDE w:val="0"/>
        <w:autoSpaceDN w:val="0"/>
        <w:adjustRightInd w:val="0"/>
        <w:spacing w:line="276" w:lineRule="auto"/>
        <w:jc w:val="both"/>
        <w:rPr>
          <w:rFonts w:ascii="Arial" w:hAnsi="Arial" w:cs="Arial"/>
          <w:color w:val="auto"/>
          <w:kern w:val="0"/>
          <w:sz w:val="22"/>
          <w:szCs w:val="22"/>
        </w:rPr>
      </w:pPr>
      <w:r w:rsidRPr="00E96DAA">
        <w:rPr>
          <w:rFonts w:ascii="Arial" w:hAnsi="Arial" w:cs="Arial"/>
          <w:b/>
          <w:bCs/>
          <w:color w:val="auto"/>
          <w:kern w:val="0"/>
          <w:sz w:val="22"/>
          <w:szCs w:val="22"/>
        </w:rPr>
        <w:t xml:space="preserve">Art. </w:t>
      </w:r>
      <w:r w:rsidR="00182A6F" w:rsidRPr="00E96DAA">
        <w:rPr>
          <w:rFonts w:ascii="Arial" w:hAnsi="Arial" w:cs="Arial"/>
          <w:b/>
          <w:bCs/>
          <w:color w:val="auto"/>
          <w:kern w:val="0"/>
          <w:sz w:val="22"/>
          <w:szCs w:val="22"/>
        </w:rPr>
        <w:t>11.</w:t>
      </w:r>
      <w:r w:rsidRPr="00E96DAA">
        <w:rPr>
          <w:rFonts w:ascii="Arial" w:hAnsi="Arial" w:cs="Arial"/>
          <w:b/>
          <w:bCs/>
          <w:color w:val="auto"/>
          <w:kern w:val="0"/>
          <w:sz w:val="22"/>
          <w:szCs w:val="22"/>
        </w:rPr>
        <w:t xml:space="preserve"> </w:t>
      </w:r>
      <w:r w:rsidRPr="00E96DAA">
        <w:rPr>
          <w:rFonts w:ascii="Arial" w:hAnsi="Arial" w:cs="Arial"/>
          <w:color w:val="auto"/>
          <w:kern w:val="0"/>
          <w:sz w:val="22"/>
          <w:szCs w:val="22"/>
        </w:rPr>
        <w:t xml:space="preserve">O CAU/GO, </w:t>
      </w:r>
      <w:r w:rsidRPr="00E96DAA">
        <w:rPr>
          <w:rFonts w:ascii="Arial" w:hAnsi="Arial" w:cs="Arial"/>
          <w:sz w:val="22"/>
          <w:szCs w:val="22"/>
        </w:rPr>
        <w:t>conforme conveniência e previsão do plano de ação</w:t>
      </w:r>
      <w:r w:rsidRPr="00E96DAA">
        <w:rPr>
          <w:rFonts w:ascii="Arial" w:hAnsi="Arial" w:cs="Arial"/>
          <w:color w:val="auto"/>
          <w:kern w:val="0"/>
          <w:sz w:val="22"/>
          <w:szCs w:val="22"/>
        </w:rPr>
        <w:t>, publicará editais de chamadas públicas para a seleção das atividades e projetos que serão objeto das parcerias a serem firmadas, os quais conterão, obrigatoriamente:</w:t>
      </w:r>
    </w:p>
    <w:p w14:paraId="0EC8799E" w14:textId="77777777" w:rsidR="00B16CAC" w:rsidRPr="00E96DAA" w:rsidRDefault="00B16CAC" w:rsidP="00182A6F">
      <w:pPr>
        <w:pStyle w:val="PargrafodaLista"/>
        <w:numPr>
          <w:ilvl w:val="0"/>
          <w:numId w:val="29"/>
        </w:numPr>
        <w:tabs>
          <w:tab w:val="clear" w:pos="720"/>
        </w:tabs>
        <w:suppressAutoHyphens w:val="0"/>
        <w:autoSpaceDE w:val="0"/>
        <w:autoSpaceDN w:val="0"/>
        <w:adjustRightInd w:val="0"/>
        <w:spacing w:before="120" w:line="276" w:lineRule="auto"/>
        <w:ind w:left="714" w:hanging="357"/>
        <w:contextualSpacing w:val="0"/>
        <w:jc w:val="both"/>
        <w:rPr>
          <w:rFonts w:ascii="Arial" w:hAnsi="Arial" w:cs="Arial"/>
          <w:color w:val="auto"/>
          <w:kern w:val="0"/>
          <w:sz w:val="22"/>
          <w:szCs w:val="22"/>
        </w:rPr>
      </w:pPr>
      <w:r w:rsidRPr="00E96DAA">
        <w:rPr>
          <w:rFonts w:ascii="Arial" w:hAnsi="Arial" w:cs="Arial"/>
          <w:color w:val="auto"/>
          <w:kern w:val="0"/>
          <w:sz w:val="22"/>
          <w:szCs w:val="22"/>
        </w:rPr>
        <w:t>A programação orçamentária que autoriza e viabiliza a celebração da parceria;</w:t>
      </w:r>
    </w:p>
    <w:p w14:paraId="3BEE6024" w14:textId="77777777" w:rsidR="00B16CAC" w:rsidRPr="00E96DAA" w:rsidRDefault="00B16CAC" w:rsidP="00182A6F">
      <w:pPr>
        <w:pStyle w:val="PargrafodaLista"/>
        <w:numPr>
          <w:ilvl w:val="0"/>
          <w:numId w:val="29"/>
        </w:numPr>
        <w:tabs>
          <w:tab w:val="clear" w:pos="720"/>
        </w:tabs>
        <w:suppressAutoHyphens w:val="0"/>
        <w:autoSpaceDE w:val="0"/>
        <w:autoSpaceDN w:val="0"/>
        <w:adjustRightInd w:val="0"/>
        <w:spacing w:before="120" w:line="276" w:lineRule="auto"/>
        <w:ind w:left="714" w:hanging="357"/>
        <w:contextualSpacing w:val="0"/>
        <w:jc w:val="both"/>
        <w:rPr>
          <w:rFonts w:ascii="Arial" w:hAnsi="Arial" w:cs="Arial"/>
          <w:color w:val="auto"/>
          <w:kern w:val="0"/>
          <w:sz w:val="22"/>
          <w:szCs w:val="22"/>
        </w:rPr>
      </w:pPr>
      <w:r w:rsidRPr="00E96DAA">
        <w:rPr>
          <w:rFonts w:ascii="Arial" w:hAnsi="Arial" w:cs="Arial"/>
          <w:color w:val="auto"/>
          <w:kern w:val="0"/>
          <w:sz w:val="22"/>
          <w:szCs w:val="22"/>
        </w:rPr>
        <w:t>O escopo da parceria;</w:t>
      </w:r>
    </w:p>
    <w:p w14:paraId="42EB1254" w14:textId="77777777" w:rsidR="00B16CAC" w:rsidRPr="00E96DAA" w:rsidRDefault="00B16CAC" w:rsidP="00182A6F">
      <w:pPr>
        <w:pStyle w:val="PargrafodaLista"/>
        <w:numPr>
          <w:ilvl w:val="0"/>
          <w:numId w:val="29"/>
        </w:numPr>
        <w:tabs>
          <w:tab w:val="clear" w:pos="720"/>
        </w:tabs>
        <w:suppressAutoHyphens w:val="0"/>
        <w:autoSpaceDE w:val="0"/>
        <w:autoSpaceDN w:val="0"/>
        <w:adjustRightInd w:val="0"/>
        <w:spacing w:before="120" w:line="276" w:lineRule="auto"/>
        <w:ind w:left="714" w:hanging="357"/>
        <w:contextualSpacing w:val="0"/>
        <w:jc w:val="both"/>
        <w:rPr>
          <w:rFonts w:ascii="Arial" w:hAnsi="Arial" w:cs="Arial"/>
          <w:color w:val="auto"/>
          <w:kern w:val="0"/>
          <w:sz w:val="22"/>
          <w:szCs w:val="22"/>
        </w:rPr>
      </w:pPr>
      <w:r w:rsidRPr="00E96DAA">
        <w:rPr>
          <w:rFonts w:ascii="Arial" w:hAnsi="Arial" w:cs="Arial"/>
          <w:color w:val="auto"/>
          <w:kern w:val="0"/>
          <w:sz w:val="22"/>
          <w:szCs w:val="22"/>
        </w:rPr>
        <w:t>As datas, os prazos, as condições</w:t>
      </w:r>
      <w:r w:rsidR="00182A6F" w:rsidRPr="00E96DAA">
        <w:rPr>
          <w:rFonts w:ascii="Arial" w:hAnsi="Arial" w:cs="Arial"/>
          <w:color w:val="auto"/>
          <w:kern w:val="0"/>
          <w:sz w:val="22"/>
          <w:szCs w:val="22"/>
        </w:rPr>
        <w:t>, o local</w:t>
      </w:r>
      <w:r w:rsidRPr="00E96DAA">
        <w:rPr>
          <w:rFonts w:ascii="Arial" w:hAnsi="Arial" w:cs="Arial"/>
          <w:color w:val="auto"/>
          <w:kern w:val="0"/>
          <w:sz w:val="22"/>
          <w:szCs w:val="22"/>
        </w:rPr>
        <w:t xml:space="preserve"> e a forma de apresentação das propostas;</w:t>
      </w:r>
    </w:p>
    <w:p w14:paraId="4F2B04C5" w14:textId="77777777" w:rsidR="00B16CAC" w:rsidRPr="00E96DAA" w:rsidRDefault="00182A6F" w:rsidP="00182A6F">
      <w:pPr>
        <w:pStyle w:val="PargrafodaLista"/>
        <w:numPr>
          <w:ilvl w:val="0"/>
          <w:numId w:val="29"/>
        </w:numPr>
        <w:tabs>
          <w:tab w:val="clear" w:pos="720"/>
        </w:tabs>
        <w:suppressAutoHyphens w:val="0"/>
        <w:autoSpaceDE w:val="0"/>
        <w:autoSpaceDN w:val="0"/>
        <w:adjustRightInd w:val="0"/>
        <w:spacing w:before="120" w:line="276" w:lineRule="auto"/>
        <w:ind w:left="714" w:hanging="357"/>
        <w:contextualSpacing w:val="0"/>
        <w:jc w:val="both"/>
        <w:rPr>
          <w:rFonts w:ascii="Arial" w:hAnsi="Arial" w:cs="Arial"/>
          <w:color w:val="auto"/>
          <w:kern w:val="0"/>
          <w:sz w:val="22"/>
          <w:szCs w:val="22"/>
        </w:rPr>
      </w:pPr>
      <w:r w:rsidRPr="00E96DAA">
        <w:rPr>
          <w:rFonts w:ascii="Arial" w:hAnsi="Arial" w:cs="Arial"/>
          <w:color w:val="auto"/>
          <w:kern w:val="0"/>
          <w:sz w:val="22"/>
          <w:szCs w:val="22"/>
        </w:rPr>
        <w:t>A</w:t>
      </w:r>
      <w:r w:rsidR="00B16CAC" w:rsidRPr="00E96DAA">
        <w:rPr>
          <w:rFonts w:ascii="Arial" w:hAnsi="Arial" w:cs="Arial"/>
          <w:color w:val="auto"/>
          <w:kern w:val="0"/>
          <w:sz w:val="22"/>
          <w:szCs w:val="22"/>
        </w:rPr>
        <w:t>s datas e os critérios de seleção e julgamento das propostas, inclusive no que se</w:t>
      </w:r>
      <w:r w:rsidRPr="00E96DAA">
        <w:rPr>
          <w:rFonts w:ascii="Arial" w:hAnsi="Arial" w:cs="Arial"/>
          <w:color w:val="auto"/>
          <w:kern w:val="0"/>
          <w:sz w:val="22"/>
          <w:szCs w:val="22"/>
        </w:rPr>
        <w:t xml:space="preserve"> </w:t>
      </w:r>
      <w:r w:rsidR="00B16CAC" w:rsidRPr="00E96DAA">
        <w:rPr>
          <w:rFonts w:ascii="Arial" w:hAnsi="Arial" w:cs="Arial"/>
          <w:color w:val="auto"/>
          <w:kern w:val="0"/>
          <w:sz w:val="22"/>
          <w:szCs w:val="22"/>
        </w:rPr>
        <w:t>refere à metodologia de pontuação e ao peso atribuído a cada um dos critérios</w:t>
      </w:r>
      <w:r w:rsidRPr="00E96DAA">
        <w:rPr>
          <w:rFonts w:ascii="Arial" w:hAnsi="Arial" w:cs="Arial"/>
          <w:color w:val="auto"/>
          <w:kern w:val="0"/>
          <w:sz w:val="22"/>
          <w:szCs w:val="22"/>
        </w:rPr>
        <w:t xml:space="preserve"> </w:t>
      </w:r>
      <w:r w:rsidR="00B16CAC" w:rsidRPr="00E96DAA">
        <w:rPr>
          <w:rFonts w:ascii="Arial" w:hAnsi="Arial" w:cs="Arial"/>
          <w:color w:val="auto"/>
          <w:kern w:val="0"/>
          <w:sz w:val="22"/>
          <w:szCs w:val="22"/>
        </w:rPr>
        <w:t>estabelecidos, se for o caso;</w:t>
      </w:r>
    </w:p>
    <w:p w14:paraId="4062D4C1" w14:textId="77777777" w:rsidR="00B16CAC" w:rsidRPr="00E96DAA" w:rsidRDefault="00182A6F" w:rsidP="00182A6F">
      <w:pPr>
        <w:pStyle w:val="PargrafodaLista"/>
        <w:numPr>
          <w:ilvl w:val="0"/>
          <w:numId w:val="29"/>
        </w:numPr>
        <w:tabs>
          <w:tab w:val="clear" w:pos="720"/>
        </w:tabs>
        <w:suppressAutoHyphens w:val="0"/>
        <w:autoSpaceDE w:val="0"/>
        <w:autoSpaceDN w:val="0"/>
        <w:adjustRightInd w:val="0"/>
        <w:spacing w:before="120" w:line="276" w:lineRule="auto"/>
        <w:ind w:left="714" w:hanging="357"/>
        <w:contextualSpacing w:val="0"/>
        <w:jc w:val="both"/>
        <w:rPr>
          <w:rFonts w:ascii="Arial" w:hAnsi="Arial" w:cs="Arial"/>
          <w:color w:val="auto"/>
          <w:kern w:val="0"/>
          <w:sz w:val="22"/>
          <w:szCs w:val="22"/>
        </w:rPr>
      </w:pPr>
      <w:r w:rsidRPr="00E96DAA">
        <w:rPr>
          <w:rFonts w:ascii="Arial" w:hAnsi="Arial" w:cs="Arial"/>
          <w:color w:val="auto"/>
          <w:kern w:val="0"/>
          <w:sz w:val="22"/>
          <w:szCs w:val="22"/>
        </w:rPr>
        <w:t>O</w:t>
      </w:r>
      <w:r w:rsidR="00B16CAC" w:rsidRPr="00E96DAA">
        <w:rPr>
          <w:rFonts w:ascii="Arial" w:hAnsi="Arial" w:cs="Arial"/>
          <w:color w:val="auto"/>
          <w:kern w:val="0"/>
          <w:sz w:val="22"/>
          <w:szCs w:val="22"/>
        </w:rPr>
        <w:t xml:space="preserve"> valor previsto, a ser desembolsado pelo CAU/</w:t>
      </w:r>
      <w:r w:rsidRPr="00E96DAA">
        <w:rPr>
          <w:rFonts w:ascii="Arial" w:hAnsi="Arial" w:cs="Arial"/>
          <w:color w:val="auto"/>
          <w:kern w:val="0"/>
          <w:sz w:val="22"/>
          <w:szCs w:val="22"/>
        </w:rPr>
        <w:t>GO</w:t>
      </w:r>
      <w:r w:rsidR="00B16CAC" w:rsidRPr="00E96DAA">
        <w:rPr>
          <w:rFonts w:ascii="Arial" w:hAnsi="Arial" w:cs="Arial"/>
          <w:color w:val="auto"/>
          <w:kern w:val="0"/>
          <w:sz w:val="22"/>
          <w:szCs w:val="22"/>
        </w:rPr>
        <w:t>, para a realização do objeto;</w:t>
      </w:r>
    </w:p>
    <w:p w14:paraId="2A88CC20" w14:textId="77777777" w:rsidR="00B16CAC" w:rsidRPr="00E96DAA" w:rsidRDefault="00182A6F" w:rsidP="00182A6F">
      <w:pPr>
        <w:pStyle w:val="PargrafodaLista"/>
        <w:numPr>
          <w:ilvl w:val="0"/>
          <w:numId w:val="29"/>
        </w:numPr>
        <w:tabs>
          <w:tab w:val="clear" w:pos="720"/>
        </w:tabs>
        <w:suppressAutoHyphens w:val="0"/>
        <w:autoSpaceDE w:val="0"/>
        <w:autoSpaceDN w:val="0"/>
        <w:adjustRightInd w:val="0"/>
        <w:spacing w:before="120" w:line="276" w:lineRule="auto"/>
        <w:ind w:left="714" w:hanging="357"/>
        <w:contextualSpacing w:val="0"/>
        <w:jc w:val="both"/>
        <w:rPr>
          <w:rFonts w:ascii="Arial" w:hAnsi="Arial" w:cs="Arial"/>
          <w:color w:val="auto"/>
          <w:kern w:val="0"/>
          <w:sz w:val="22"/>
          <w:szCs w:val="22"/>
        </w:rPr>
      </w:pPr>
      <w:r w:rsidRPr="00E96DAA">
        <w:rPr>
          <w:rFonts w:ascii="Arial" w:hAnsi="Arial" w:cs="Arial"/>
          <w:color w:val="auto"/>
          <w:kern w:val="0"/>
          <w:sz w:val="22"/>
          <w:szCs w:val="22"/>
        </w:rPr>
        <w:t>A</w:t>
      </w:r>
      <w:r w:rsidR="00B16CAC" w:rsidRPr="00E96DAA">
        <w:rPr>
          <w:rFonts w:ascii="Arial" w:hAnsi="Arial" w:cs="Arial"/>
          <w:color w:val="auto"/>
          <w:kern w:val="0"/>
          <w:sz w:val="22"/>
          <w:szCs w:val="22"/>
        </w:rPr>
        <w:t>s condições para interposição de recurso administrativo;</w:t>
      </w:r>
    </w:p>
    <w:p w14:paraId="5D0BC390" w14:textId="77777777" w:rsidR="00B16CAC" w:rsidRPr="00E96DAA" w:rsidRDefault="00182A6F" w:rsidP="00182A6F">
      <w:pPr>
        <w:pStyle w:val="PargrafodaLista"/>
        <w:numPr>
          <w:ilvl w:val="0"/>
          <w:numId w:val="29"/>
        </w:numPr>
        <w:tabs>
          <w:tab w:val="clear" w:pos="720"/>
        </w:tabs>
        <w:suppressAutoHyphens w:val="0"/>
        <w:autoSpaceDE w:val="0"/>
        <w:autoSpaceDN w:val="0"/>
        <w:adjustRightInd w:val="0"/>
        <w:spacing w:before="120" w:line="276" w:lineRule="auto"/>
        <w:ind w:left="714" w:hanging="357"/>
        <w:contextualSpacing w:val="0"/>
        <w:jc w:val="both"/>
        <w:rPr>
          <w:rFonts w:ascii="Arial" w:hAnsi="Arial" w:cs="Arial"/>
          <w:color w:val="auto"/>
          <w:kern w:val="0"/>
          <w:sz w:val="22"/>
          <w:szCs w:val="22"/>
        </w:rPr>
      </w:pPr>
      <w:r w:rsidRPr="00E96DAA">
        <w:rPr>
          <w:rFonts w:ascii="Arial" w:hAnsi="Arial" w:cs="Arial"/>
          <w:color w:val="auto"/>
          <w:kern w:val="0"/>
          <w:sz w:val="22"/>
          <w:szCs w:val="22"/>
        </w:rPr>
        <w:t>A</w:t>
      </w:r>
      <w:r w:rsidR="00B16CAC" w:rsidRPr="00E96DAA">
        <w:rPr>
          <w:rFonts w:ascii="Arial" w:hAnsi="Arial" w:cs="Arial"/>
          <w:color w:val="auto"/>
          <w:kern w:val="0"/>
          <w:sz w:val="22"/>
          <w:szCs w:val="22"/>
        </w:rPr>
        <w:t xml:space="preserve"> minuta do instrumento por meio do qual será celebrada a parceria;</w:t>
      </w:r>
    </w:p>
    <w:p w14:paraId="275A4048" w14:textId="77777777" w:rsidR="00B16CAC" w:rsidRPr="00E96DAA" w:rsidRDefault="00182A6F" w:rsidP="00182A6F">
      <w:pPr>
        <w:pStyle w:val="PargrafodaLista"/>
        <w:numPr>
          <w:ilvl w:val="0"/>
          <w:numId w:val="29"/>
        </w:numPr>
        <w:tabs>
          <w:tab w:val="clear" w:pos="720"/>
        </w:tabs>
        <w:suppressAutoHyphens w:val="0"/>
        <w:autoSpaceDE w:val="0"/>
        <w:autoSpaceDN w:val="0"/>
        <w:adjustRightInd w:val="0"/>
        <w:spacing w:before="120" w:line="276" w:lineRule="auto"/>
        <w:ind w:left="714" w:hanging="357"/>
        <w:contextualSpacing w:val="0"/>
        <w:jc w:val="both"/>
        <w:rPr>
          <w:rFonts w:ascii="Arial" w:hAnsi="Arial" w:cs="Arial"/>
          <w:color w:val="auto"/>
          <w:kern w:val="0"/>
          <w:sz w:val="22"/>
          <w:szCs w:val="22"/>
        </w:rPr>
      </w:pPr>
      <w:r w:rsidRPr="00E96DAA">
        <w:rPr>
          <w:rFonts w:ascii="Arial" w:hAnsi="Arial" w:cs="Arial"/>
          <w:color w:val="auto"/>
          <w:kern w:val="0"/>
          <w:sz w:val="22"/>
          <w:szCs w:val="22"/>
        </w:rPr>
        <w:t>M</w:t>
      </w:r>
      <w:r w:rsidR="00B16CAC" w:rsidRPr="00E96DAA">
        <w:rPr>
          <w:rFonts w:ascii="Arial" w:hAnsi="Arial" w:cs="Arial"/>
          <w:color w:val="auto"/>
          <w:kern w:val="0"/>
          <w:sz w:val="22"/>
          <w:szCs w:val="22"/>
        </w:rPr>
        <w:t>edidas de acessibilidade</w:t>
      </w:r>
      <w:r w:rsidRPr="00E96DAA">
        <w:rPr>
          <w:rFonts w:ascii="Arial" w:hAnsi="Arial" w:cs="Arial"/>
          <w:color w:val="auto"/>
          <w:kern w:val="0"/>
          <w:sz w:val="22"/>
          <w:szCs w:val="22"/>
        </w:rPr>
        <w:t xml:space="preserve"> </w:t>
      </w:r>
      <w:r w:rsidR="00B16CAC" w:rsidRPr="00E96DAA">
        <w:rPr>
          <w:rFonts w:ascii="Arial" w:hAnsi="Arial" w:cs="Arial"/>
          <w:color w:val="auto"/>
          <w:kern w:val="0"/>
          <w:sz w:val="22"/>
          <w:szCs w:val="22"/>
        </w:rPr>
        <w:t>para pessoas com deficiência ou mobilidade reduzida e idosos</w:t>
      </w:r>
      <w:r w:rsidRPr="00E96DAA">
        <w:rPr>
          <w:rFonts w:ascii="Arial" w:hAnsi="Arial" w:cs="Arial"/>
          <w:color w:val="auto"/>
          <w:kern w:val="0"/>
          <w:sz w:val="22"/>
          <w:szCs w:val="22"/>
        </w:rPr>
        <w:t>, de acordo com as características do objeto da parceria.</w:t>
      </w:r>
    </w:p>
    <w:p w14:paraId="4C60E33F" w14:textId="77777777" w:rsidR="00B16CAC" w:rsidRPr="00E96DAA" w:rsidRDefault="00B16CAC" w:rsidP="00182A6F">
      <w:pPr>
        <w:tabs>
          <w:tab w:val="clear" w:pos="720"/>
        </w:tabs>
        <w:suppressAutoHyphens w:val="0"/>
        <w:autoSpaceDE w:val="0"/>
        <w:autoSpaceDN w:val="0"/>
        <w:adjustRightInd w:val="0"/>
        <w:spacing w:before="120" w:line="276" w:lineRule="auto"/>
        <w:ind w:left="357"/>
        <w:jc w:val="both"/>
        <w:rPr>
          <w:rFonts w:ascii="Arial" w:hAnsi="Arial" w:cs="Arial"/>
          <w:color w:val="auto"/>
          <w:kern w:val="0"/>
          <w:sz w:val="22"/>
          <w:szCs w:val="22"/>
        </w:rPr>
      </w:pPr>
      <w:r w:rsidRPr="00E96DAA">
        <w:rPr>
          <w:rFonts w:ascii="Arial" w:hAnsi="Arial" w:cs="Arial"/>
          <w:b/>
          <w:bCs/>
          <w:color w:val="auto"/>
          <w:kern w:val="0"/>
          <w:sz w:val="22"/>
          <w:szCs w:val="22"/>
        </w:rPr>
        <w:lastRenderedPageBreak/>
        <w:t>§ 1º</w:t>
      </w:r>
      <w:r w:rsidR="00182A6F" w:rsidRPr="00E96DAA">
        <w:rPr>
          <w:rFonts w:ascii="Arial" w:hAnsi="Arial" w:cs="Arial"/>
          <w:b/>
          <w:bCs/>
          <w:color w:val="auto"/>
          <w:kern w:val="0"/>
          <w:sz w:val="22"/>
          <w:szCs w:val="22"/>
        </w:rPr>
        <w:t>.</w:t>
      </w:r>
      <w:r w:rsidRPr="00E96DAA">
        <w:rPr>
          <w:rFonts w:ascii="Arial" w:hAnsi="Arial" w:cs="Arial"/>
          <w:color w:val="auto"/>
          <w:kern w:val="0"/>
          <w:sz w:val="22"/>
          <w:szCs w:val="22"/>
        </w:rPr>
        <w:t xml:space="preserve"> Os editais deverão, ainda, sempre que possível, especificar as metas almejadas e os</w:t>
      </w:r>
      <w:r w:rsidR="00182A6F" w:rsidRPr="00E96DAA">
        <w:rPr>
          <w:rFonts w:ascii="Arial" w:hAnsi="Arial" w:cs="Arial"/>
          <w:color w:val="auto"/>
          <w:kern w:val="0"/>
          <w:sz w:val="22"/>
          <w:szCs w:val="22"/>
        </w:rPr>
        <w:t xml:space="preserve"> </w:t>
      </w:r>
      <w:r w:rsidRPr="00E96DAA">
        <w:rPr>
          <w:rFonts w:ascii="Arial" w:hAnsi="Arial" w:cs="Arial"/>
          <w:color w:val="auto"/>
          <w:kern w:val="0"/>
          <w:sz w:val="22"/>
          <w:szCs w:val="22"/>
        </w:rPr>
        <w:t>indicadores, quantitativos ou qualitativos, de avaliação de resultados</w:t>
      </w:r>
      <w:r w:rsidR="00182A6F" w:rsidRPr="00E96DAA">
        <w:rPr>
          <w:rFonts w:ascii="Arial" w:hAnsi="Arial" w:cs="Arial"/>
          <w:color w:val="auto"/>
          <w:kern w:val="0"/>
          <w:sz w:val="22"/>
          <w:szCs w:val="22"/>
        </w:rPr>
        <w:t>;</w:t>
      </w:r>
    </w:p>
    <w:p w14:paraId="3BFAC09A" w14:textId="77777777" w:rsidR="00B16CAC" w:rsidRPr="00E96DAA" w:rsidRDefault="00B16CAC" w:rsidP="00182A6F">
      <w:pPr>
        <w:tabs>
          <w:tab w:val="clear" w:pos="720"/>
        </w:tabs>
        <w:suppressAutoHyphens w:val="0"/>
        <w:autoSpaceDE w:val="0"/>
        <w:autoSpaceDN w:val="0"/>
        <w:adjustRightInd w:val="0"/>
        <w:spacing w:before="120" w:line="276" w:lineRule="auto"/>
        <w:ind w:left="357"/>
        <w:jc w:val="both"/>
        <w:rPr>
          <w:rFonts w:ascii="Arial" w:hAnsi="Arial" w:cs="Arial"/>
          <w:color w:val="auto"/>
          <w:kern w:val="0"/>
          <w:sz w:val="22"/>
          <w:szCs w:val="22"/>
        </w:rPr>
      </w:pPr>
      <w:r w:rsidRPr="00E96DAA">
        <w:rPr>
          <w:rFonts w:ascii="Arial" w:hAnsi="Arial" w:cs="Arial"/>
          <w:b/>
          <w:bCs/>
          <w:color w:val="auto"/>
          <w:kern w:val="0"/>
          <w:sz w:val="22"/>
          <w:szCs w:val="22"/>
        </w:rPr>
        <w:t xml:space="preserve">§ </w:t>
      </w:r>
      <w:r w:rsidR="00182A6F" w:rsidRPr="00E96DAA">
        <w:rPr>
          <w:rFonts w:ascii="Arial" w:hAnsi="Arial" w:cs="Arial"/>
          <w:b/>
          <w:bCs/>
          <w:color w:val="auto"/>
          <w:kern w:val="0"/>
          <w:sz w:val="22"/>
          <w:szCs w:val="22"/>
        </w:rPr>
        <w:t>2</w:t>
      </w:r>
      <w:r w:rsidRPr="00E96DAA">
        <w:rPr>
          <w:rFonts w:ascii="Arial" w:hAnsi="Arial" w:cs="Arial"/>
          <w:b/>
          <w:bCs/>
          <w:color w:val="auto"/>
          <w:kern w:val="0"/>
          <w:sz w:val="22"/>
          <w:szCs w:val="22"/>
        </w:rPr>
        <w:t>º</w:t>
      </w:r>
      <w:r w:rsidR="00182A6F" w:rsidRPr="00E96DAA">
        <w:rPr>
          <w:rFonts w:ascii="Arial" w:hAnsi="Arial" w:cs="Arial"/>
          <w:b/>
          <w:bCs/>
          <w:color w:val="auto"/>
          <w:kern w:val="0"/>
          <w:sz w:val="22"/>
          <w:szCs w:val="22"/>
        </w:rPr>
        <w:t>.</w:t>
      </w:r>
      <w:r w:rsidRPr="00E96DAA">
        <w:rPr>
          <w:rFonts w:ascii="Arial" w:hAnsi="Arial" w:cs="Arial"/>
          <w:color w:val="auto"/>
          <w:kern w:val="0"/>
          <w:sz w:val="22"/>
          <w:szCs w:val="22"/>
        </w:rPr>
        <w:t xml:space="preserve"> Os editais serão amplamente divulgados no Portal Transparência do CAU/</w:t>
      </w:r>
      <w:r w:rsidR="00182A6F" w:rsidRPr="00E96DAA">
        <w:rPr>
          <w:rFonts w:ascii="Arial" w:hAnsi="Arial" w:cs="Arial"/>
          <w:color w:val="auto"/>
          <w:kern w:val="0"/>
          <w:sz w:val="22"/>
          <w:szCs w:val="22"/>
        </w:rPr>
        <w:t>GO</w:t>
      </w:r>
      <w:r w:rsidRPr="00E96DAA">
        <w:rPr>
          <w:rFonts w:ascii="Arial" w:hAnsi="Arial" w:cs="Arial"/>
          <w:color w:val="auto"/>
          <w:kern w:val="0"/>
          <w:sz w:val="22"/>
          <w:szCs w:val="22"/>
        </w:rPr>
        <w:t>, com</w:t>
      </w:r>
      <w:r w:rsidR="00182A6F" w:rsidRPr="00E96DAA">
        <w:rPr>
          <w:rFonts w:ascii="Arial" w:hAnsi="Arial" w:cs="Arial"/>
          <w:color w:val="auto"/>
          <w:kern w:val="0"/>
          <w:sz w:val="22"/>
          <w:szCs w:val="22"/>
        </w:rPr>
        <w:t xml:space="preserve"> </w:t>
      </w:r>
      <w:r w:rsidRPr="00E96DAA">
        <w:rPr>
          <w:rFonts w:ascii="Arial" w:hAnsi="Arial" w:cs="Arial"/>
          <w:color w:val="auto"/>
          <w:kern w:val="0"/>
          <w:sz w:val="22"/>
          <w:szCs w:val="22"/>
        </w:rPr>
        <w:t>prazo aberto para inscrições de no mínimo de 30 (trinta) dias.</w:t>
      </w:r>
    </w:p>
    <w:p w14:paraId="1DBBB02F" w14:textId="77777777" w:rsidR="00182A6F" w:rsidRDefault="00B16CAC" w:rsidP="00182A6F">
      <w:pPr>
        <w:tabs>
          <w:tab w:val="clear" w:pos="720"/>
        </w:tabs>
        <w:suppressAutoHyphens w:val="0"/>
        <w:autoSpaceDE w:val="0"/>
        <w:autoSpaceDN w:val="0"/>
        <w:adjustRightInd w:val="0"/>
        <w:spacing w:before="120" w:line="276" w:lineRule="auto"/>
        <w:jc w:val="both"/>
        <w:rPr>
          <w:rFonts w:ascii="Arial" w:hAnsi="Arial" w:cs="Arial"/>
          <w:color w:val="auto"/>
          <w:kern w:val="0"/>
          <w:sz w:val="22"/>
          <w:szCs w:val="22"/>
        </w:rPr>
      </w:pPr>
      <w:r w:rsidRPr="00E96DAA">
        <w:rPr>
          <w:rFonts w:ascii="Arial" w:hAnsi="Arial" w:cs="Arial"/>
          <w:b/>
          <w:bCs/>
          <w:color w:val="auto"/>
          <w:kern w:val="0"/>
          <w:sz w:val="22"/>
          <w:szCs w:val="22"/>
        </w:rPr>
        <w:t xml:space="preserve">Art. </w:t>
      </w:r>
      <w:r w:rsidR="00182A6F" w:rsidRPr="00E96DAA">
        <w:rPr>
          <w:rFonts w:ascii="Arial" w:hAnsi="Arial" w:cs="Arial"/>
          <w:b/>
          <w:bCs/>
          <w:color w:val="auto"/>
          <w:kern w:val="0"/>
          <w:sz w:val="22"/>
          <w:szCs w:val="22"/>
        </w:rPr>
        <w:t>12.</w:t>
      </w:r>
      <w:r w:rsidRPr="00E96DAA">
        <w:rPr>
          <w:rFonts w:ascii="Arial" w:hAnsi="Arial" w:cs="Arial"/>
          <w:color w:val="auto"/>
          <w:kern w:val="0"/>
          <w:sz w:val="22"/>
          <w:szCs w:val="22"/>
        </w:rPr>
        <w:t xml:space="preserve"> O processo de seleção deverá abranger a avaliação das propostas, planos de</w:t>
      </w:r>
      <w:r w:rsidR="00182A6F" w:rsidRPr="00E96DAA">
        <w:rPr>
          <w:rFonts w:ascii="Arial" w:hAnsi="Arial" w:cs="Arial"/>
          <w:color w:val="auto"/>
          <w:kern w:val="0"/>
          <w:sz w:val="22"/>
          <w:szCs w:val="22"/>
        </w:rPr>
        <w:t xml:space="preserve"> </w:t>
      </w:r>
      <w:r w:rsidRPr="00E96DAA">
        <w:rPr>
          <w:rFonts w:ascii="Arial" w:hAnsi="Arial" w:cs="Arial"/>
          <w:color w:val="auto"/>
          <w:kern w:val="0"/>
          <w:sz w:val="22"/>
          <w:szCs w:val="22"/>
        </w:rPr>
        <w:t>trabalho, documentos de habilitação, parecer técnico, parecer jurídico e homologação dos</w:t>
      </w:r>
      <w:r w:rsidR="00182A6F" w:rsidRPr="00E96DAA">
        <w:rPr>
          <w:rFonts w:ascii="Arial" w:hAnsi="Arial" w:cs="Arial"/>
          <w:color w:val="auto"/>
          <w:kern w:val="0"/>
          <w:sz w:val="22"/>
          <w:szCs w:val="22"/>
        </w:rPr>
        <w:t xml:space="preserve"> </w:t>
      </w:r>
      <w:r w:rsidRPr="00E96DAA">
        <w:rPr>
          <w:rFonts w:ascii="Arial" w:hAnsi="Arial" w:cs="Arial"/>
          <w:color w:val="auto"/>
          <w:kern w:val="0"/>
          <w:sz w:val="22"/>
          <w:szCs w:val="22"/>
        </w:rPr>
        <w:t>resultados.</w:t>
      </w:r>
    </w:p>
    <w:p w14:paraId="4462C58E" w14:textId="77777777" w:rsidR="009F71B6" w:rsidRPr="00B04F97" w:rsidRDefault="009F71B6" w:rsidP="00182A6F">
      <w:pPr>
        <w:tabs>
          <w:tab w:val="clear" w:pos="720"/>
        </w:tabs>
        <w:suppressAutoHyphens w:val="0"/>
        <w:autoSpaceDE w:val="0"/>
        <w:autoSpaceDN w:val="0"/>
        <w:adjustRightInd w:val="0"/>
        <w:spacing w:before="120" w:line="276" w:lineRule="auto"/>
        <w:jc w:val="both"/>
      </w:pPr>
      <w:r>
        <w:rPr>
          <w:rFonts w:ascii="Arial" w:hAnsi="Arial" w:cs="Arial"/>
          <w:b/>
          <w:bCs/>
          <w:sz w:val="22"/>
          <w:szCs w:val="22"/>
        </w:rPr>
        <w:t>Art. 1</w:t>
      </w:r>
      <w:r w:rsidR="00182A6F">
        <w:rPr>
          <w:rFonts w:ascii="Arial" w:hAnsi="Arial" w:cs="Arial"/>
          <w:b/>
          <w:bCs/>
          <w:sz w:val="22"/>
          <w:szCs w:val="22"/>
        </w:rPr>
        <w:t>3.</w:t>
      </w:r>
      <w:r>
        <w:rPr>
          <w:rFonts w:ascii="Arial" w:hAnsi="Arial" w:cs="Arial"/>
          <w:sz w:val="22"/>
          <w:szCs w:val="22"/>
        </w:rPr>
        <w:t xml:space="preserve"> A análise dos projetos com solicitação de patrocínio será realizada pela Comissão </w:t>
      </w:r>
      <w:r w:rsidR="00182A6F">
        <w:rPr>
          <w:rFonts w:ascii="Arial" w:hAnsi="Arial" w:cs="Arial"/>
          <w:sz w:val="22"/>
          <w:szCs w:val="22"/>
        </w:rPr>
        <w:t>d</w:t>
      </w:r>
      <w:r>
        <w:rPr>
          <w:rFonts w:ascii="Arial" w:hAnsi="Arial" w:cs="Arial"/>
          <w:sz w:val="22"/>
          <w:szCs w:val="22"/>
        </w:rPr>
        <w:t xml:space="preserve">e </w:t>
      </w:r>
      <w:r w:rsidR="00B04F97" w:rsidRPr="00C00095">
        <w:rPr>
          <w:rFonts w:ascii="Arial" w:hAnsi="Arial" w:cs="Arial"/>
          <w:color w:val="auto"/>
          <w:sz w:val="22"/>
          <w:szCs w:val="22"/>
        </w:rPr>
        <w:t>Seleção</w:t>
      </w:r>
      <w:r w:rsidR="00483611" w:rsidRPr="00C00095">
        <w:rPr>
          <w:rFonts w:ascii="Arial" w:hAnsi="Arial" w:cs="Arial"/>
          <w:color w:val="auto"/>
          <w:sz w:val="22"/>
          <w:szCs w:val="22"/>
        </w:rPr>
        <w:t>,</w:t>
      </w:r>
      <w:r w:rsidR="00B04F97" w:rsidRPr="00C00095">
        <w:rPr>
          <w:rFonts w:ascii="Arial" w:hAnsi="Arial" w:cs="Arial"/>
          <w:color w:val="auto"/>
          <w:sz w:val="22"/>
          <w:szCs w:val="22"/>
        </w:rPr>
        <w:t xml:space="preserve"> </w:t>
      </w:r>
      <w:r w:rsidR="00F45F7E" w:rsidRPr="00C00095">
        <w:rPr>
          <w:rFonts w:ascii="Arial" w:hAnsi="Arial" w:cs="Arial"/>
          <w:color w:val="auto"/>
          <w:sz w:val="22"/>
          <w:szCs w:val="22"/>
        </w:rPr>
        <w:t>com membros designados através de portaria específica</w:t>
      </w:r>
      <w:r w:rsidR="003F788E">
        <w:rPr>
          <w:rFonts w:ascii="Arial" w:hAnsi="Arial" w:cs="Arial"/>
          <w:color w:val="auto"/>
          <w:sz w:val="22"/>
          <w:szCs w:val="22"/>
        </w:rPr>
        <w:t xml:space="preserve"> </w:t>
      </w:r>
      <w:r w:rsidR="003F788E" w:rsidRPr="003F788E">
        <w:rPr>
          <w:rFonts w:ascii="Arial" w:hAnsi="Arial" w:cs="Arial"/>
          <w:color w:val="auto"/>
          <w:sz w:val="22"/>
          <w:szCs w:val="22"/>
        </w:rPr>
        <w:t>e nos termos do art. 2º, inciso V, do presente instrumento</w:t>
      </w:r>
      <w:r w:rsidR="00F45F7E" w:rsidRPr="00C00095">
        <w:rPr>
          <w:rFonts w:ascii="Arial" w:hAnsi="Arial" w:cs="Arial"/>
          <w:color w:val="auto"/>
          <w:sz w:val="22"/>
          <w:szCs w:val="22"/>
        </w:rPr>
        <w:t>.</w:t>
      </w:r>
    </w:p>
    <w:p w14:paraId="1C41A132" w14:textId="77777777" w:rsidR="003F788E" w:rsidRDefault="009F71B6" w:rsidP="00001BEF">
      <w:pPr>
        <w:tabs>
          <w:tab w:val="clear" w:pos="720"/>
          <w:tab w:val="left" w:pos="426"/>
        </w:tabs>
        <w:spacing w:before="120" w:line="276" w:lineRule="auto"/>
        <w:ind w:left="425"/>
        <w:jc w:val="both"/>
        <w:rPr>
          <w:rFonts w:ascii="Arial" w:hAnsi="Arial" w:cs="Arial"/>
          <w:color w:val="auto"/>
          <w:sz w:val="22"/>
          <w:szCs w:val="22"/>
        </w:rPr>
      </w:pPr>
      <w:r w:rsidRPr="00C00095">
        <w:rPr>
          <w:rFonts w:ascii="Arial" w:hAnsi="Arial" w:cs="Arial"/>
          <w:b/>
          <w:bCs/>
          <w:color w:val="auto"/>
          <w:sz w:val="22"/>
          <w:szCs w:val="22"/>
        </w:rPr>
        <w:t>§1º</w:t>
      </w:r>
      <w:r w:rsidR="00354FE6">
        <w:rPr>
          <w:rFonts w:ascii="Arial" w:hAnsi="Arial" w:cs="Arial"/>
          <w:b/>
          <w:bCs/>
          <w:color w:val="auto"/>
          <w:sz w:val="22"/>
          <w:szCs w:val="22"/>
        </w:rPr>
        <w:t>.</w:t>
      </w:r>
      <w:r w:rsidR="00C00095" w:rsidRPr="00C00095">
        <w:rPr>
          <w:rFonts w:ascii="Arial" w:hAnsi="Arial" w:cs="Arial"/>
          <w:b/>
          <w:bCs/>
          <w:color w:val="auto"/>
          <w:sz w:val="22"/>
          <w:szCs w:val="22"/>
        </w:rPr>
        <w:t xml:space="preserve"> </w:t>
      </w:r>
      <w:r w:rsidR="00DE17B9" w:rsidRPr="00DE17B9">
        <w:rPr>
          <w:rFonts w:ascii="Arial" w:hAnsi="Arial" w:cs="Arial"/>
          <w:color w:val="auto"/>
          <w:sz w:val="22"/>
          <w:szCs w:val="22"/>
        </w:rPr>
        <w:t>O</w:t>
      </w:r>
      <w:r w:rsidR="003F788E">
        <w:rPr>
          <w:rFonts w:ascii="Arial" w:hAnsi="Arial" w:cs="Arial"/>
          <w:color w:val="auto"/>
          <w:sz w:val="22"/>
          <w:szCs w:val="22"/>
        </w:rPr>
        <w:t>s projetos serão analisados de forma técnica e de acordo com os critérios previamente estabelecidos em edital;</w:t>
      </w:r>
    </w:p>
    <w:p w14:paraId="1CD1AF04" w14:textId="00796D78" w:rsidR="00354FE6" w:rsidRPr="006F178C" w:rsidRDefault="00354FE6" w:rsidP="00354FE6">
      <w:pPr>
        <w:tabs>
          <w:tab w:val="clear" w:pos="720"/>
          <w:tab w:val="left" w:pos="426"/>
        </w:tabs>
        <w:spacing w:before="120" w:line="276" w:lineRule="auto"/>
        <w:ind w:left="425"/>
        <w:jc w:val="both"/>
        <w:rPr>
          <w:rFonts w:ascii="Arial" w:hAnsi="Arial" w:cs="Arial"/>
          <w:color w:val="auto"/>
          <w:sz w:val="22"/>
          <w:szCs w:val="22"/>
        </w:rPr>
      </w:pPr>
      <w:r w:rsidRPr="006F178C">
        <w:rPr>
          <w:rFonts w:ascii="Arial" w:hAnsi="Arial" w:cs="Arial"/>
          <w:b/>
          <w:bCs/>
          <w:sz w:val="22"/>
          <w:szCs w:val="22"/>
        </w:rPr>
        <w:t>§</w:t>
      </w:r>
      <w:r w:rsidR="006F178C" w:rsidRPr="006F178C">
        <w:rPr>
          <w:rFonts w:ascii="Arial" w:hAnsi="Arial" w:cs="Arial"/>
          <w:b/>
          <w:bCs/>
          <w:sz w:val="22"/>
          <w:szCs w:val="22"/>
        </w:rPr>
        <w:t>2</w:t>
      </w:r>
      <w:r w:rsidRPr="006F178C">
        <w:rPr>
          <w:rFonts w:ascii="Arial" w:hAnsi="Arial" w:cs="Arial"/>
          <w:b/>
          <w:bCs/>
          <w:sz w:val="22"/>
          <w:szCs w:val="22"/>
        </w:rPr>
        <w:t xml:space="preserve">º. </w:t>
      </w:r>
      <w:r w:rsidRPr="006F178C">
        <w:rPr>
          <w:rFonts w:ascii="Arial" w:hAnsi="Arial" w:cs="Arial"/>
          <w:color w:val="auto"/>
          <w:sz w:val="22"/>
          <w:szCs w:val="22"/>
        </w:rPr>
        <w:t>O CAU/GO poderá convidar membro externo para participar da Comissão de Seleção;</w:t>
      </w:r>
    </w:p>
    <w:p w14:paraId="3333FA9B" w14:textId="592D0129" w:rsidR="009F71B6" w:rsidRPr="003F788E" w:rsidRDefault="009F71B6" w:rsidP="00001BEF">
      <w:pPr>
        <w:spacing w:before="120" w:line="276" w:lineRule="auto"/>
        <w:ind w:left="425"/>
        <w:jc w:val="both"/>
      </w:pPr>
      <w:r w:rsidRPr="006F178C">
        <w:rPr>
          <w:rFonts w:ascii="Arial" w:hAnsi="Arial" w:cs="Arial"/>
          <w:b/>
          <w:bCs/>
          <w:sz w:val="22"/>
          <w:szCs w:val="22"/>
        </w:rPr>
        <w:t>§</w:t>
      </w:r>
      <w:r w:rsidR="006F178C" w:rsidRPr="006F178C">
        <w:rPr>
          <w:rFonts w:ascii="Arial" w:hAnsi="Arial" w:cs="Arial"/>
          <w:b/>
          <w:bCs/>
          <w:sz w:val="22"/>
          <w:szCs w:val="22"/>
        </w:rPr>
        <w:t>3</w:t>
      </w:r>
      <w:r w:rsidRPr="006F178C">
        <w:rPr>
          <w:rFonts w:ascii="Arial" w:hAnsi="Arial" w:cs="Arial"/>
          <w:b/>
          <w:bCs/>
          <w:sz w:val="22"/>
          <w:szCs w:val="22"/>
        </w:rPr>
        <w:t>º</w:t>
      </w:r>
      <w:r w:rsidR="00354FE6" w:rsidRPr="006F178C">
        <w:rPr>
          <w:rFonts w:ascii="Arial" w:hAnsi="Arial" w:cs="Arial"/>
          <w:b/>
          <w:bCs/>
          <w:sz w:val="22"/>
          <w:szCs w:val="22"/>
        </w:rPr>
        <w:t>.</w:t>
      </w:r>
      <w:r w:rsidRPr="006F178C">
        <w:rPr>
          <w:rFonts w:ascii="Arial" w:hAnsi="Arial" w:cs="Arial"/>
          <w:b/>
          <w:bCs/>
          <w:sz w:val="22"/>
          <w:szCs w:val="22"/>
        </w:rPr>
        <w:t xml:space="preserve"> </w:t>
      </w:r>
      <w:r w:rsidR="003F788E" w:rsidRPr="006F178C">
        <w:rPr>
          <w:rFonts w:ascii="Arial" w:hAnsi="Arial" w:cs="Arial"/>
          <w:sz w:val="22"/>
          <w:szCs w:val="22"/>
        </w:rPr>
        <w:t>A Presidência</w:t>
      </w:r>
      <w:r w:rsidR="003F788E" w:rsidRPr="006F178C">
        <w:rPr>
          <w:rFonts w:ascii="Arial" w:hAnsi="Arial" w:cs="Arial"/>
          <w:b/>
          <w:bCs/>
          <w:sz w:val="22"/>
          <w:szCs w:val="22"/>
        </w:rPr>
        <w:t xml:space="preserve"> </w:t>
      </w:r>
      <w:r w:rsidRPr="006F178C">
        <w:rPr>
          <w:rFonts w:ascii="Arial" w:hAnsi="Arial" w:cs="Arial"/>
          <w:sz w:val="22"/>
          <w:szCs w:val="22"/>
        </w:rPr>
        <w:t>do CAU/GO</w:t>
      </w:r>
      <w:r w:rsidR="003F788E" w:rsidRPr="006F178C">
        <w:rPr>
          <w:rFonts w:ascii="Arial" w:hAnsi="Arial" w:cs="Arial"/>
          <w:sz w:val="22"/>
          <w:szCs w:val="22"/>
        </w:rPr>
        <w:t>, ou o agente a ela diretamente subordinado</w:t>
      </w:r>
      <w:r w:rsidR="00ED31D4" w:rsidRPr="006F178C">
        <w:rPr>
          <w:rFonts w:ascii="Arial" w:hAnsi="Arial" w:cs="Arial"/>
          <w:sz w:val="22"/>
          <w:szCs w:val="22"/>
        </w:rPr>
        <w:t xml:space="preserve"> e com atribuições específicas definidas em portaria</w:t>
      </w:r>
      <w:r w:rsidR="003F788E" w:rsidRPr="006F178C">
        <w:rPr>
          <w:rFonts w:ascii="Arial" w:hAnsi="Arial" w:cs="Arial"/>
          <w:sz w:val="22"/>
          <w:szCs w:val="22"/>
        </w:rPr>
        <w:t xml:space="preserve">, </w:t>
      </w:r>
      <w:r w:rsidRPr="006F178C">
        <w:rPr>
          <w:rFonts w:ascii="Arial" w:hAnsi="Arial" w:cs="Arial"/>
          <w:sz w:val="22"/>
          <w:szCs w:val="22"/>
        </w:rPr>
        <w:t>homologará a decisão dos projetos de patrocínio selecionados</w:t>
      </w:r>
      <w:r w:rsidR="003F788E" w:rsidRPr="006F178C">
        <w:rPr>
          <w:rFonts w:ascii="Arial" w:hAnsi="Arial" w:cs="Arial"/>
          <w:sz w:val="22"/>
          <w:szCs w:val="22"/>
        </w:rPr>
        <w:t>.</w:t>
      </w:r>
    </w:p>
    <w:p w14:paraId="685F55D1" w14:textId="77777777" w:rsidR="00354FE6" w:rsidRPr="006F178C" w:rsidRDefault="00354FE6" w:rsidP="007E714B">
      <w:pPr>
        <w:tabs>
          <w:tab w:val="clear" w:pos="720"/>
        </w:tabs>
        <w:suppressAutoHyphens w:val="0"/>
        <w:autoSpaceDE w:val="0"/>
        <w:autoSpaceDN w:val="0"/>
        <w:adjustRightInd w:val="0"/>
        <w:spacing w:before="120" w:line="276" w:lineRule="auto"/>
        <w:jc w:val="both"/>
        <w:rPr>
          <w:rFonts w:ascii="Arial" w:hAnsi="Arial" w:cs="Arial"/>
          <w:color w:val="auto"/>
          <w:kern w:val="0"/>
          <w:sz w:val="22"/>
          <w:szCs w:val="22"/>
        </w:rPr>
      </w:pPr>
      <w:r w:rsidRPr="006F178C">
        <w:rPr>
          <w:rFonts w:ascii="Arial" w:hAnsi="Arial" w:cs="Arial"/>
          <w:b/>
          <w:bCs/>
          <w:color w:val="auto"/>
          <w:kern w:val="0"/>
          <w:sz w:val="22"/>
          <w:szCs w:val="22"/>
        </w:rPr>
        <w:t>Art. 14.</w:t>
      </w:r>
      <w:r w:rsidRPr="006F178C">
        <w:rPr>
          <w:rFonts w:ascii="Arial" w:hAnsi="Arial" w:cs="Arial"/>
          <w:color w:val="auto"/>
          <w:kern w:val="0"/>
          <w:sz w:val="22"/>
          <w:szCs w:val="22"/>
        </w:rPr>
        <w:t xml:space="preserve"> A avaliação das propostas terá caráter eliminatório e classificatório.</w:t>
      </w:r>
    </w:p>
    <w:p w14:paraId="2C6C1383" w14:textId="77777777" w:rsidR="00354FE6" w:rsidRPr="006F178C" w:rsidRDefault="00354FE6" w:rsidP="009F72D3">
      <w:pPr>
        <w:spacing w:before="120" w:line="276" w:lineRule="auto"/>
        <w:ind w:left="425"/>
        <w:jc w:val="both"/>
        <w:rPr>
          <w:rFonts w:ascii="Arial" w:hAnsi="Arial" w:cs="Arial"/>
          <w:sz w:val="22"/>
          <w:szCs w:val="22"/>
        </w:rPr>
      </w:pPr>
      <w:r w:rsidRPr="006F178C">
        <w:rPr>
          <w:rFonts w:ascii="Arial" w:hAnsi="Arial" w:cs="Arial"/>
          <w:b/>
          <w:bCs/>
          <w:sz w:val="22"/>
          <w:szCs w:val="22"/>
        </w:rPr>
        <w:t>§1º</w:t>
      </w:r>
      <w:r w:rsidR="009F72D3" w:rsidRPr="006F178C">
        <w:rPr>
          <w:rFonts w:ascii="Arial" w:hAnsi="Arial" w:cs="Arial"/>
          <w:b/>
          <w:bCs/>
          <w:sz w:val="22"/>
          <w:szCs w:val="22"/>
        </w:rPr>
        <w:t>.</w:t>
      </w:r>
      <w:r w:rsidRPr="006F178C">
        <w:rPr>
          <w:rFonts w:ascii="Arial" w:hAnsi="Arial" w:cs="Arial"/>
          <w:sz w:val="22"/>
          <w:szCs w:val="22"/>
        </w:rPr>
        <w:t xml:space="preserve"> As propostas serão classificadas de acordo com os critérios de julgamento estabelecidos no edital;</w:t>
      </w:r>
    </w:p>
    <w:p w14:paraId="4935413C" w14:textId="77777777" w:rsidR="00354FE6" w:rsidRPr="006F178C" w:rsidRDefault="00354FE6" w:rsidP="009F72D3">
      <w:pPr>
        <w:spacing w:before="120" w:line="276" w:lineRule="auto"/>
        <w:ind w:left="425"/>
        <w:jc w:val="both"/>
        <w:rPr>
          <w:rFonts w:ascii="Arial" w:hAnsi="Arial" w:cs="Arial"/>
          <w:sz w:val="22"/>
          <w:szCs w:val="22"/>
        </w:rPr>
      </w:pPr>
      <w:r w:rsidRPr="006F178C">
        <w:rPr>
          <w:rFonts w:ascii="Arial" w:hAnsi="Arial" w:cs="Arial"/>
          <w:b/>
          <w:bCs/>
          <w:sz w:val="22"/>
          <w:szCs w:val="22"/>
        </w:rPr>
        <w:t>§2º</w:t>
      </w:r>
      <w:r w:rsidR="009F72D3" w:rsidRPr="006F178C">
        <w:rPr>
          <w:rFonts w:ascii="Arial" w:hAnsi="Arial" w:cs="Arial"/>
          <w:b/>
          <w:bCs/>
          <w:sz w:val="22"/>
          <w:szCs w:val="22"/>
        </w:rPr>
        <w:t>.</w:t>
      </w:r>
      <w:r w:rsidRPr="006F178C">
        <w:rPr>
          <w:rFonts w:ascii="Arial" w:hAnsi="Arial" w:cs="Arial"/>
          <w:sz w:val="22"/>
          <w:szCs w:val="22"/>
        </w:rPr>
        <w:t xml:space="preserve"> Será eliminada a organização da sociedade civil cuja proposta esteja em desacordo com os termos desta Portaria, do Edital respectivo ou da legislação pertinente;</w:t>
      </w:r>
    </w:p>
    <w:p w14:paraId="1B1480ED" w14:textId="77777777" w:rsidR="00354FE6" w:rsidRPr="006F178C" w:rsidRDefault="00354FE6" w:rsidP="009F72D3">
      <w:pPr>
        <w:spacing w:before="120" w:line="276" w:lineRule="auto"/>
        <w:ind w:left="425"/>
        <w:jc w:val="both"/>
        <w:rPr>
          <w:rFonts w:ascii="Arial" w:hAnsi="Arial" w:cs="Arial"/>
          <w:sz w:val="22"/>
          <w:szCs w:val="22"/>
        </w:rPr>
      </w:pPr>
      <w:r w:rsidRPr="006F178C">
        <w:rPr>
          <w:rFonts w:ascii="Arial" w:hAnsi="Arial" w:cs="Arial"/>
          <w:b/>
          <w:bCs/>
          <w:sz w:val="22"/>
          <w:szCs w:val="22"/>
        </w:rPr>
        <w:t>§3º</w:t>
      </w:r>
      <w:r w:rsidR="009F72D3" w:rsidRPr="006F178C">
        <w:rPr>
          <w:rFonts w:ascii="Arial" w:hAnsi="Arial" w:cs="Arial"/>
          <w:b/>
          <w:bCs/>
          <w:sz w:val="22"/>
          <w:szCs w:val="22"/>
        </w:rPr>
        <w:t>.</w:t>
      </w:r>
      <w:r w:rsidRPr="006F178C">
        <w:rPr>
          <w:rFonts w:ascii="Arial" w:hAnsi="Arial" w:cs="Arial"/>
          <w:sz w:val="22"/>
          <w:szCs w:val="22"/>
        </w:rPr>
        <w:t xml:space="preserve"> O resultado preliminar do processo de seleção será divulgado no Portal Transparência do CAU/GO;</w:t>
      </w:r>
    </w:p>
    <w:p w14:paraId="7CA2CDAD" w14:textId="77777777" w:rsidR="00354FE6" w:rsidRPr="006F178C" w:rsidRDefault="00354FE6" w:rsidP="009F72D3">
      <w:pPr>
        <w:spacing w:before="120" w:line="276" w:lineRule="auto"/>
        <w:ind w:left="425"/>
        <w:jc w:val="both"/>
        <w:rPr>
          <w:rFonts w:ascii="Arial" w:hAnsi="Arial" w:cs="Arial"/>
          <w:sz w:val="22"/>
          <w:szCs w:val="22"/>
        </w:rPr>
      </w:pPr>
      <w:r w:rsidRPr="006F178C">
        <w:rPr>
          <w:rFonts w:ascii="Arial" w:hAnsi="Arial" w:cs="Arial"/>
          <w:b/>
          <w:bCs/>
          <w:sz w:val="22"/>
          <w:szCs w:val="22"/>
        </w:rPr>
        <w:t>§4º</w:t>
      </w:r>
      <w:r w:rsidR="009F72D3" w:rsidRPr="006F178C">
        <w:rPr>
          <w:rFonts w:ascii="Arial" w:hAnsi="Arial" w:cs="Arial"/>
          <w:b/>
          <w:bCs/>
          <w:sz w:val="22"/>
          <w:szCs w:val="22"/>
        </w:rPr>
        <w:t>.</w:t>
      </w:r>
      <w:r w:rsidRPr="006F178C">
        <w:rPr>
          <w:rFonts w:ascii="Arial" w:hAnsi="Arial" w:cs="Arial"/>
          <w:sz w:val="22"/>
          <w:szCs w:val="22"/>
        </w:rPr>
        <w:t xml:space="preserve"> O CAU/GO homologará o resultado final do processo de seleção, divulgando-o em seu</w:t>
      </w:r>
      <w:r w:rsidR="009F72D3" w:rsidRPr="006F178C">
        <w:rPr>
          <w:rFonts w:ascii="Arial" w:hAnsi="Arial" w:cs="Arial"/>
          <w:sz w:val="22"/>
          <w:szCs w:val="22"/>
        </w:rPr>
        <w:t xml:space="preserve"> </w:t>
      </w:r>
      <w:r w:rsidRPr="006F178C">
        <w:rPr>
          <w:rFonts w:ascii="Arial" w:hAnsi="Arial" w:cs="Arial"/>
          <w:sz w:val="22"/>
          <w:szCs w:val="22"/>
        </w:rPr>
        <w:t>Portal Transparên</w:t>
      </w:r>
      <w:r w:rsidR="009F72D3" w:rsidRPr="006F178C">
        <w:rPr>
          <w:rFonts w:ascii="Arial" w:hAnsi="Arial" w:cs="Arial"/>
          <w:sz w:val="22"/>
          <w:szCs w:val="22"/>
        </w:rPr>
        <w:t>ci</w:t>
      </w:r>
      <w:r w:rsidRPr="006F178C">
        <w:rPr>
          <w:rFonts w:ascii="Arial" w:hAnsi="Arial" w:cs="Arial"/>
          <w:sz w:val="22"/>
          <w:szCs w:val="22"/>
        </w:rPr>
        <w:t>a;</w:t>
      </w:r>
    </w:p>
    <w:p w14:paraId="0CB94DED" w14:textId="77777777" w:rsidR="00354FE6" w:rsidRPr="009F72D3" w:rsidRDefault="00354FE6" w:rsidP="009F72D3">
      <w:pPr>
        <w:spacing w:before="120" w:line="276" w:lineRule="auto"/>
        <w:ind w:left="425"/>
        <w:jc w:val="both"/>
        <w:rPr>
          <w:rFonts w:ascii="Arial" w:hAnsi="Arial" w:cs="Arial"/>
          <w:sz w:val="22"/>
          <w:szCs w:val="22"/>
        </w:rPr>
      </w:pPr>
      <w:r w:rsidRPr="006F178C">
        <w:rPr>
          <w:rFonts w:ascii="Arial" w:hAnsi="Arial" w:cs="Arial"/>
          <w:b/>
          <w:bCs/>
          <w:sz w:val="22"/>
          <w:szCs w:val="22"/>
        </w:rPr>
        <w:t>§5º</w:t>
      </w:r>
      <w:r w:rsidR="009F72D3" w:rsidRPr="006F178C">
        <w:rPr>
          <w:rFonts w:ascii="Arial" w:hAnsi="Arial" w:cs="Arial"/>
          <w:b/>
          <w:bCs/>
          <w:sz w:val="22"/>
          <w:szCs w:val="22"/>
        </w:rPr>
        <w:t>.</w:t>
      </w:r>
      <w:r w:rsidRPr="006F178C">
        <w:rPr>
          <w:rFonts w:ascii="Arial" w:hAnsi="Arial" w:cs="Arial"/>
          <w:sz w:val="22"/>
          <w:szCs w:val="22"/>
        </w:rPr>
        <w:t xml:space="preserve"> A homologação não gera direito para a organização da sociedade civil à celebração da parceria.</w:t>
      </w:r>
    </w:p>
    <w:p w14:paraId="63E1F528" w14:textId="77777777" w:rsidR="009F71B6" w:rsidRDefault="009F71B6" w:rsidP="007E714B">
      <w:pPr>
        <w:spacing w:before="120" w:line="276" w:lineRule="auto"/>
        <w:jc w:val="both"/>
      </w:pPr>
      <w:r>
        <w:rPr>
          <w:rFonts w:ascii="Arial" w:hAnsi="Arial" w:cs="Arial"/>
          <w:b/>
          <w:bCs/>
          <w:sz w:val="22"/>
          <w:szCs w:val="22"/>
        </w:rPr>
        <w:t>Art. 1</w:t>
      </w:r>
      <w:r w:rsidR="009F72D3">
        <w:rPr>
          <w:rFonts w:ascii="Arial" w:hAnsi="Arial" w:cs="Arial"/>
          <w:b/>
          <w:bCs/>
          <w:sz w:val="22"/>
          <w:szCs w:val="22"/>
        </w:rPr>
        <w:t>5</w:t>
      </w:r>
      <w:r>
        <w:rPr>
          <w:rFonts w:ascii="Arial" w:hAnsi="Arial" w:cs="Arial"/>
          <w:b/>
          <w:bCs/>
          <w:sz w:val="22"/>
          <w:szCs w:val="22"/>
        </w:rPr>
        <w:t>.</w:t>
      </w:r>
      <w:r>
        <w:rPr>
          <w:rFonts w:ascii="Arial" w:hAnsi="Arial" w:cs="Arial"/>
          <w:sz w:val="22"/>
          <w:szCs w:val="22"/>
        </w:rPr>
        <w:t xml:space="preserve"> O CAU/GO somente analisará projetos cujos proponentes apresentem declaração de habilitação jurídica e de regularidade fiscal.</w:t>
      </w:r>
    </w:p>
    <w:p w14:paraId="6E86EA74" w14:textId="77777777" w:rsidR="00001BEF" w:rsidRDefault="00001BEF">
      <w:pPr>
        <w:spacing w:line="200" w:lineRule="atLeast"/>
        <w:jc w:val="center"/>
        <w:rPr>
          <w:rFonts w:ascii="Arial" w:hAnsi="Arial" w:cs="Arial"/>
          <w:b/>
          <w:bCs/>
          <w:sz w:val="22"/>
          <w:szCs w:val="22"/>
        </w:rPr>
      </w:pPr>
    </w:p>
    <w:p w14:paraId="48DD45B2" w14:textId="77777777" w:rsidR="00001BEF" w:rsidRDefault="00001BEF">
      <w:pPr>
        <w:spacing w:line="200" w:lineRule="atLeast"/>
        <w:jc w:val="center"/>
        <w:rPr>
          <w:rFonts w:ascii="Arial" w:hAnsi="Arial" w:cs="Arial"/>
          <w:b/>
          <w:bCs/>
          <w:sz w:val="22"/>
          <w:szCs w:val="22"/>
        </w:rPr>
      </w:pPr>
    </w:p>
    <w:p w14:paraId="6BC7AAAF" w14:textId="77777777" w:rsidR="009F71B6" w:rsidRDefault="009F71B6">
      <w:pPr>
        <w:spacing w:line="200" w:lineRule="atLeast"/>
        <w:jc w:val="center"/>
      </w:pPr>
      <w:r>
        <w:rPr>
          <w:rFonts w:ascii="Arial" w:hAnsi="Arial" w:cs="Arial"/>
          <w:b/>
          <w:bCs/>
          <w:sz w:val="22"/>
          <w:szCs w:val="22"/>
        </w:rPr>
        <w:t>CAPÍTULO I</w:t>
      </w:r>
      <w:r w:rsidR="009F72D3">
        <w:rPr>
          <w:rFonts w:ascii="Arial" w:hAnsi="Arial" w:cs="Arial"/>
          <w:b/>
          <w:bCs/>
          <w:sz w:val="22"/>
          <w:szCs w:val="22"/>
        </w:rPr>
        <w:t>V</w:t>
      </w:r>
    </w:p>
    <w:p w14:paraId="65EBE06D" w14:textId="77777777" w:rsidR="009F71B6" w:rsidRDefault="009F71B6">
      <w:pPr>
        <w:spacing w:line="200" w:lineRule="atLeast"/>
        <w:jc w:val="center"/>
      </w:pPr>
      <w:r>
        <w:rPr>
          <w:rFonts w:ascii="Arial" w:hAnsi="Arial" w:cs="Arial"/>
          <w:b/>
          <w:bCs/>
          <w:sz w:val="22"/>
          <w:szCs w:val="22"/>
        </w:rPr>
        <w:t>DAS CONTRAPARTIDAS</w:t>
      </w:r>
    </w:p>
    <w:p w14:paraId="250DA252" w14:textId="77777777" w:rsidR="009F71B6" w:rsidRDefault="009F71B6">
      <w:pPr>
        <w:spacing w:line="200" w:lineRule="atLeast"/>
        <w:jc w:val="center"/>
        <w:rPr>
          <w:rFonts w:ascii="Arial" w:hAnsi="Arial" w:cs="Arial"/>
          <w:b/>
          <w:bCs/>
          <w:sz w:val="22"/>
          <w:szCs w:val="22"/>
        </w:rPr>
      </w:pPr>
    </w:p>
    <w:p w14:paraId="1718ECC6" w14:textId="77777777" w:rsidR="009F71B6" w:rsidRDefault="009F71B6" w:rsidP="00001BEF">
      <w:pPr>
        <w:spacing w:line="276" w:lineRule="auto"/>
        <w:jc w:val="both"/>
      </w:pPr>
      <w:r>
        <w:rPr>
          <w:rFonts w:ascii="Arial" w:hAnsi="Arial" w:cs="Arial"/>
          <w:b/>
          <w:bCs/>
          <w:sz w:val="22"/>
          <w:szCs w:val="22"/>
        </w:rPr>
        <w:t>Art. 1</w:t>
      </w:r>
      <w:r w:rsidR="009F72D3">
        <w:rPr>
          <w:rFonts w:ascii="Arial" w:hAnsi="Arial" w:cs="Arial"/>
          <w:b/>
          <w:bCs/>
          <w:sz w:val="22"/>
          <w:szCs w:val="22"/>
        </w:rPr>
        <w:t>6</w:t>
      </w:r>
      <w:r>
        <w:rPr>
          <w:rFonts w:ascii="Arial" w:hAnsi="Arial" w:cs="Arial"/>
          <w:b/>
          <w:bCs/>
          <w:sz w:val="22"/>
          <w:szCs w:val="22"/>
        </w:rPr>
        <w:t>.</w:t>
      </w:r>
      <w:r>
        <w:rPr>
          <w:rFonts w:ascii="Arial" w:hAnsi="Arial" w:cs="Arial"/>
          <w:sz w:val="22"/>
          <w:szCs w:val="22"/>
        </w:rPr>
        <w:t xml:space="preserve"> As contrapartidas oferecidas pelos apoiados sustentarão a decisão do CAU/GO quanto ao valor do investimento. </w:t>
      </w:r>
    </w:p>
    <w:p w14:paraId="5FEF7BE2" w14:textId="1B3374B5" w:rsidR="009F71B6" w:rsidRDefault="009F71B6" w:rsidP="006F178C">
      <w:pPr>
        <w:spacing w:before="120" w:line="276" w:lineRule="auto"/>
        <w:jc w:val="both"/>
      </w:pPr>
      <w:r>
        <w:rPr>
          <w:rFonts w:ascii="Arial" w:hAnsi="Arial" w:cs="Arial"/>
          <w:b/>
          <w:bCs/>
          <w:sz w:val="22"/>
          <w:szCs w:val="22"/>
        </w:rPr>
        <w:t>Art. 1</w:t>
      </w:r>
      <w:r w:rsidR="009F72D3">
        <w:rPr>
          <w:rFonts w:ascii="Arial" w:hAnsi="Arial" w:cs="Arial"/>
          <w:b/>
          <w:bCs/>
          <w:sz w:val="22"/>
          <w:szCs w:val="22"/>
        </w:rPr>
        <w:t>7</w:t>
      </w:r>
      <w:r>
        <w:rPr>
          <w:rFonts w:ascii="Arial" w:hAnsi="Arial" w:cs="Arial"/>
          <w:b/>
          <w:bCs/>
          <w:sz w:val="22"/>
          <w:szCs w:val="22"/>
        </w:rPr>
        <w:t xml:space="preserve">. </w:t>
      </w:r>
      <w:r w:rsidR="00ED31D4">
        <w:rPr>
          <w:rFonts w:ascii="Arial" w:hAnsi="Arial" w:cs="Arial"/>
          <w:sz w:val="22"/>
          <w:szCs w:val="22"/>
        </w:rPr>
        <w:t>Para a concessão do patrocínio</w:t>
      </w:r>
      <w:r w:rsidR="007E714B">
        <w:rPr>
          <w:rFonts w:ascii="Arial" w:hAnsi="Arial" w:cs="Arial"/>
          <w:sz w:val="22"/>
          <w:szCs w:val="22"/>
        </w:rPr>
        <w:t>,</w:t>
      </w:r>
      <w:r w:rsidR="00ED31D4">
        <w:rPr>
          <w:rFonts w:ascii="Arial" w:hAnsi="Arial" w:cs="Arial"/>
          <w:sz w:val="22"/>
          <w:szCs w:val="22"/>
        </w:rPr>
        <w:t xml:space="preserve"> o CAU/GO analisará as propostas de retorno institucional baseando-se na relevância das contrapartidas oferecidas e nos potenciais benefícios diretos e/ou indiretos para a Arquitetura e Urbanismo, tais como</w:t>
      </w:r>
      <w:r>
        <w:rPr>
          <w:rFonts w:ascii="Arial" w:hAnsi="Arial" w:cs="Arial"/>
          <w:sz w:val="22"/>
          <w:szCs w:val="22"/>
        </w:rPr>
        <w:t xml:space="preserve">: </w:t>
      </w:r>
    </w:p>
    <w:p w14:paraId="01707A20" w14:textId="77777777" w:rsidR="009F71B6" w:rsidRPr="00A4321D" w:rsidRDefault="00A4321D" w:rsidP="00001BEF">
      <w:pPr>
        <w:pStyle w:val="PargrafodaLista"/>
        <w:numPr>
          <w:ilvl w:val="0"/>
          <w:numId w:val="14"/>
        </w:numPr>
        <w:spacing w:before="120" w:line="276" w:lineRule="auto"/>
        <w:contextualSpacing w:val="0"/>
        <w:jc w:val="both"/>
        <w:rPr>
          <w:rFonts w:ascii="Arial" w:hAnsi="Arial" w:cs="Arial"/>
          <w:b/>
          <w:bCs/>
          <w:sz w:val="22"/>
          <w:szCs w:val="22"/>
        </w:rPr>
      </w:pPr>
      <w:r w:rsidRPr="00A4321D">
        <w:rPr>
          <w:rFonts w:ascii="Arial" w:hAnsi="Arial" w:cs="Arial"/>
          <w:b/>
          <w:bCs/>
          <w:sz w:val="22"/>
          <w:szCs w:val="22"/>
        </w:rPr>
        <w:lastRenderedPageBreak/>
        <w:t>E</w:t>
      </w:r>
      <w:r w:rsidR="009F71B6" w:rsidRPr="00A4321D">
        <w:rPr>
          <w:rFonts w:ascii="Arial" w:hAnsi="Arial" w:cs="Arial"/>
          <w:b/>
          <w:bCs/>
          <w:sz w:val="22"/>
          <w:szCs w:val="22"/>
        </w:rPr>
        <w:t xml:space="preserve">m eventos: </w:t>
      </w:r>
    </w:p>
    <w:p w14:paraId="5309DC1D"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essão de espaço para exposição de empreendimentos de Arquitetura e Urbanismo;</w:t>
      </w:r>
    </w:p>
    <w:p w14:paraId="3C4E311C"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D</w:t>
      </w:r>
      <w:r w:rsidR="009F71B6" w:rsidRPr="00A4321D">
        <w:rPr>
          <w:rFonts w:ascii="Arial" w:hAnsi="Arial" w:cs="Arial"/>
          <w:sz w:val="22"/>
          <w:szCs w:val="22"/>
        </w:rPr>
        <w:t xml:space="preserve">esconto ou gratuidade para participação de arquitetos e urbanistas; </w:t>
      </w:r>
    </w:p>
    <w:p w14:paraId="1EBEC5AF"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Re</w:t>
      </w:r>
      <w:r w:rsidR="009F71B6" w:rsidRPr="00A4321D">
        <w:rPr>
          <w:rFonts w:ascii="Arial" w:hAnsi="Arial" w:cs="Arial"/>
          <w:sz w:val="22"/>
          <w:szCs w:val="22"/>
        </w:rPr>
        <w:t>alização de palestras sobre temas de interesse da Arquitetura e Urbanismo;</w:t>
      </w:r>
    </w:p>
    <w:p w14:paraId="17B27B21"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 xml:space="preserve">essão de espaço para o CAU/GO realizar palestras incluindo a mobilização do público </w:t>
      </w:r>
      <w:r>
        <w:rPr>
          <w:rFonts w:ascii="Arial" w:hAnsi="Arial" w:cs="Arial"/>
          <w:sz w:val="22"/>
          <w:szCs w:val="22"/>
        </w:rPr>
        <w:t>p</w:t>
      </w:r>
      <w:r w:rsidR="009F71B6" w:rsidRPr="00A4321D">
        <w:rPr>
          <w:rFonts w:ascii="Arial" w:hAnsi="Arial" w:cs="Arial"/>
          <w:sz w:val="22"/>
          <w:szCs w:val="22"/>
        </w:rPr>
        <w:t xml:space="preserve">articipante; </w:t>
      </w:r>
    </w:p>
    <w:p w14:paraId="352A6F70"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 xml:space="preserve">essão de espaço para o CAU/GO realizar rodadas de negócios, com infraestrutura; </w:t>
      </w:r>
    </w:p>
    <w:p w14:paraId="3801FC59"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 xml:space="preserve">essão de espaço para exposição em estande institucional, com infraestrutura; </w:t>
      </w:r>
    </w:p>
    <w:p w14:paraId="3F3AA1F2"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 xml:space="preserve">essão de espaço para veiculação de vídeos do CAU/GO na abertura do evento, intervalos e/ou na abertura de cada sessão; </w:t>
      </w:r>
    </w:p>
    <w:p w14:paraId="4763A2EC"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A</w:t>
      </w:r>
      <w:r w:rsidR="009F71B6" w:rsidRPr="00A4321D">
        <w:rPr>
          <w:rFonts w:ascii="Arial" w:hAnsi="Arial" w:cs="Arial"/>
          <w:sz w:val="22"/>
          <w:szCs w:val="22"/>
        </w:rPr>
        <w:t xml:space="preserve">plicação da marca CAU/GO nas peças de divulgação do evento ou ação; </w:t>
      </w:r>
    </w:p>
    <w:p w14:paraId="546E01B0"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E</w:t>
      </w:r>
      <w:r w:rsidR="009F71B6" w:rsidRPr="00A4321D">
        <w:rPr>
          <w:rFonts w:ascii="Arial" w:hAnsi="Arial" w:cs="Arial"/>
          <w:sz w:val="22"/>
          <w:szCs w:val="22"/>
        </w:rPr>
        <w:t xml:space="preserve">xposição da marca CAU/GO nos anúncios em jornal, televisão, rádio, revista, internet, outdoor, </w:t>
      </w:r>
      <w:proofErr w:type="spellStart"/>
      <w:r w:rsidR="009F71B6" w:rsidRPr="00A4321D">
        <w:rPr>
          <w:rFonts w:ascii="Arial" w:hAnsi="Arial" w:cs="Arial"/>
          <w:sz w:val="22"/>
          <w:szCs w:val="22"/>
        </w:rPr>
        <w:t>busdoor</w:t>
      </w:r>
      <w:proofErr w:type="spellEnd"/>
      <w:r w:rsidR="009F71B6" w:rsidRPr="00A4321D">
        <w:rPr>
          <w:rFonts w:ascii="Arial" w:hAnsi="Arial" w:cs="Arial"/>
          <w:sz w:val="22"/>
          <w:szCs w:val="22"/>
        </w:rPr>
        <w:t xml:space="preserve"> e outras mídias; </w:t>
      </w:r>
    </w:p>
    <w:p w14:paraId="1B43A17E"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A</w:t>
      </w:r>
      <w:r w:rsidR="009F71B6" w:rsidRPr="00A4321D">
        <w:rPr>
          <w:rFonts w:ascii="Arial" w:hAnsi="Arial" w:cs="Arial"/>
          <w:sz w:val="22"/>
          <w:szCs w:val="22"/>
        </w:rPr>
        <w:t xml:space="preserve">plicação da marca CAU/GO nas peças de comunicação visual do evento (banners, cartazes e congêneres); </w:t>
      </w:r>
    </w:p>
    <w:p w14:paraId="0C972F7A"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E</w:t>
      </w:r>
      <w:r w:rsidR="009F71B6" w:rsidRPr="00A4321D">
        <w:rPr>
          <w:rFonts w:ascii="Arial" w:hAnsi="Arial" w:cs="Arial"/>
          <w:sz w:val="22"/>
          <w:szCs w:val="22"/>
        </w:rPr>
        <w:t>xposição da marca CAU/GO no sítio eletrônico (site) do evento e/ou no site d</w:t>
      </w:r>
      <w:r w:rsidR="00F23C64">
        <w:rPr>
          <w:rFonts w:ascii="Arial" w:hAnsi="Arial" w:cs="Arial"/>
          <w:sz w:val="22"/>
          <w:szCs w:val="22"/>
        </w:rPr>
        <w:t>a</w:t>
      </w:r>
      <w:r w:rsidR="009F71B6" w:rsidRPr="00A4321D">
        <w:rPr>
          <w:rFonts w:ascii="Arial" w:hAnsi="Arial" w:cs="Arial"/>
          <w:sz w:val="22"/>
          <w:szCs w:val="22"/>
        </w:rPr>
        <w:t xml:space="preserve"> proponente; </w:t>
      </w:r>
    </w:p>
    <w:p w14:paraId="1F05007D"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 xml:space="preserve">itação do CAU/GO na divulgação do evento ou ação para a imprensa; </w:t>
      </w:r>
    </w:p>
    <w:p w14:paraId="1DF0727C"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 xml:space="preserve">essão de cotas de inscrições e/ou credenciais; </w:t>
      </w:r>
    </w:p>
    <w:p w14:paraId="2C64C5EE"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 xml:space="preserve">essão do mailing dos participantes no evento patrocinado, em arquivo digital e com autorização de uso conforme interesse do CAU/GO; </w:t>
      </w:r>
    </w:p>
    <w:p w14:paraId="310A0EDB"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C</w:t>
      </w:r>
      <w:r w:rsidR="009F71B6" w:rsidRPr="00A4321D">
        <w:rPr>
          <w:rFonts w:ascii="Arial" w:hAnsi="Arial" w:cs="Arial"/>
          <w:sz w:val="22"/>
          <w:szCs w:val="22"/>
        </w:rPr>
        <w:t>onteúdos que colaborem para fomentar e disseminar informações de interesse da Arquitetura e Urbanismo;</w:t>
      </w:r>
    </w:p>
    <w:p w14:paraId="69E8C7C4" w14:textId="77777777" w:rsidR="009F71B6" w:rsidRDefault="00A4321D" w:rsidP="00001BEF">
      <w:pPr>
        <w:pStyle w:val="PargrafodaLista"/>
        <w:numPr>
          <w:ilvl w:val="0"/>
          <w:numId w:val="15"/>
        </w:numPr>
        <w:spacing w:before="120" w:line="276" w:lineRule="auto"/>
        <w:ind w:left="714" w:hanging="357"/>
        <w:contextualSpacing w:val="0"/>
        <w:jc w:val="both"/>
      </w:pPr>
      <w:r>
        <w:rPr>
          <w:rFonts w:ascii="Arial" w:hAnsi="Arial" w:cs="Arial"/>
          <w:sz w:val="22"/>
          <w:szCs w:val="22"/>
        </w:rPr>
        <w:t>O</w:t>
      </w:r>
      <w:r w:rsidR="009F71B6" w:rsidRPr="00A4321D">
        <w:rPr>
          <w:rFonts w:ascii="Arial" w:hAnsi="Arial" w:cs="Arial"/>
          <w:sz w:val="22"/>
          <w:szCs w:val="22"/>
        </w:rPr>
        <w:t xml:space="preserve">utras formas de contrapartida, que deverão ser discriminadas em cada item; </w:t>
      </w:r>
    </w:p>
    <w:p w14:paraId="22448CBC" w14:textId="77777777" w:rsidR="009F71B6" w:rsidRPr="00A4321D" w:rsidRDefault="00A4321D" w:rsidP="00001BEF">
      <w:pPr>
        <w:pStyle w:val="PargrafodaLista"/>
        <w:numPr>
          <w:ilvl w:val="0"/>
          <w:numId w:val="14"/>
        </w:numPr>
        <w:spacing w:before="120" w:line="276" w:lineRule="auto"/>
        <w:contextualSpacing w:val="0"/>
        <w:jc w:val="both"/>
        <w:rPr>
          <w:rFonts w:ascii="Arial" w:hAnsi="Arial" w:cs="Arial"/>
          <w:b/>
          <w:bCs/>
          <w:sz w:val="22"/>
          <w:szCs w:val="22"/>
        </w:rPr>
      </w:pPr>
      <w:r>
        <w:rPr>
          <w:rFonts w:ascii="Arial" w:hAnsi="Arial" w:cs="Arial"/>
          <w:b/>
          <w:bCs/>
          <w:sz w:val="22"/>
          <w:szCs w:val="22"/>
        </w:rPr>
        <w:t>E</w:t>
      </w:r>
      <w:r w:rsidR="009F71B6" w:rsidRPr="00A4321D">
        <w:rPr>
          <w:rFonts w:ascii="Arial" w:hAnsi="Arial" w:cs="Arial"/>
          <w:b/>
          <w:bCs/>
          <w:sz w:val="22"/>
          <w:szCs w:val="22"/>
        </w:rPr>
        <w:t xml:space="preserve">m publicações: </w:t>
      </w:r>
    </w:p>
    <w:p w14:paraId="3AD7DCAB" w14:textId="77777777" w:rsidR="009F71B6" w:rsidRPr="00A4321D" w:rsidRDefault="00A4321D" w:rsidP="00001BEF">
      <w:pPr>
        <w:pStyle w:val="PargrafodaLista"/>
        <w:numPr>
          <w:ilvl w:val="0"/>
          <w:numId w:val="17"/>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 xml:space="preserve">onteúdo editorial relevante para a Arquitetura e Urbanismo; </w:t>
      </w:r>
    </w:p>
    <w:p w14:paraId="063953D5" w14:textId="77777777" w:rsidR="009F71B6" w:rsidRPr="00A4321D" w:rsidRDefault="00A4321D" w:rsidP="00001BEF">
      <w:pPr>
        <w:pStyle w:val="PargrafodaLista"/>
        <w:numPr>
          <w:ilvl w:val="0"/>
          <w:numId w:val="17"/>
        </w:numPr>
        <w:spacing w:before="120" w:line="276" w:lineRule="auto"/>
        <w:contextualSpacing w:val="0"/>
        <w:jc w:val="both"/>
        <w:rPr>
          <w:rFonts w:ascii="Arial" w:hAnsi="Arial" w:cs="Arial"/>
          <w:sz w:val="22"/>
          <w:szCs w:val="22"/>
        </w:rPr>
      </w:pPr>
      <w:r>
        <w:rPr>
          <w:rFonts w:ascii="Arial" w:hAnsi="Arial" w:cs="Arial"/>
          <w:sz w:val="22"/>
          <w:szCs w:val="22"/>
        </w:rPr>
        <w:t>A</w:t>
      </w:r>
      <w:r w:rsidR="009F71B6">
        <w:rPr>
          <w:rFonts w:ascii="Arial" w:hAnsi="Arial" w:cs="Arial"/>
          <w:sz w:val="22"/>
          <w:szCs w:val="22"/>
        </w:rPr>
        <w:t xml:space="preserve">cessibilidade de arquitetos e urbanistas ao conteúdo editado, incluindo descontos ou gratuidade; </w:t>
      </w:r>
    </w:p>
    <w:p w14:paraId="6051BF56" w14:textId="77777777" w:rsidR="009F71B6" w:rsidRPr="00A4321D" w:rsidRDefault="00A4321D" w:rsidP="00001BEF">
      <w:pPr>
        <w:pStyle w:val="PargrafodaLista"/>
        <w:numPr>
          <w:ilvl w:val="0"/>
          <w:numId w:val="17"/>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 xml:space="preserve">essão de espaço em livro para veiculação de texto do CAU/GO; </w:t>
      </w:r>
    </w:p>
    <w:p w14:paraId="3B261F7B" w14:textId="77777777" w:rsidR="009F71B6" w:rsidRPr="00A4321D" w:rsidRDefault="00A4321D" w:rsidP="00001BEF">
      <w:pPr>
        <w:pStyle w:val="PargrafodaLista"/>
        <w:numPr>
          <w:ilvl w:val="0"/>
          <w:numId w:val="17"/>
        </w:numPr>
        <w:spacing w:before="120" w:line="276" w:lineRule="auto"/>
        <w:contextualSpacing w:val="0"/>
        <w:jc w:val="both"/>
        <w:rPr>
          <w:rFonts w:ascii="Arial" w:hAnsi="Arial" w:cs="Arial"/>
          <w:sz w:val="22"/>
          <w:szCs w:val="22"/>
        </w:rPr>
      </w:pPr>
      <w:r>
        <w:rPr>
          <w:rFonts w:ascii="Arial" w:hAnsi="Arial" w:cs="Arial"/>
          <w:sz w:val="22"/>
          <w:szCs w:val="22"/>
        </w:rPr>
        <w:t>E</w:t>
      </w:r>
      <w:r w:rsidR="009F71B6">
        <w:rPr>
          <w:rFonts w:ascii="Arial" w:hAnsi="Arial" w:cs="Arial"/>
          <w:sz w:val="22"/>
          <w:szCs w:val="22"/>
        </w:rPr>
        <w:t xml:space="preserve">xposição da marca CAU/GO; </w:t>
      </w:r>
    </w:p>
    <w:p w14:paraId="40929856" w14:textId="77777777" w:rsidR="009F71B6" w:rsidRPr="00A4321D" w:rsidRDefault="00A4321D" w:rsidP="00001BEF">
      <w:pPr>
        <w:pStyle w:val="PargrafodaLista"/>
        <w:numPr>
          <w:ilvl w:val="0"/>
          <w:numId w:val="17"/>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 xml:space="preserve">essão de cotas para o CAU/GO; </w:t>
      </w:r>
    </w:p>
    <w:p w14:paraId="52EAEF3C" w14:textId="77777777" w:rsidR="009F71B6" w:rsidRPr="00A4321D" w:rsidRDefault="00A4321D" w:rsidP="00001BEF">
      <w:pPr>
        <w:pStyle w:val="PargrafodaLista"/>
        <w:numPr>
          <w:ilvl w:val="0"/>
          <w:numId w:val="17"/>
        </w:numPr>
        <w:spacing w:before="120" w:line="276" w:lineRule="auto"/>
        <w:contextualSpacing w:val="0"/>
        <w:jc w:val="both"/>
        <w:rPr>
          <w:rFonts w:ascii="Arial" w:hAnsi="Arial" w:cs="Arial"/>
          <w:sz w:val="22"/>
          <w:szCs w:val="22"/>
        </w:rPr>
      </w:pPr>
      <w:r>
        <w:rPr>
          <w:rFonts w:ascii="Arial" w:hAnsi="Arial" w:cs="Arial"/>
          <w:sz w:val="22"/>
          <w:szCs w:val="22"/>
        </w:rPr>
        <w:t>A</w:t>
      </w:r>
      <w:r w:rsidR="009F71B6">
        <w:rPr>
          <w:rFonts w:ascii="Arial" w:hAnsi="Arial" w:cs="Arial"/>
          <w:sz w:val="22"/>
          <w:szCs w:val="22"/>
        </w:rPr>
        <w:t xml:space="preserve">utorização, dos autores ou quem de direito, para download, da publicação no site do CAU/GO; </w:t>
      </w:r>
    </w:p>
    <w:p w14:paraId="19E8C264" w14:textId="77777777" w:rsidR="009F71B6" w:rsidRPr="00A4321D" w:rsidRDefault="00A4321D" w:rsidP="00001BEF">
      <w:pPr>
        <w:pStyle w:val="PargrafodaLista"/>
        <w:numPr>
          <w:ilvl w:val="0"/>
          <w:numId w:val="17"/>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 xml:space="preserve">essão de espaço para participação do CAU/GO na solenidade de lançamento; </w:t>
      </w:r>
    </w:p>
    <w:p w14:paraId="117637E5" w14:textId="77777777" w:rsidR="009F71B6" w:rsidRPr="00A4321D" w:rsidRDefault="00A4321D" w:rsidP="00001BEF">
      <w:pPr>
        <w:pStyle w:val="PargrafodaLista"/>
        <w:numPr>
          <w:ilvl w:val="0"/>
          <w:numId w:val="17"/>
        </w:numPr>
        <w:spacing w:before="120" w:line="276" w:lineRule="auto"/>
        <w:contextualSpacing w:val="0"/>
        <w:jc w:val="both"/>
        <w:rPr>
          <w:rFonts w:ascii="Arial" w:hAnsi="Arial" w:cs="Arial"/>
          <w:sz w:val="22"/>
          <w:szCs w:val="22"/>
        </w:rPr>
      </w:pPr>
      <w:r>
        <w:rPr>
          <w:rFonts w:ascii="Arial" w:hAnsi="Arial" w:cs="Arial"/>
          <w:sz w:val="22"/>
          <w:szCs w:val="22"/>
        </w:rPr>
        <w:t>T</w:t>
      </w:r>
      <w:r w:rsidR="009F71B6">
        <w:rPr>
          <w:rFonts w:ascii="Arial" w:hAnsi="Arial" w:cs="Arial"/>
          <w:sz w:val="22"/>
          <w:szCs w:val="22"/>
        </w:rPr>
        <w:t xml:space="preserve">iragem e estratégia de distribuição; </w:t>
      </w:r>
    </w:p>
    <w:p w14:paraId="7F4AFD31" w14:textId="0DDC51F4" w:rsidR="009F71B6" w:rsidRPr="00D7678F" w:rsidRDefault="00A4321D" w:rsidP="001F772A">
      <w:pPr>
        <w:pStyle w:val="PargrafodaLista"/>
        <w:numPr>
          <w:ilvl w:val="0"/>
          <w:numId w:val="17"/>
        </w:numPr>
        <w:spacing w:before="120" w:line="276" w:lineRule="auto"/>
        <w:contextualSpacing w:val="0"/>
        <w:jc w:val="both"/>
        <w:rPr>
          <w:rFonts w:ascii="Arial" w:hAnsi="Arial" w:cs="Arial"/>
          <w:sz w:val="22"/>
          <w:szCs w:val="22"/>
        </w:rPr>
      </w:pPr>
      <w:r w:rsidRPr="00D7678F">
        <w:rPr>
          <w:rFonts w:ascii="Arial" w:hAnsi="Arial" w:cs="Arial"/>
          <w:sz w:val="22"/>
          <w:szCs w:val="22"/>
        </w:rPr>
        <w:lastRenderedPageBreak/>
        <w:t>O</w:t>
      </w:r>
      <w:r w:rsidR="009F71B6" w:rsidRPr="00D7678F">
        <w:rPr>
          <w:rFonts w:ascii="Arial" w:hAnsi="Arial" w:cs="Arial"/>
          <w:sz w:val="22"/>
          <w:szCs w:val="22"/>
        </w:rPr>
        <w:t xml:space="preserve">utras formas de contrapartida, que deverão ser discriminadas em cada item; </w:t>
      </w:r>
    </w:p>
    <w:p w14:paraId="7AE0390F" w14:textId="77777777" w:rsidR="009F71B6" w:rsidRPr="00A4321D" w:rsidRDefault="00A4321D" w:rsidP="00001BEF">
      <w:pPr>
        <w:pStyle w:val="PargrafodaLista"/>
        <w:numPr>
          <w:ilvl w:val="0"/>
          <w:numId w:val="14"/>
        </w:numPr>
        <w:spacing w:before="120" w:line="276" w:lineRule="auto"/>
        <w:contextualSpacing w:val="0"/>
        <w:jc w:val="both"/>
        <w:rPr>
          <w:rFonts w:ascii="Arial" w:hAnsi="Arial" w:cs="Arial"/>
          <w:b/>
          <w:bCs/>
          <w:sz w:val="22"/>
          <w:szCs w:val="22"/>
        </w:rPr>
      </w:pPr>
      <w:r>
        <w:rPr>
          <w:rFonts w:ascii="Arial" w:hAnsi="Arial" w:cs="Arial"/>
          <w:b/>
          <w:bCs/>
          <w:sz w:val="22"/>
          <w:szCs w:val="22"/>
        </w:rPr>
        <w:t>E</w:t>
      </w:r>
      <w:r w:rsidR="009F71B6" w:rsidRPr="00A4321D">
        <w:rPr>
          <w:rFonts w:ascii="Arial" w:hAnsi="Arial" w:cs="Arial"/>
          <w:b/>
          <w:bCs/>
          <w:sz w:val="22"/>
          <w:szCs w:val="22"/>
        </w:rPr>
        <w:t xml:space="preserve">m ações diversas: </w:t>
      </w:r>
    </w:p>
    <w:p w14:paraId="06F9E2D3" w14:textId="77777777" w:rsidR="009F71B6" w:rsidRPr="00A4321D" w:rsidRDefault="00A4321D" w:rsidP="00001BEF">
      <w:pPr>
        <w:pStyle w:val="PargrafodaLista"/>
        <w:numPr>
          <w:ilvl w:val="0"/>
          <w:numId w:val="18"/>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 xml:space="preserve">onteúdo editorial relevante para a Arquitetura e Urbanismo; </w:t>
      </w:r>
    </w:p>
    <w:p w14:paraId="3B7F5B32" w14:textId="77777777" w:rsidR="009F71B6" w:rsidRPr="00A4321D" w:rsidRDefault="00A4321D" w:rsidP="00001BEF">
      <w:pPr>
        <w:pStyle w:val="PargrafodaLista"/>
        <w:numPr>
          <w:ilvl w:val="0"/>
          <w:numId w:val="18"/>
        </w:numPr>
        <w:spacing w:before="120" w:line="276" w:lineRule="auto"/>
        <w:ind w:left="714" w:hanging="357"/>
        <w:contextualSpacing w:val="0"/>
        <w:jc w:val="both"/>
        <w:rPr>
          <w:rFonts w:ascii="Arial" w:hAnsi="Arial" w:cs="Arial"/>
          <w:sz w:val="22"/>
          <w:szCs w:val="22"/>
        </w:rPr>
      </w:pPr>
      <w:r>
        <w:rPr>
          <w:rFonts w:ascii="Arial" w:hAnsi="Arial" w:cs="Arial"/>
          <w:sz w:val="22"/>
          <w:szCs w:val="22"/>
        </w:rPr>
        <w:t>A</w:t>
      </w:r>
      <w:r w:rsidR="009F71B6">
        <w:rPr>
          <w:rFonts w:ascii="Arial" w:hAnsi="Arial" w:cs="Arial"/>
          <w:sz w:val="22"/>
          <w:szCs w:val="22"/>
        </w:rPr>
        <w:t xml:space="preserve">cesso de arquitetos e urbanistas às atividades do projeto; </w:t>
      </w:r>
    </w:p>
    <w:p w14:paraId="1FDA5CE4" w14:textId="77777777" w:rsidR="009F71B6" w:rsidRPr="00A4321D" w:rsidRDefault="00A4321D" w:rsidP="00001BEF">
      <w:pPr>
        <w:pStyle w:val="PargrafodaLista"/>
        <w:numPr>
          <w:ilvl w:val="0"/>
          <w:numId w:val="18"/>
        </w:numPr>
        <w:spacing w:before="120" w:line="276" w:lineRule="auto"/>
        <w:ind w:left="714" w:hanging="357"/>
        <w:contextualSpacing w:val="0"/>
        <w:jc w:val="both"/>
        <w:rPr>
          <w:rFonts w:ascii="Arial" w:hAnsi="Arial" w:cs="Arial"/>
          <w:sz w:val="22"/>
          <w:szCs w:val="22"/>
        </w:rPr>
      </w:pPr>
      <w:r>
        <w:rPr>
          <w:rFonts w:ascii="Arial" w:hAnsi="Arial" w:cs="Arial"/>
          <w:sz w:val="22"/>
          <w:szCs w:val="22"/>
        </w:rPr>
        <w:t>O</w:t>
      </w:r>
      <w:r w:rsidR="009F71B6">
        <w:rPr>
          <w:rFonts w:ascii="Arial" w:hAnsi="Arial" w:cs="Arial"/>
          <w:sz w:val="22"/>
          <w:szCs w:val="22"/>
        </w:rPr>
        <w:t xml:space="preserve">utras formas de contrapartida, que deverão ser discriminadas em cada item. </w:t>
      </w:r>
    </w:p>
    <w:p w14:paraId="172A547F" w14:textId="77777777" w:rsidR="009F71B6" w:rsidRDefault="009F71B6" w:rsidP="00001BEF">
      <w:pPr>
        <w:spacing w:before="120" w:line="276" w:lineRule="auto"/>
        <w:jc w:val="both"/>
      </w:pPr>
      <w:r>
        <w:rPr>
          <w:rFonts w:ascii="Arial" w:hAnsi="Arial" w:cs="Arial"/>
          <w:b/>
          <w:bCs/>
          <w:sz w:val="22"/>
          <w:szCs w:val="22"/>
        </w:rPr>
        <w:t>Parágrafo único</w:t>
      </w:r>
      <w:r w:rsidR="004777F4">
        <w:rPr>
          <w:rFonts w:ascii="Arial" w:hAnsi="Arial" w:cs="Arial"/>
          <w:b/>
          <w:bCs/>
          <w:sz w:val="22"/>
          <w:szCs w:val="22"/>
        </w:rPr>
        <w:t>.</w:t>
      </w:r>
      <w:r>
        <w:rPr>
          <w:rFonts w:ascii="Arial" w:hAnsi="Arial" w:cs="Arial"/>
          <w:sz w:val="22"/>
          <w:szCs w:val="22"/>
        </w:rPr>
        <w:t xml:space="preserve"> No âmbito dos acordos de apoio aplicar-se-ão, ainda, as seguintes disposições:</w:t>
      </w:r>
    </w:p>
    <w:p w14:paraId="4DF8526B" w14:textId="77777777" w:rsidR="009F71B6" w:rsidRDefault="00D55D9A" w:rsidP="00001BEF">
      <w:pPr>
        <w:pStyle w:val="PargrafodaLista"/>
        <w:numPr>
          <w:ilvl w:val="0"/>
          <w:numId w:val="19"/>
        </w:numPr>
        <w:spacing w:before="120" w:line="276" w:lineRule="auto"/>
        <w:ind w:left="714" w:hanging="357"/>
        <w:contextualSpacing w:val="0"/>
        <w:jc w:val="both"/>
      </w:pPr>
      <w:r>
        <w:rPr>
          <w:rFonts w:ascii="Arial" w:hAnsi="Arial" w:cs="Arial"/>
          <w:sz w:val="22"/>
          <w:szCs w:val="22"/>
        </w:rPr>
        <w:t>A</w:t>
      </w:r>
      <w:r w:rsidR="009F71B6" w:rsidRPr="00D55D9A">
        <w:rPr>
          <w:rFonts w:ascii="Arial" w:hAnsi="Arial" w:cs="Arial"/>
          <w:sz w:val="22"/>
          <w:szCs w:val="22"/>
        </w:rPr>
        <w:t xml:space="preserve"> proponente deverá comprovar, junto ao CAU/GO, a realização do objeto apoiado e o cumprimento de todas as contrapartidas pactuadas;</w:t>
      </w:r>
    </w:p>
    <w:p w14:paraId="4A7EBB3F" w14:textId="77777777" w:rsidR="009F71B6" w:rsidRPr="004049E9" w:rsidRDefault="004049E9" w:rsidP="00001BEF">
      <w:pPr>
        <w:pStyle w:val="PargrafodaLista"/>
        <w:numPr>
          <w:ilvl w:val="0"/>
          <w:numId w:val="19"/>
        </w:numPr>
        <w:spacing w:before="120" w:line="276" w:lineRule="auto"/>
        <w:ind w:left="714" w:hanging="357"/>
        <w:contextualSpacing w:val="0"/>
        <w:jc w:val="both"/>
      </w:pPr>
      <w:r w:rsidRPr="00151C14">
        <w:rPr>
          <w:rFonts w:ascii="Arial" w:hAnsi="Arial" w:cs="Arial"/>
          <w:color w:val="auto"/>
          <w:sz w:val="22"/>
          <w:szCs w:val="22"/>
        </w:rPr>
        <w:t>O gestor d</w:t>
      </w:r>
      <w:r w:rsidR="00D22B7E" w:rsidRPr="00151C14">
        <w:rPr>
          <w:rFonts w:ascii="Arial" w:hAnsi="Arial" w:cs="Arial"/>
          <w:color w:val="auto"/>
          <w:sz w:val="22"/>
          <w:szCs w:val="22"/>
        </w:rPr>
        <w:t>a parceria</w:t>
      </w:r>
      <w:r w:rsidRPr="00151C14">
        <w:rPr>
          <w:rFonts w:ascii="Arial" w:hAnsi="Arial" w:cs="Arial"/>
          <w:color w:val="auto"/>
          <w:sz w:val="22"/>
          <w:szCs w:val="22"/>
        </w:rPr>
        <w:t xml:space="preserve"> </w:t>
      </w:r>
      <w:r w:rsidR="009F71B6" w:rsidRPr="004049E9">
        <w:rPr>
          <w:rFonts w:ascii="Arial" w:hAnsi="Arial" w:cs="Arial"/>
          <w:sz w:val="22"/>
          <w:szCs w:val="22"/>
        </w:rPr>
        <w:t>do CAU/GO fiscalizará os projetos apoiados, avaliando a efetividade da contrapartida;</w:t>
      </w:r>
    </w:p>
    <w:p w14:paraId="7AE23AB2" w14:textId="77777777" w:rsidR="009F71B6" w:rsidRDefault="00D55D9A" w:rsidP="00001BEF">
      <w:pPr>
        <w:pStyle w:val="PargrafodaLista"/>
        <w:numPr>
          <w:ilvl w:val="0"/>
          <w:numId w:val="19"/>
        </w:numPr>
        <w:spacing w:before="120" w:line="276" w:lineRule="auto"/>
        <w:ind w:left="714" w:hanging="357"/>
        <w:contextualSpacing w:val="0"/>
        <w:jc w:val="both"/>
        <w:rPr>
          <w:rFonts w:ascii="Arial" w:hAnsi="Arial" w:cs="Arial"/>
          <w:sz w:val="22"/>
          <w:szCs w:val="22"/>
        </w:rPr>
      </w:pPr>
      <w:r w:rsidRPr="00151C14">
        <w:rPr>
          <w:rFonts w:ascii="Arial" w:hAnsi="Arial" w:cs="Arial"/>
          <w:sz w:val="22"/>
          <w:szCs w:val="22"/>
        </w:rPr>
        <w:t>A</w:t>
      </w:r>
      <w:r w:rsidR="009F71B6" w:rsidRPr="00151C14">
        <w:rPr>
          <w:rFonts w:ascii="Arial" w:hAnsi="Arial" w:cs="Arial"/>
          <w:sz w:val="22"/>
          <w:szCs w:val="22"/>
        </w:rPr>
        <w:t xml:space="preserve"> prestação de contas d</w:t>
      </w:r>
      <w:r w:rsidR="00F23C64" w:rsidRPr="00151C14">
        <w:rPr>
          <w:rFonts w:ascii="Arial" w:hAnsi="Arial" w:cs="Arial"/>
          <w:sz w:val="22"/>
          <w:szCs w:val="22"/>
        </w:rPr>
        <w:t>a</w:t>
      </w:r>
      <w:r w:rsidR="009F71B6" w:rsidRPr="00151C14">
        <w:rPr>
          <w:rFonts w:ascii="Arial" w:hAnsi="Arial" w:cs="Arial"/>
          <w:sz w:val="22"/>
          <w:szCs w:val="22"/>
        </w:rPr>
        <w:t xml:space="preserve"> proponente, contemplando o mencionado nos itens I e II anteriores, além de fotos e material de divulgação, deverá ser entregue</w:t>
      </w:r>
      <w:r w:rsidR="00151C14" w:rsidRPr="00151C14">
        <w:rPr>
          <w:rFonts w:ascii="Arial" w:hAnsi="Arial" w:cs="Arial"/>
          <w:sz w:val="22"/>
          <w:szCs w:val="22"/>
        </w:rPr>
        <w:t xml:space="preserve"> </w:t>
      </w:r>
      <w:r w:rsidR="009F71B6" w:rsidRPr="00151C14">
        <w:rPr>
          <w:rFonts w:ascii="Arial" w:hAnsi="Arial" w:cs="Arial"/>
          <w:sz w:val="22"/>
          <w:szCs w:val="22"/>
        </w:rPr>
        <w:t>em arquivo digital</w:t>
      </w:r>
      <w:r w:rsidR="00151C14" w:rsidRPr="00151C14">
        <w:rPr>
          <w:rFonts w:ascii="Arial" w:hAnsi="Arial" w:cs="Arial"/>
          <w:sz w:val="22"/>
          <w:szCs w:val="22"/>
        </w:rPr>
        <w:t>.</w:t>
      </w:r>
    </w:p>
    <w:p w14:paraId="53F2C48F" w14:textId="77777777" w:rsidR="009F71B6" w:rsidRDefault="009F71B6">
      <w:pPr>
        <w:spacing w:line="200" w:lineRule="atLeast"/>
        <w:jc w:val="center"/>
        <w:rPr>
          <w:rFonts w:ascii="Arial" w:hAnsi="Arial" w:cs="Arial"/>
          <w:sz w:val="22"/>
          <w:szCs w:val="22"/>
        </w:rPr>
      </w:pPr>
    </w:p>
    <w:p w14:paraId="236B9292" w14:textId="77777777" w:rsidR="00151C14" w:rsidRDefault="00151C14">
      <w:pPr>
        <w:spacing w:line="200" w:lineRule="atLeast"/>
        <w:jc w:val="center"/>
        <w:rPr>
          <w:rFonts w:ascii="Arial" w:hAnsi="Arial" w:cs="Arial"/>
          <w:sz w:val="22"/>
          <w:szCs w:val="22"/>
        </w:rPr>
      </w:pPr>
    </w:p>
    <w:p w14:paraId="70E29EBD" w14:textId="77777777" w:rsidR="009F71B6" w:rsidRDefault="009F71B6">
      <w:pPr>
        <w:spacing w:line="200" w:lineRule="atLeast"/>
        <w:jc w:val="center"/>
      </w:pPr>
      <w:r>
        <w:rPr>
          <w:rFonts w:ascii="Arial" w:hAnsi="Arial" w:cs="Arial"/>
          <w:b/>
          <w:bCs/>
          <w:sz w:val="22"/>
          <w:szCs w:val="22"/>
        </w:rPr>
        <w:t>CAPÍTULO V</w:t>
      </w:r>
    </w:p>
    <w:p w14:paraId="40F09F3D" w14:textId="77777777" w:rsidR="009F71B6" w:rsidRDefault="009F71B6">
      <w:pPr>
        <w:spacing w:line="200" w:lineRule="atLeast"/>
        <w:jc w:val="center"/>
      </w:pPr>
      <w:r>
        <w:rPr>
          <w:rFonts w:ascii="Arial" w:hAnsi="Arial" w:cs="Arial"/>
          <w:b/>
          <w:bCs/>
          <w:sz w:val="22"/>
          <w:szCs w:val="22"/>
        </w:rPr>
        <w:t>DA FORMALIZAÇÃO</w:t>
      </w:r>
    </w:p>
    <w:p w14:paraId="6A19B442" w14:textId="77777777" w:rsidR="009F71B6" w:rsidRDefault="009F71B6">
      <w:pPr>
        <w:spacing w:line="200" w:lineRule="atLeast"/>
        <w:jc w:val="center"/>
        <w:rPr>
          <w:rFonts w:ascii="Arial" w:hAnsi="Arial" w:cs="Arial"/>
          <w:b/>
          <w:bCs/>
          <w:sz w:val="22"/>
          <w:szCs w:val="22"/>
        </w:rPr>
      </w:pPr>
    </w:p>
    <w:p w14:paraId="772544A7" w14:textId="77777777" w:rsidR="009F71B6" w:rsidRDefault="009F71B6" w:rsidP="00001BEF">
      <w:pPr>
        <w:spacing w:line="276" w:lineRule="auto"/>
        <w:jc w:val="both"/>
      </w:pPr>
      <w:r>
        <w:rPr>
          <w:rFonts w:ascii="Arial" w:hAnsi="Arial" w:cs="Arial"/>
          <w:b/>
          <w:bCs/>
          <w:sz w:val="22"/>
          <w:szCs w:val="22"/>
        </w:rPr>
        <w:t>Art. 1</w:t>
      </w:r>
      <w:r w:rsidR="009F72D3">
        <w:rPr>
          <w:rFonts w:ascii="Arial" w:hAnsi="Arial" w:cs="Arial"/>
          <w:b/>
          <w:bCs/>
          <w:sz w:val="22"/>
          <w:szCs w:val="22"/>
        </w:rPr>
        <w:t>8</w:t>
      </w:r>
      <w:r>
        <w:rPr>
          <w:rFonts w:ascii="Arial" w:hAnsi="Arial" w:cs="Arial"/>
          <w:b/>
          <w:bCs/>
          <w:sz w:val="22"/>
          <w:szCs w:val="22"/>
        </w:rPr>
        <w:t>.</w:t>
      </w:r>
      <w:r>
        <w:rPr>
          <w:rFonts w:ascii="Arial" w:hAnsi="Arial" w:cs="Arial"/>
          <w:sz w:val="22"/>
          <w:szCs w:val="22"/>
        </w:rPr>
        <w:t xml:space="preserve"> A formalização da concessão do apoio obedecerá ao fluxo de </w:t>
      </w:r>
      <w:proofErr w:type="spellStart"/>
      <w:r>
        <w:rPr>
          <w:rFonts w:ascii="Arial" w:hAnsi="Arial" w:cs="Arial"/>
          <w:sz w:val="22"/>
          <w:szCs w:val="22"/>
        </w:rPr>
        <w:t>processo</w:t>
      </w:r>
      <w:proofErr w:type="spellEnd"/>
      <w:r>
        <w:rPr>
          <w:rFonts w:ascii="Arial" w:hAnsi="Arial" w:cs="Arial"/>
          <w:sz w:val="22"/>
          <w:szCs w:val="22"/>
        </w:rPr>
        <w:t xml:space="preserve"> inerente a cada modalidade e ocorrerá com a assinatura do instrumento jurídico estabelecido pelo CAU/GO.</w:t>
      </w:r>
    </w:p>
    <w:p w14:paraId="6BC7C475" w14:textId="77777777" w:rsidR="009F71B6" w:rsidRDefault="009F71B6" w:rsidP="00001BEF">
      <w:pPr>
        <w:spacing w:line="276" w:lineRule="auto"/>
        <w:jc w:val="both"/>
        <w:rPr>
          <w:rFonts w:ascii="Arial" w:hAnsi="Arial" w:cs="Arial"/>
          <w:sz w:val="22"/>
          <w:szCs w:val="22"/>
        </w:rPr>
      </w:pPr>
    </w:p>
    <w:p w14:paraId="69C8BE34" w14:textId="77777777" w:rsidR="009F71B6" w:rsidRDefault="009F71B6" w:rsidP="00001BEF">
      <w:pPr>
        <w:spacing w:line="276" w:lineRule="auto"/>
        <w:jc w:val="both"/>
      </w:pPr>
      <w:r>
        <w:rPr>
          <w:rFonts w:ascii="Arial" w:hAnsi="Arial" w:cs="Arial"/>
          <w:b/>
          <w:bCs/>
          <w:sz w:val="22"/>
          <w:szCs w:val="22"/>
        </w:rPr>
        <w:t>Art. 1</w:t>
      </w:r>
      <w:r w:rsidR="009F72D3">
        <w:rPr>
          <w:rFonts w:ascii="Arial" w:hAnsi="Arial" w:cs="Arial"/>
          <w:b/>
          <w:bCs/>
          <w:sz w:val="22"/>
          <w:szCs w:val="22"/>
        </w:rPr>
        <w:t>9</w:t>
      </w:r>
      <w:r>
        <w:rPr>
          <w:rFonts w:ascii="Arial" w:hAnsi="Arial" w:cs="Arial"/>
          <w:b/>
          <w:bCs/>
          <w:sz w:val="22"/>
          <w:szCs w:val="22"/>
        </w:rPr>
        <w:t>.</w:t>
      </w:r>
      <w:r>
        <w:rPr>
          <w:rFonts w:ascii="Arial" w:hAnsi="Arial" w:cs="Arial"/>
          <w:sz w:val="22"/>
          <w:szCs w:val="22"/>
        </w:rPr>
        <w:t xml:space="preserve"> A relação jurídica somente será formalizada após a entrega, no prazo estabelecido, dos seguintes documentos: </w:t>
      </w:r>
    </w:p>
    <w:p w14:paraId="5535BAEA" w14:textId="77777777" w:rsidR="009F71B6" w:rsidRPr="00AE7EE8" w:rsidRDefault="00AE7EE8" w:rsidP="00001BEF">
      <w:pPr>
        <w:pStyle w:val="PargrafodaLista"/>
        <w:numPr>
          <w:ilvl w:val="0"/>
          <w:numId w:val="20"/>
        </w:numPr>
        <w:spacing w:before="120" w:line="276" w:lineRule="auto"/>
        <w:contextualSpacing w:val="0"/>
        <w:jc w:val="both"/>
        <w:rPr>
          <w:rFonts w:ascii="Arial" w:hAnsi="Arial" w:cs="Arial"/>
          <w:sz w:val="22"/>
          <w:szCs w:val="22"/>
        </w:rPr>
      </w:pPr>
      <w:r>
        <w:rPr>
          <w:rFonts w:ascii="Arial" w:hAnsi="Arial" w:cs="Arial"/>
          <w:sz w:val="22"/>
          <w:szCs w:val="22"/>
        </w:rPr>
        <w:t>A</w:t>
      </w:r>
      <w:r w:rsidR="009F71B6" w:rsidRPr="00AE7EE8">
        <w:rPr>
          <w:rFonts w:ascii="Arial" w:hAnsi="Arial" w:cs="Arial"/>
          <w:sz w:val="22"/>
          <w:szCs w:val="22"/>
        </w:rPr>
        <w:t xml:space="preserve">to constitutivo, contrato social ou estatuto social com as alterações, se houver, devidamente registrados nos órgãos competentes; </w:t>
      </w:r>
    </w:p>
    <w:p w14:paraId="09507DAD" w14:textId="77777777" w:rsidR="009F71B6" w:rsidRPr="00AE7EE8" w:rsidRDefault="00AE7EE8" w:rsidP="00001BEF">
      <w:pPr>
        <w:pStyle w:val="PargrafodaLista"/>
        <w:numPr>
          <w:ilvl w:val="0"/>
          <w:numId w:val="20"/>
        </w:numPr>
        <w:spacing w:before="120" w:line="276" w:lineRule="auto"/>
        <w:contextualSpacing w:val="0"/>
        <w:jc w:val="both"/>
        <w:rPr>
          <w:rFonts w:ascii="Arial" w:hAnsi="Arial" w:cs="Arial"/>
          <w:sz w:val="22"/>
          <w:szCs w:val="22"/>
        </w:rPr>
      </w:pPr>
      <w:r>
        <w:rPr>
          <w:rFonts w:ascii="Arial" w:hAnsi="Arial" w:cs="Arial"/>
          <w:sz w:val="22"/>
          <w:szCs w:val="22"/>
        </w:rPr>
        <w:t>A</w:t>
      </w:r>
      <w:r w:rsidR="009F71B6" w:rsidRPr="00AE7EE8">
        <w:rPr>
          <w:rFonts w:ascii="Arial" w:hAnsi="Arial" w:cs="Arial"/>
          <w:sz w:val="22"/>
          <w:szCs w:val="22"/>
        </w:rPr>
        <w:t xml:space="preserve">ta de eleição e/ou ato de designação das pessoas habilitadas a representar a pessoa jurídica, se for o caso; </w:t>
      </w:r>
    </w:p>
    <w:p w14:paraId="6FF20114" w14:textId="77777777" w:rsidR="009F71B6" w:rsidRPr="00AE7EE8" w:rsidRDefault="00AE7EE8" w:rsidP="00001BEF">
      <w:pPr>
        <w:pStyle w:val="PargrafodaLista"/>
        <w:numPr>
          <w:ilvl w:val="0"/>
          <w:numId w:val="20"/>
        </w:numPr>
        <w:spacing w:before="120" w:line="276" w:lineRule="auto"/>
        <w:contextualSpacing w:val="0"/>
        <w:jc w:val="both"/>
        <w:rPr>
          <w:rFonts w:ascii="Arial" w:hAnsi="Arial" w:cs="Arial"/>
          <w:sz w:val="22"/>
          <w:szCs w:val="22"/>
        </w:rPr>
      </w:pPr>
      <w:r>
        <w:rPr>
          <w:rFonts w:ascii="Arial" w:hAnsi="Arial" w:cs="Arial"/>
          <w:sz w:val="22"/>
          <w:szCs w:val="22"/>
        </w:rPr>
        <w:t>P</w:t>
      </w:r>
      <w:r w:rsidR="009F71B6" w:rsidRPr="00AE7EE8">
        <w:rPr>
          <w:rFonts w:ascii="Arial" w:hAnsi="Arial" w:cs="Arial"/>
          <w:sz w:val="22"/>
          <w:szCs w:val="22"/>
        </w:rPr>
        <w:t>rova de inscrição no Cadastro Nacional de Pessoa Jurídica;</w:t>
      </w:r>
    </w:p>
    <w:p w14:paraId="3220550D" w14:textId="77777777" w:rsidR="009F71B6" w:rsidRPr="00AE7EE8" w:rsidRDefault="009F71B6" w:rsidP="00001BEF">
      <w:pPr>
        <w:pStyle w:val="PargrafodaLista"/>
        <w:numPr>
          <w:ilvl w:val="0"/>
          <w:numId w:val="20"/>
        </w:numPr>
        <w:spacing w:before="120" w:line="276" w:lineRule="auto"/>
        <w:contextualSpacing w:val="0"/>
        <w:jc w:val="both"/>
        <w:rPr>
          <w:rFonts w:ascii="Arial" w:hAnsi="Arial" w:cs="Arial"/>
          <w:sz w:val="22"/>
          <w:szCs w:val="22"/>
        </w:rPr>
      </w:pPr>
      <w:r w:rsidRPr="00AE7EE8">
        <w:rPr>
          <w:rFonts w:ascii="Arial" w:hAnsi="Arial" w:cs="Arial"/>
          <w:sz w:val="22"/>
          <w:szCs w:val="22"/>
        </w:rPr>
        <w:t xml:space="preserve"> </w:t>
      </w:r>
      <w:r w:rsidR="00AE7EE8">
        <w:rPr>
          <w:rFonts w:ascii="Arial" w:hAnsi="Arial" w:cs="Arial"/>
          <w:sz w:val="22"/>
          <w:szCs w:val="22"/>
        </w:rPr>
        <w:t>P</w:t>
      </w:r>
      <w:r w:rsidRPr="00AE7EE8">
        <w:rPr>
          <w:rFonts w:ascii="Arial" w:hAnsi="Arial" w:cs="Arial"/>
          <w:sz w:val="22"/>
          <w:szCs w:val="22"/>
        </w:rPr>
        <w:t xml:space="preserve">rova de inscrição nos cadastros estadual e municipal de contribuintes, se houver; </w:t>
      </w:r>
    </w:p>
    <w:p w14:paraId="1D6BA612" w14:textId="77777777" w:rsidR="009F71B6" w:rsidRPr="00AE7EE8" w:rsidRDefault="00AE7EE8" w:rsidP="00001BEF">
      <w:pPr>
        <w:pStyle w:val="PargrafodaLista"/>
        <w:numPr>
          <w:ilvl w:val="0"/>
          <w:numId w:val="20"/>
        </w:numPr>
        <w:spacing w:before="120" w:line="276" w:lineRule="auto"/>
        <w:contextualSpacing w:val="0"/>
        <w:jc w:val="both"/>
        <w:rPr>
          <w:rFonts w:ascii="Arial" w:hAnsi="Arial" w:cs="Arial"/>
          <w:sz w:val="22"/>
          <w:szCs w:val="22"/>
        </w:rPr>
      </w:pPr>
      <w:r>
        <w:rPr>
          <w:rFonts w:ascii="Arial" w:hAnsi="Arial" w:cs="Arial"/>
          <w:sz w:val="22"/>
          <w:szCs w:val="22"/>
        </w:rPr>
        <w:t>C</w:t>
      </w:r>
      <w:r w:rsidR="009F71B6" w:rsidRPr="00AE7EE8">
        <w:rPr>
          <w:rFonts w:ascii="Arial" w:hAnsi="Arial" w:cs="Arial"/>
          <w:sz w:val="22"/>
          <w:szCs w:val="22"/>
        </w:rPr>
        <w:t xml:space="preserve">arteira de identidade e prova de inscrição no Cadastro de Pessoas Físicas do Ministério da Fazenda (CPF/MF) dos representantes legais da pessoa jurídica; </w:t>
      </w:r>
    </w:p>
    <w:p w14:paraId="45CECBEB" w14:textId="77777777" w:rsidR="009F71B6" w:rsidRPr="00AE7EE8" w:rsidRDefault="00AE7EE8" w:rsidP="00001BEF">
      <w:pPr>
        <w:pStyle w:val="PargrafodaLista"/>
        <w:numPr>
          <w:ilvl w:val="0"/>
          <w:numId w:val="20"/>
        </w:numPr>
        <w:spacing w:before="120" w:line="276" w:lineRule="auto"/>
        <w:contextualSpacing w:val="0"/>
        <w:jc w:val="both"/>
        <w:rPr>
          <w:rFonts w:ascii="Arial" w:hAnsi="Arial" w:cs="Arial"/>
          <w:sz w:val="22"/>
          <w:szCs w:val="22"/>
        </w:rPr>
      </w:pPr>
      <w:r>
        <w:rPr>
          <w:rFonts w:ascii="Arial" w:hAnsi="Arial" w:cs="Arial"/>
          <w:sz w:val="22"/>
          <w:szCs w:val="22"/>
        </w:rPr>
        <w:t>P</w:t>
      </w:r>
      <w:r w:rsidR="009F71B6" w:rsidRPr="00AE7EE8">
        <w:rPr>
          <w:rFonts w:ascii="Arial" w:hAnsi="Arial" w:cs="Arial"/>
          <w:sz w:val="22"/>
          <w:szCs w:val="22"/>
        </w:rPr>
        <w:t xml:space="preserve">rovas de regularidade fiscal, sendo: </w:t>
      </w:r>
    </w:p>
    <w:p w14:paraId="2971C5DF" w14:textId="77777777" w:rsidR="009F71B6" w:rsidRPr="00AE7EE8" w:rsidRDefault="00AE7EE8" w:rsidP="00001BEF">
      <w:pPr>
        <w:pStyle w:val="PargrafodaLista"/>
        <w:numPr>
          <w:ilvl w:val="0"/>
          <w:numId w:val="21"/>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 xml:space="preserve">ertidão conjunta negativa de débitos relativos a tributos e contribuições federais e a dívida ativa da União, expedida pelo órgão da Receita Federal do Brasil; </w:t>
      </w:r>
    </w:p>
    <w:p w14:paraId="0CC0CB24" w14:textId="77777777" w:rsidR="009F71B6" w:rsidRPr="00AE7EE8" w:rsidRDefault="00AE7EE8" w:rsidP="00001BEF">
      <w:pPr>
        <w:pStyle w:val="PargrafodaLista"/>
        <w:numPr>
          <w:ilvl w:val="0"/>
          <w:numId w:val="21"/>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 xml:space="preserve">ertidão negativa de débitos relativos às contribuições previdenciárias e às de terceiros, expedida pelo órgão da Receita Federal do Brasil; </w:t>
      </w:r>
    </w:p>
    <w:p w14:paraId="5B3DD05C" w14:textId="77777777" w:rsidR="009F71B6" w:rsidRPr="00AE7EE8" w:rsidRDefault="00AE7EE8" w:rsidP="00001BEF">
      <w:pPr>
        <w:pStyle w:val="PargrafodaLista"/>
        <w:numPr>
          <w:ilvl w:val="0"/>
          <w:numId w:val="21"/>
        </w:numPr>
        <w:spacing w:before="120" w:line="276" w:lineRule="auto"/>
        <w:contextualSpacing w:val="0"/>
        <w:jc w:val="both"/>
        <w:rPr>
          <w:rFonts w:ascii="Arial" w:hAnsi="Arial" w:cs="Arial"/>
          <w:sz w:val="22"/>
          <w:szCs w:val="22"/>
        </w:rPr>
      </w:pPr>
      <w:r>
        <w:rPr>
          <w:rFonts w:ascii="Arial" w:hAnsi="Arial" w:cs="Arial"/>
          <w:sz w:val="22"/>
          <w:szCs w:val="22"/>
        </w:rPr>
        <w:lastRenderedPageBreak/>
        <w:t>C</w:t>
      </w:r>
      <w:r w:rsidR="009F71B6">
        <w:rPr>
          <w:rFonts w:ascii="Arial" w:hAnsi="Arial" w:cs="Arial"/>
          <w:sz w:val="22"/>
          <w:szCs w:val="22"/>
        </w:rPr>
        <w:t xml:space="preserve">ertificado de regularidade para com o Fundo de Garantia por Tempo de Serviço (FGTS), expedida pela Caixa Econômica Federal; </w:t>
      </w:r>
    </w:p>
    <w:p w14:paraId="6D6F40AC" w14:textId="77777777" w:rsidR="009F71B6" w:rsidRPr="00AE7EE8" w:rsidRDefault="00AE7EE8" w:rsidP="00001BEF">
      <w:pPr>
        <w:pStyle w:val="PargrafodaLista"/>
        <w:numPr>
          <w:ilvl w:val="0"/>
          <w:numId w:val="21"/>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ertidões negativas de tributos estaduais e municipais, ou, em se tratando de contribuinte isento, cópia do documento de isenção, emitidos pelo órgão competente do Estado e do Município, ou declaração assinada pelo representante legal;</w:t>
      </w:r>
    </w:p>
    <w:p w14:paraId="6010EBDC" w14:textId="77777777" w:rsidR="009F71B6" w:rsidRPr="00AE7EE8" w:rsidRDefault="00AE7EE8" w:rsidP="00001BEF">
      <w:pPr>
        <w:pStyle w:val="PargrafodaLista"/>
        <w:numPr>
          <w:ilvl w:val="0"/>
          <w:numId w:val="21"/>
        </w:numPr>
        <w:spacing w:before="120" w:line="276" w:lineRule="auto"/>
        <w:contextualSpacing w:val="0"/>
        <w:jc w:val="both"/>
        <w:rPr>
          <w:rFonts w:ascii="Arial" w:hAnsi="Arial" w:cs="Arial"/>
          <w:sz w:val="22"/>
          <w:szCs w:val="22"/>
        </w:rPr>
      </w:pPr>
      <w:r>
        <w:rPr>
          <w:rFonts w:ascii="Arial" w:hAnsi="Arial" w:cs="Arial"/>
          <w:sz w:val="22"/>
          <w:szCs w:val="22"/>
        </w:rPr>
        <w:t>C</w:t>
      </w:r>
      <w:r w:rsidR="009F71B6">
        <w:rPr>
          <w:rFonts w:ascii="Arial" w:hAnsi="Arial" w:cs="Arial"/>
          <w:sz w:val="22"/>
          <w:szCs w:val="22"/>
        </w:rPr>
        <w:t>ertidão negativa de débitos trabalhistas.</w:t>
      </w:r>
    </w:p>
    <w:p w14:paraId="04354DFD" w14:textId="77777777" w:rsidR="009F71B6" w:rsidRDefault="009F71B6" w:rsidP="00001BEF">
      <w:pPr>
        <w:spacing w:before="120" w:line="276" w:lineRule="auto"/>
        <w:ind w:left="360"/>
        <w:jc w:val="both"/>
      </w:pPr>
      <w:r w:rsidRPr="00AE7EE8">
        <w:rPr>
          <w:rFonts w:ascii="Arial" w:hAnsi="Arial" w:cs="Arial"/>
          <w:b/>
          <w:bCs/>
          <w:sz w:val="22"/>
          <w:szCs w:val="22"/>
        </w:rPr>
        <w:t>Parágrafo único.</w:t>
      </w:r>
      <w:r>
        <w:rPr>
          <w:rFonts w:ascii="Arial" w:hAnsi="Arial" w:cs="Arial"/>
          <w:sz w:val="22"/>
          <w:szCs w:val="22"/>
        </w:rPr>
        <w:t xml:space="preserve"> As certidões extraídas da Internet deverão estar acompanhadas de suas respectivas certificações, que serão obtidas no mesmo sítio eletrônico (site). </w:t>
      </w:r>
    </w:p>
    <w:p w14:paraId="0BFD8814" w14:textId="77777777" w:rsidR="009F71B6" w:rsidRDefault="009F71B6">
      <w:pPr>
        <w:spacing w:line="200" w:lineRule="atLeast"/>
        <w:jc w:val="both"/>
        <w:rPr>
          <w:rFonts w:ascii="Arial" w:hAnsi="Arial" w:cs="Arial"/>
          <w:sz w:val="22"/>
          <w:szCs w:val="22"/>
        </w:rPr>
      </w:pPr>
    </w:p>
    <w:p w14:paraId="185A1E57" w14:textId="77777777" w:rsidR="009F71B6" w:rsidRDefault="009F71B6">
      <w:pPr>
        <w:spacing w:line="200" w:lineRule="atLeast"/>
        <w:jc w:val="both"/>
        <w:rPr>
          <w:rFonts w:ascii="Arial" w:hAnsi="Arial" w:cs="Arial"/>
          <w:sz w:val="22"/>
          <w:szCs w:val="22"/>
        </w:rPr>
      </w:pPr>
    </w:p>
    <w:p w14:paraId="544AB67D" w14:textId="77777777" w:rsidR="009F71B6" w:rsidRDefault="009F71B6">
      <w:pPr>
        <w:spacing w:line="200" w:lineRule="atLeast"/>
        <w:jc w:val="center"/>
      </w:pPr>
      <w:r>
        <w:rPr>
          <w:rFonts w:ascii="Arial" w:hAnsi="Arial" w:cs="Arial"/>
          <w:b/>
          <w:bCs/>
          <w:sz w:val="22"/>
          <w:szCs w:val="22"/>
        </w:rPr>
        <w:t>CAPÍTULO V</w:t>
      </w:r>
      <w:r w:rsidR="009F72D3">
        <w:rPr>
          <w:rFonts w:ascii="Arial" w:hAnsi="Arial" w:cs="Arial"/>
          <w:b/>
          <w:bCs/>
          <w:sz w:val="22"/>
          <w:szCs w:val="22"/>
        </w:rPr>
        <w:t>I</w:t>
      </w:r>
    </w:p>
    <w:p w14:paraId="5147ACCE" w14:textId="77777777" w:rsidR="009F71B6" w:rsidRDefault="009F71B6">
      <w:pPr>
        <w:spacing w:line="200" w:lineRule="atLeast"/>
        <w:jc w:val="center"/>
      </w:pPr>
      <w:r>
        <w:rPr>
          <w:rFonts w:ascii="Arial" w:hAnsi="Arial" w:cs="Arial"/>
          <w:b/>
          <w:bCs/>
          <w:sz w:val="22"/>
          <w:szCs w:val="22"/>
        </w:rPr>
        <w:t>REPASSE DE RECURSOS</w:t>
      </w:r>
    </w:p>
    <w:p w14:paraId="45BD3B0B" w14:textId="77777777" w:rsidR="009F71B6" w:rsidRDefault="009F71B6">
      <w:pPr>
        <w:spacing w:line="200" w:lineRule="atLeast"/>
        <w:jc w:val="center"/>
        <w:rPr>
          <w:rFonts w:ascii="Arial" w:hAnsi="Arial" w:cs="Arial"/>
          <w:b/>
          <w:bCs/>
          <w:sz w:val="22"/>
          <w:szCs w:val="22"/>
        </w:rPr>
      </w:pPr>
    </w:p>
    <w:p w14:paraId="078EF788" w14:textId="77777777" w:rsidR="009F71B6" w:rsidRDefault="009F71B6" w:rsidP="00001BEF">
      <w:pPr>
        <w:spacing w:line="276" w:lineRule="auto"/>
        <w:jc w:val="both"/>
      </w:pPr>
      <w:r>
        <w:rPr>
          <w:rFonts w:ascii="Arial" w:hAnsi="Arial" w:cs="Arial"/>
          <w:b/>
          <w:bCs/>
          <w:sz w:val="22"/>
          <w:szCs w:val="22"/>
        </w:rPr>
        <w:t xml:space="preserve">Art. </w:t>
      </w:r>
      <w:r w:rsidR="009F72D3">
        <w:rPr>
          <w:rFonts w:ascii="Arial" w:hAnsi="Arial" w:cs="Arial"/>
          <w:b/>
          <w:bCs/>
          <w:sz w:val="22"/>
          <w:szCs w:val="22"/>
        </w:rPr>
        <w:t>20</w:t>
      </w:r>
      <w:r w:rsidRPr="009F72D3">
        <w:rPr>
          <w:rFonts w:ascii="Arial" w:hAnsi="Arial" w:cs="Arial"/>
          <w:b/>
          <w:bCs/>
          <w:sz w:val="22"/>
          <w:szCs w:val="22"/>
        </w:rPr>
        <w:t>.</w:t>
      </w:r>
      <w:r>
        <w:rPr>
          <w:rFonts w:ascii="Arial" w:hAnsi="Arial" w:cs="Arial"/>
          <w:sz w:val="22"/>
          <w:szCs w:val="22"/>
        </w:rPr>
        <w:t xml:space="preserve"> A liberação dos recursos de patrocínio estará condicionada:</w:t>
      </w:r>
    </w:p>
    <w:p w14:paraId="12BACA6A" w14:textId="77777777" w:rsidR="009F71B6" w:rsidRPr="00AE7EE8" w:rsidRDefault="00AE7EE8" w:rsidP="00001BEF">
      <w:pPr>
        <w:pStyle w:val="PargrafodaLista"/>
        <w:numPr>
          <w:ilvl w:val="0"/>
          <w:numId w:val="22"/>
        </w:numPr>
        <w:spacing w:before="120" w:line="276" w:lineRule="auto"/>
        <w:contextualSpacing w:val="0"/>
        <w:jc w:val="both"/>
        <w:rPr>
          <w:rFonts w:ascii="Arial" w:hAnsi="Arial" w:cs="Arial"/>
          <w:sz w:val="22"/>
          <w:szCs w:val="22"/>
        </w:rPr>
      </w:pPr>
      <w:r>
        <w:rPr>
          <w:rFonts w:ascii="Arial" w:hAnsi="Arial" w:cs="Arial"/>
          <w:sz w:val="22"/>
          <w:szCs w:val="22"/>
        </w:rPr>
        <w:t>A</w:t>
      </w:r>
      <w:r w:rsidR="009F71B6">
        <w:rPr>
          <w:rFonts w:ascii="Arial" w:hAnsi="Arial" w:cs="Arial"/>
          <w:sz w:val="22"/>
          <w:szCs w:val="22"/>
        </w:rPr>
        <w:t xml:space="preserve">o cumprimento das cláusulas estipuladas no instrumento jurídico firmado entre o CAU/GO e o apoiado; </w:t>
      </w:r>
    </w:p>
    <w:p w14:paraId="22F40C37" w14:textId="77777777" w:rsidR="009F71B6" w:rsidRPr="00AE7EE8" w:rsidRDefault="00AE7EE8" w:rsidP="00001BEF">
      <w:pPr>
        <w:pStyle w:val="PargrafodaLista"/>
        <w:numPr>
          <w:ilvl w:val="0"/>
          <w:numId w:val="22"/>
        </w:numPr>
        <w:spacing w:before="120" w:line="276" w:lineRule="auto"/>
        <w:contextualSpacing w:val="0"/>
        <w:jc w:val="both"/>
        <w:rPr>
          <w:rFonts w:ascii="Arial" w:hAnsi="Arial" w:cs="Arial"/>
          <w:sz w:val="22"/>
          <w:szCs w:val="22"/>
        </w:rPr>
      </w:pPr>
      <w:r>
        <w:rPr>
          <w:rFonts w:ascii="Arial" w:hAnsi="Arial" w:cs="Arial"/>
          <w:sz w:val="22"/>
          <w:szCs w:val="22"/>
        </w:rPr>
        <w:t>À</w:t>
      </w:r>
      <w:r w:rsidR="009F71B6">
        <w:rPr>
          <w:rFonts w:ascii="Arial" w:hAnsi="Arial" w:cs="Arial"/>
          <w:sz w:val="22"/>
          <w:szCs w:val="22"/>
        </w:rPr>
        <w:t xml:space="preserve"> validade das certidões e documentos de regularidade fiscal apresentados</w:t>
      </w:r>
      <w:r>
        <w:rPr>
          <w:rFonts w:ascii="Arial" w:hAnsi="Arial" w:cs="Arial"/>
          <w:sz w:val="22"/>
          <w:szCs w:val="22"/>
        </w:rPr>
        <w:t>;</w:t>
      </w:r>
    </w:p>
    <w:p w14:paraId="07856D4E" w14:textId="77777777" w:rsidR="009F71B6" w:rsidRPr="00AE7EE8" w:rsidRDefault="009F71B6" w:rsidP="00001BEF">
      <w:pPr>
        <w:pStyle w:val="PargrafodaLista"/>
        <w:numPr>
          <w:ilvl w:val="0"/>
          <w:numId w:val="22"/>
        </w:numPr>
        <w:spacing w:before="120" w:line="276" w:lineRule="auto"/>
        <w:contextualSpacing w:val="0"/>
        <w:jc w:val="both"/>
        <w:rPr>
          <w:rFonts w:ascii="Arial" w:hAnsi="Arial" w:cs="Arial"/>
          <w:sz w:val="22"/>
          <w:szCs w:val="22"/>
        </w:rPr>
      </w:pPr>
      <w:r>
        <w:rPr>
          <w:rFonts w:ascii="Arial" w:hAnsi="Arial" w:cs="Arial"/>
          <w:sz w:val="22"/>
          <w:szCs w:val="22"/>
        </w:rPr>
        <w:t>A pessoa jurídica a ser patrocinada e com a qual o CAU/GO apoiará deverá abrir conta corrente específica, com o mesmo CNPJ informado na inscrição, na qual serão efetuados os créditos referentes aos patrocínios aprovados.</w:t>
      </w:r>
    </w:p>
    <w:p w14:paraId="24BEFC37" w14:textId="77777777" w:rsidR="009F71B6" w:rsidRDefault="009F71B6">
      <w:pPr>
        <w:spacing w:line="200" w:lineRule="atLeast"/>
        <w:jc w:val="both"/>
        <w:rPr>
          <w:rFonts w:ascii="Arial" w:hAnsi="Arial" w:cs="Arial"/>
          <w:sz w:val="22"/>
          <w:szCs w:val="22"/>
        </w:rPr>
      </w:pPr>
    </w:p>
    <w:p w14:paraId="4DDE8A45" w14:textId="77777777" w:rsidR="009F71B6" w:rsidRDefault="009F71B6">
      <w:pPr>
        <w:spacing w:line="200" w:lineRule="atLeast"/>
        <w:jc w:val="both"/>
        <w:rPr>
          <w:rFonts w:ascii="Arial" w:hAnsi="Arial" w:cs="Arial"/>
          <w:sz w:val="22"/>
          <w:szCs w:val="22"/>
        </w:rPr>
      </w:pPr>
    </w:p>
    <w:p w14:paraId="6D6B4D0F" w14:textId="77777777" w:rsidR="009F72D3" w:rsidRDefault="009F72D3" w:rsidP="009F72D3">
      <w:pPr>
        <w:spacing w:line="200" w:lineRule="atLeast"/>
        <w:jc w:val="center"/>
      </w:pPr>
      <w:r>
        <w:rPr>
          <w:rFonts w:ascii="Arial" w:hAnsi="Arial" w:cs="Arial"/>
          <w:b/>
          <w:bCs/>
          <w:sz w:val="22"/>
          <w:szCs w:val="22"/>
        </w:rPr>
        <w:t>CAPÍTULO VII</w:t>
      </w:r>
    </w:p>
    <w:p w14:paraId="48782A0A" w14:textId="77777777" w:rsidR="009F72D3" w:rsidRPr="00E96DAA" w:rsidRDefault="009F72D3" w:rsidP="009F72D3">
      <w:pPr>
        <w:spacing w:line="200" w:lineRule="atLeast"/>
        <w:jc w:val="center"/>
      </w:pPr>
      <w:r w:rsidRPr="00E96DAA">
        <w:rPr>
          <w:rFonts w:ascii="Arial" w:hAnsi="Arial" w:cs="Arial"/>
          <w:b/>
          <w:bCs/>
          <w:sz w:val="22"/>
          <w:szCs w:val="22"/>
        </w:rPr>
        <w:t>GESTÃO E MONITORAMENTO DAS PARCERIAS</w:t>
      </w:r>
    </w:p>
    <w:p w14:paraId="44F1A98F" w14:textId="77777777" w:rsidR="009F72D3" w:rsidRPr="00E96DAA" w:rsidRDefault="009F72D3" w:rsidP="009F72D3">
      <w:pPr>
        <w:spacing w:line="200" w:lineRule="atLeast"/>
        <w:jc w:val="center"/>
        <w:rPr>
          <w:rFonts w:ascii="Arial" w:hAnsi="Arial" w:cs="Arial"/>
          <w:b/>
          <w:bCs/>
          <w:sz w:val="22"/>
          <w:szCs w:val="22"/>
        </w:rPr>
      </w:pPr>
    </w:p>
    <w:p w14:paraId="0602AA52" w14:textId="77777777" w:rsidR="009F72D3" w:rsidRPr="00E96DAA" w:rsidRDefault="009F72D3" w:rsidP="009F72D3">
      <w:pPr>
        <w:pStyle w:val="Standard"/>
        <w:spacing w:before="120" w:line="276" w:lineRule="auto"/>
        <w:jc w:val="both"/>
        <w:rPr>
          <w:rFonts w:ascii="Arial" w:hAnsi="Arial" w:cs="Arial"/>
          <w:sz w:val="22"/>
          <w:szCs w:val="22"/>
        </w:rPr>
      </w:pPr>
      <w:r w:rsidRPr="00E96DAA">
        <w:rPr>
          <w:rFonts w:ascii="Arial" w:hAnsi="Arial" w:cs="Arial"/>
          <w:b/>
          <w:bCs/>
          <w:sz w:val="22"/>
          <w:szCs w:val="22"/>
        </w:rPr>
        <w:t>Art. 21.</w:t>
      </w:r>
      <w:r w:rsidRPr="00E96DAA">
        <w:rPr>
          <w:rFonts w:ascii="Arial" w:hAnsi="Arial" w:cs="Arial"/>
          <w:sz w:val="22"/>
          <w:szCs w:val="22"/>
        </w:rPr>
        <w:t xml:space="preserve"> O CAU/GO deverá designar um gestor da parceria, através de portaria, o qual </w:t>
      </w:r>
      <w:r w:rsidR="008805DF" w:rsidRPr="00E96DAA">
        <w:rPr>
          <w:rFonts w:ascii="Arial" w:hAnsi="Arial" w:cs="Arial"/>
          <w:sz w:val="22"/>
          <w:szCs w:val="22"/>
        </w:rPr>
        <w:t xml:space="preserve">deverá exercer </w:t>
      </w:r>
      <w:r w:rsidRPr="00E96DAA">
        <w:rPr>
          <w:rFonts w:ascii="Arial" w:hAnsi="Arial" w:cs="Arial"/>
          <w:sz w:val="22"/>
          <w:szCs w:val="22"/>
        </w:rPr>
        <w:t>as seguintes obrigações:</w:t>
      </w:r>
    </w:p>
    <w:p w14:paraId="2F4CB753" w14:textId="77777777" w:rsidR="00324B2A" w:rsidRPr="00E96DAA" w:rsidRDefault="009F72D3" w:rsidP="00324B2A">
      <w:pPr>
        <w:pStyle w:val="PargrafodaLista"/>
        <w:numPr>
          <w:ilvl w:val="0"/>
          <w:numId w:val="31"/>
        </w:numPr>
        <w:suppressAutoHyphens w:val="0"/>
        <w:autoSpaceDN w:val="0"/>
        <w:spacing w:before="120" w:line="276" w:lineRule="auto"/>
        <w:contextualSpacing w:val="0"/>
        <w:jc w:val="both"/>
        <w:rPr>
          <w:rFonts w:ascii="Arial" w:hAnsi="Arial" w:cs="Arial"/>
          <w:sz w:val="22"/>
          <w:szCs w:val="22"/>
        </w:rPr>
      </w:pPr>
      <w:r w:rsidRPr="00E96DAA">
        <w:rPr>
          <w:rFonts w:ascii="Arial" w:hAnsi="Arial" w:cs="Arial"/>
          <w:sz w:val="22"/>
          <w:szCs w:val="22"/>
        </w:rPr>
        <w:t xml:space="preserve"> </w:t>
      </w:r>
      <w:r w:rsidR="00324B2A" w:rsidRPr="00E96DAA">
        <w:rPr>
          <w:rFonts w:ascii="Arial" w:hAnsi="Arial" w:cs="Arial"/>
          <w:sz w:val="22"/>
          <w:szCs w:val="22"/>
        </w:rPr>
        <w:t>Acompanhar e fiscalizar a execução da parceria;</w:t>
      </w:r>
    </w:p>
    <w:p w14:paraId="2D21B316" w14:textId="77777777" w:rsidR="00324B2A" w:rsidRPr="00E96DAA" w:rsidRDefault="00324B2A" w:rsidP="00324B2A">
      <w:pPr>
        <w:pStyle w:val="PargrafodaLista"/>
        <w:numPr>
          <w:ilvl w:val="0"/>
          <w:numId w:val="31"/>
        </w:numPr>
        <w:suppressAutoHyphens w:val="0"/>
        <w:autoSpaceDN w:val="0"/>
        <w:spacing w:before="120" w:line="276" w:lineRule="auto"/>
        <w:contextualSpacing w:val="0"/>
        <w:jc w:val="both"/>
        <w:rPr>
          <w:rFonts w:ascii="Arial" w:hAnsi="Arial" w:cs="Arial"/>
          <w:sz w:val="22"/>
          <w:szCs w:val="22"/>
        </w:rPr>
      </w:pPr>
      <w:r w:rsidRPr="00E96DAA">
        <w:rPr>
          <w:rFonts w:ascii="Arial" w:hAnsi="Arial" w:cs="Arial"/>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00E014DC" w14:textId="77777777" w:rsidR="00324B2A" w:rsidRPr="00E96DAA" w:rsidRDefault="00324B2A" w:rsidP="00324B2A">
      <w:pPr>
        <w:pStyle w:val="PargrafodaLista"/>
        <w:numPr>
          <w:ilvl w:val="0"/>
          <w:numId w:val="31"/>
        </w:numPr>
        <w:suppressAutoHyphens w:val="0"/>
        <w:autoSpaceDN w:val="0"/>
        <w:spacing w:before="120" w:line="276" w:lineRule="auto"/>
        <w:ind w:left="1003" w:hanging="357"/>
        <w:contextualSpacing w:val="0"/>
        <w:jc w:val="both"/>
        <w:rPr>
          <w:rFonts w:ascii="Arial" w:hAnsi="Arial" w:cs="Arial"/>
          <w:sz w:val="22"/>
          <w:szCs w:val="22"/>
        </w:rPr>
      </w:pPr>
      <w:r w:rsidRPr="00E96DAA">
        <w:rPr>
          <w:rFonts w:ascii="Arial" w:hAnsi="Arial" w:cs="Arial"/>
          <w:sz w:val="22"/>
          <w:szCs w:val="22"/>
        </w:rPr>
        <w:t>Emitir parecer técnico conclusivo de análise da prestação de contas final, levando em consideração o conteúdo do Relatório Técnico de Monitoramento e Avaliação emitido pela Comissão de Monitoramento e Avaliação;</w:t>
      </w:r>
    </w:p>
    <w:p w14:paraId="2F8CE270" w14:textId="77777777" w:rsidR="00324B2A" w:rsidRPr="00E96DAA" w:rsidRDefault="00324B2A" w:rsidP="00324B2A">
      <w:pPr>
        <w:pStyle w:val="PargrafodaLista"/>
        <w:numPr>
          <w:ilvl w:val="0"/>
          <w:numId w:val="31"/>
        </w:numPr>
        <w:suppressAutoHyphens w:val="0"/>
        <w:autoSpaceDN w:val="0"/>
        <w:spacing w:before="120" w:line="276" w:lineRule="auto"/>
        <w:ind w:left="1003" w:hanging="357"/>
        <w:contextualSpacing w:val="0"/>
        <w:jc w:val="both"/>
        <w:rPr>
          <w:rFonts w:ascii="Arial" w:hAnsi="Arial" w:cs="Arial"/>
          <w:sz w:val="22"/>
          <w:szCs w:val="22"/>
        </w:rPr>
      </w:pPr>
      <w:r w:rsidRPr="00E96DAA">
        <w:rPr>
          <w:rFonts w:ascii="Arial" w:hAnsi="Arial" w:cs="Arial"/>
          <w:sz w:val="22"/>
          <w:szCs w:val="22"/>
        </w:rPr>
        <w:t>Disponibilizar materiais e equipamentos tecnológicos necessários às atividades de monitoramento e avaliação.</w:t>
      </w:r>
    </w:p>
    <w:p w14:paraId="5E35B34B" w14:textId="3E40E625" w:rsidR="00EF50DD" w:rsidRPr="00EF50DD" w:rsidRDefault="00EF50DD" w:rsidP="00262AA4">
      <w:pPr>
        <w:tabs>
          <w:tab w:val="clear" w:pos="720"/>
        </w:tabs>
        <w:suppressAutoHyphens w:val="0"/>
        <w:autoSpaceDE w:val="0"/>
        <w:autoSpaceDN w:val="0"/>
        <w:adjustRightInd w:val="0"/>
        <w:spacing w:before="120" w:line="276" w:lineRule="auto"/>
        <w:jc w:val="both"/>
        <w:rPr>
          <w:rFonts w:ascii="Arial" w:hAnsi="Arial" w:cs="Arial"/>
          <w:sz w:val="22"/>
          <w:szCs w:val="22"/>
        </w:rPr>
      </w:pPr>
      <w:r w:rsidRPr="00EF50DD">
        <w:rPr>
          <w:rFonts w:ascii="Arial" w:hAnsi="Arial" w:cs="Arial"/>
          <w:b/>
          <w:bCs/>
          <w:sz w:val="22"/>
          <w:szCs w:val="22"/>
          <w:lang w:val="en-US"/>
        </w:rPr>
        <w:t xml:space="preserve">Art. 22. </w:t>
      </w:r>
      <w:r w:rsidRPr="00EF50DD">
        <w:rPr>
          <w:rFonts w:ascii="Arial" w:hAnsi="Arial" w:cs="Arial"/>
          <w:sz w:val="22"/>
          <w:szCs w:val="22"/>
        </w:rPr>
        <w:t>O CAU/GO promoverá o monitoramento e a avaliação do cumprimento do objeto da parceria, em estrita observância à Lei nº 13.019/2014, ao Decreto nº 8.726/2016 e ao Decreto nº 11.948/2024.</w:t>
      </w:r>
    </w:p>
    <w:p w14:paraId="4DBF4E60" w14:textId="1086E2D5" w:rsidR="00262AA4" w:rsidRPr="00EF50DD" w:rsidRDefault="009F72D3" w:rsidP="00262AA4">
      <w:pPr>
        <w:tabs>
          <w:tab w:val="clear" w:pos="720"/>
        </w:tabs>
        <w:suppressAutoHyphens w:val="0"/>
        <w:autoSpaceDE w:val="0"/>
        <w:autoSpaceDN w:val="0"/>
        <w:adjustRightInd w:val="0"/>
        <w:spacing w:before="120" w:line="276" w:lineRule="auto"/>
        <w:jc w:val="both"/>
        <w:rPr>
          <w:rFonts w:ascii="Arial" w:hAnsi="Arial" w:cs="Arial"/>
          <w:b/>
          <w:bCs/>
          <w:color w:val="auto"/>
          <w:kern w:val="0"/>
          <w:sz w:val="22"/>
          <w:szCs w:val="22"/>
        </w:rPr>
      </w:pPr>
      <w:r w:rsidRPr="00EF50DD">
        <w:rPr>
          <w:rFonts w:ascii="Arial" w:hAnsi="Arial" w:cs="Arial"/>
          <w:b/>
          <w:bCs/>
          <w:sz w:val="22"/>
          <w:szCs w:val="22"/>
          <w:lang w:val="en-US"/>
        </w:rPr>
        <w:t>Art. 2</w:t>
      </w:r>
      <w:r w:rsidR="00EF50DD" w:rsidRPr="00EF50DD">
        <w:rPr>
          <w:rFonts w:ascii="Arial" w:hAnsi="Arial" w:cs="Arial"/>
          <w:b/>
          <w:bCs/>
          <w:sz w:val="22"/>
          <w:szCs w:val="22"/>
          <w:lang w:val="en-US"/>
        </w:rPr>
        <w:t>3</w:t>
      </w:r>
      <w:r w:rsidRPr="00EF50DD">
        <w:rPr>
          <w:rFonts w:ascii="Arial" w:hAnsi="Arial" w:cs="Arial"/>
          <w:b/>
          <w:bCs/>
          <w:sz w:val="22"/>
          <w:szCs w:val="22"/>
          <w:lang w:val="en-US"/>
        </w:rPr>
        <w:t xml:space="preserve">. </w:t>
      </w:r>
      <w:r w:rsidR="00262AA4" w:rsidRPr="00EF50DD">
        <w:rPr>
          <w:rFonts w:ascii="Arial" w:hAnsi="Arial" w:cs="Arial"/>
          <w:color w:val="auto"/>
          <w:kern w:val="0"/>
          <w:sz w:val="22"/>
          <w:szCs w:val="22"/>
        </w:rPr>
        <w:t xml:space="preserve">Será designada, através de portaria, Comissão de Monitoramento e Avaliação, responsável pelo monitoramento conjunto das parcerias firmadas pelo Conselho, a qual se </w:t>
      </w:r>
      <w:r w:rsidR="00262AA4" w:rsidRPr="00EF50DD">
        <w:rPr>
          <w:rFonts w:ascii="Arial" w:hAnsi="Arial" w:cs="Arial"/>
          <w:color w:val="auto"/>
          <w:kern w:val="0"/>
          <w:sz w:val="22"/>
          <w:szCs w:val="22"/>
        </w:rPr>
        <w:lastRenderedPageBreak/>
        <w:t>reunirá periodicamente a fim de avaliar a execução das parcerias, nos termos da legislação pertinente.</w:t>
      </w:r>
    </w:p>
    <w:p w14:paraId="3F2EA1A0" w14:textId="36256B5E" w:rsidR="009F72D3" w:rsidRDefault="00262AA4" w:rsidP="009F72D3">
      <w:pPr>
        <w:pStyle w:val="Standard"/>
        <w:spacing w:before="120" w:line="276" w:lineRule="auto"/>
        <w:jc w:val="both"/>
        <w:rPr>
          <w:rFonts w:ascii="Arial" w:hAnsi="Arial" w:cs="Arial"/>
          <w:sz w:val="22"/>
          <w:szCs w:val="22"/>
        </w:rPr>
      </w:pPr>
      <w:r w:rsidRPr="00E96DAA">
        <w:rPr>
          <w:rFonts w:ascii="Arial" w:hAnsi="Arial" w:cs="Arial"/>
          <w:b/>
          <w:bCs/>
          <w:sz w:val="22"/>
          <w:szCs w:val="22"/>
        </w:rPr>
        <w:t>Art. 2</w:t>
      </w:r>
      <w:r w:rsidR="00EF50DD">
        <w:rPr>
          <w:rFonts w:ascii="Arial" w:hAnsi="Arial" w:cs="Arial"/>
          <w:b/>
          <w:bCs/>
          <w:sz w:val="22"/>
          <w:szCs w:val="22"/>
        </w:rPr>
        <w:t>4</w:t>
      </w:r>
      <w:r w:rsidRPr="00E96DAA">
        <w:rPr>
          <w:rFonts w:ascii="Arial" w:hAnsi="Arial" w:cs="Arial"/>
          <w:b/>
          <w:bCs/>
          <w:sz w:val="22"/>
          <w:szCs w:val="22"/>
        </w:rPr>
        <w:t>.</w:t>
      </w:r>
      <w:r w:rsidRPr="00E96DAA">
        <w:rPr>
          <w:rFonts w:ascii="Arial" w:hAnsi="Arial" w:cs="Arial"/>
          <w:sz w:val="22"/>
          <w:szCs w:val="22"/>
        </w:rPr>
        <w:t xml:space="preserve"> </w:t>
      </w:r>
      <w:r w:rsidR="009F72D3" w:rsidRPr="00E96DAA">
        <w:rPr>
          <w:rFonts w:ascii="Arial" w:hAnsi="Arial" w:cs="Arial"/>
          <w:sz w:val="22"/>
          <w:szCs w:val="22"/>
        </w:rPr>
        <w:t>A Comissão de Monitoramento</w:t>
      </w:r>
      <w:r w:rsidRPr="00E96DAA">
        <w:rPr>
          <w:rFonts w:ascii="Arial" w:hAnsi="Arial" w:cs="Arial"/>
          <w:sz w:val="22"/>
          <w:szCs w:val="22"/>
        </w:rPr>
        <w:t xml:space="preserve"> será</w:t>
      </w:r>
      <w:r w:rsidR="009F72D3" w:rsidRPr="00E96DAA">
        <w:rPr>
          <w:rFonts w:ascii="Arial" w:hAnsi="Arial" w:cs="Arial"/>
          <w:color w:val="000000"/>
          <w:sz w:val="22"/>
          <w:szCs w:val="22"/>
        </w:rPr>
        <w:t xml:space="preserve"> </w:t>
      </w:r>
      <w:r w:rsidR="009F72D3" w:rsidRPr="00E96DAA">
        <w:rPr>
          <w:rFonts w:ascii="Arial" w:hAnsi="Arial" w:cs="Arial"/>
          <w:sz w:val="22"/>
          <w:szCs w:val="22"/>
        </w:rPr>
        <w:t>constituída por membros capacitados para analisar a execução da parceria nos aspectos técnicos e financeiros, que deverão emitir Relatório Técnico de Monitoramento e Avaliação sobre a conformidade do cumprimento do objeto e os resultados alcançados durante a execução do termo de fomento, e encaminhá-lo ao Gestor da Parceria.</w:t>
      </w:r>
    </w:p>
    <w:p w14:paraId="5494D4C2" w14:textId="77777777" w:rsidR="00EF50DD" w:rsidRPr="00EF50DD" w:rsidRDefault="00EF50DD" w:rsidP="009F72D3">
      <w:pPr>
        <w:pStyle w:val="Standard"/>
        <w:spacing w:before="120" w:line="276" w:lineRule="auto"/>
        <w:jc w:val="both"/>
        <w:rPr>
          <w:rFonts w:ascii="Arial" w:hAnsi="Arial" w:cs="Arial"/>
          <w:sz w:val="6"/>
          <w:szCs w:val="6"/>
        </w:rPr>
      </w:pPr>
    </w:p>
    <w:p w14:paraId="15FC29CD" w14:textId="77777777" w:rsidR="009F72D3" w:rsidRDefault="009F72D3" w:rsidP="009F72D3">
      <w:pPr>
        <w:spacing w:line="200" w:lineRule="atLeast"/>
        <w:jc w:val="center"/>
        <w:rPr>
          <w:rFonts w:ascii="Arial" w:hAnsi="Arial" w:cs="Arial"/>
          <w:sz w:val="22"/>
          <w:szCs w:val="22"/>
        </w:rPr>
      </w:pPr>
    </w:p>
    <w:p w14:paraId="05DC6987" w14:textId="77777777" w:rsidR="009F71B6" w:rsidRDefault="009F71B6" w:rsidP="009F72D3">
      <w:pPr>
        <w:spacing w:line="200" w:lineRule="atLeast"/>
        <w:jc w:val="center"/>
      </w:pPr>
      <w:r>
        <w:rPr>
          <w:rFonts w:ascii="Arial" w:hAnsi="Arial" w:cs="Arial"/>
          <w:b/>
          <w:bCs/>
          <w:sz w:val="22"/>
          <w:szCs w:val="22"/>
        </w:rPr>
        <w:t>CAPÍTULO VI</w:t>
      </w:r>
      <w:r w:rsidR="00262AA4">
        <w:rPr>
          <w:rFonts w:ascii="Arial" w:hAnsi="Arial" w:cs="Arial"/>
          <w:b/>
          <w:bCs/>
          <w:sz w:val="22"/>
          <w:szCs w:val="22"/>
        </w:rPr>
        <w:t>II</w:t>
      </w:r>
    </w:p>
    <w:p w14:paraId="73C92187" w14:textId="77777777" w:rsidR="009F71B6" w:rsidRDefault="009F71B6">
      <w:pPr>
        <w:spacing w:line="200" w:lineRule="atLeast"/>
        <w:jc w:val="center"/>
      </w:pPr>
      <w:r>
        <w:rPr>
          <w:rFonts w:ascii="Arial" w:hAnsi="Arial" w:cs="Arial"/>
          <w:b/>
          <w:bCs/>
          <w:sz w:val="22"/>
          <w:szCs w:val="22"/>
        </w:rPr>
        <w:t>PRESTAÇÃO DE CONTAS</w:t>
      </w:r>
    </w:p>
    <w:p w14:paraId="06182ECF" w14:textId="77777777" w:rsidR="009F71B6" w:rsidRDefault="009F71B6">
      <w:pPr>
        <w:spacing w:line="200" w:lineRule="atLeast"/>
        <w:jc w:val="center"/>
        <w:rPr>
          <w:rFonts w:ascii="Arial" w:hAnsi="Arial" w:cs="Arial"/>
          <w:b/>
          <w:bCs/>
          <w:color w:val="800000"/>
          <w:sz w:val="22"/>
          <w:szCs w:val="22"/>
        </w:rPr>
      </w:pPr>
    </w:p>
    <w:p w14:paraId="68C86AED" w14:textId="5BEB0EA9" w:rsidR="00262AA4" w:rsidRDefault="00262AA4" w:rsidP="00262AA4">
      <w:pPr>
        <w:tabs>
          <w:tab w:val="clear" w:pos="720"/>
        </w:tabs>
        <w:suppressAutoHyphens w:val="0"/>
        <w:autoSpaceDE w:val="0"/>
        <w:autoSpaceDN w:val="0"/>
        <w:adjustRightInd w:val="0"/>
        <w:spacing w:line="276" w:lineRule="auto"/>
        <w:jc w:val="both"/>
        <w:rPr>
          <w:rFonts w:ascii="Arial" w:hAnsi="Arial" w:cs="Arial"/>
          <w:color w:val="auto"/>
          <w:kern w:val="0"/>
          <w:sz w:val="22"/>
          <w:szCs w:val="22"/>
        </w:rPr>
      </w:pPr>
      <w:r w:rsidRPr="00EF50DD">
        <w:rPr>
          <w:rFonts w:ascii="Arial" w:hAnsi="Arial" w:cs="Arial"/>
          <w:b/>
          <w:bCs/>
          <w:sz w:val="22"/>
          <w:szCs w:val="22"/>
        </w:rPr>
        <w:t>Art. 2</w:t>
      </w:r>
      <w:r w:rsidR="00EF50DD" w:rsidRPr="00EF50DD">
        <w:rPr>
          <w:rFonts w:ascii="Arial" w:hAnsi="Arial" w:cs="Arial"/>
          <w:b/>
          <w:bCs/>
          <w:sz w:val="22"/>
          <w:szCs w:val="22"/>
        </w:rPr>
        <w:t>5</w:t>
      </w:r>
      <w:r w:rsidRPr="00EF50DD">
        <w:rPr>
          <w:rFonts w:ascii="Arial" w:hAnsi="Arial" w:cs="Arial"/>
          <w:b/>
          <w:bCs/>
          <w:sz w:val="22"/>
          <w:szCs w:val="22"/>
        </w:rPr>
        <w:t xml:space="preserve">. </w:t>
      </w:r>
      <w:r w:rsidRPr="00EF50DD">
        <w:rPr>
          <w:rFonts w:ascii="Arial" w:hAnsi="Arial" w:cs="Arial"/>
          <w:color w:val="auto"/>
          <w:kern w:val="0"/>
          <w:sz w:val="22"/>
          <w:szCs w:val="22"/>
        </w:rPr>
        <w:t>Constituem-se objetivos da prestação de contas a demonstração e verificação de resultados, devendo conter elementos que permitam avaliar a execução do objeto e o alcance das metas.</w:t>
      </w:r>
    </w:p>
    <w:p w14:paraId="6BBAFAFC" w14:textId="4A945A50" w:rsidR="009F71B6" w:rsidRDefault="009F71B6" w:rsidP="00262AA4">
      <w:pPr>
        <w:spacing w:before="120" w:line="276" w:lineRule="auto"/>
        <w:jc w:val="both"/>
      </w:pPr>
      <w:r>
        <w:rPr>
          <w:rFonts w:ascii="Arial" w:hAnsi="Arial" w:cs="Arial"/>
          <w:b/>
          <w:bCs/>
          <w:sz w:val="22"/>
          <w:szCs w:val="22"/>
        </w:rPr>
        <w:t xml:space="preserve">Art. </w:t>
      </w:r>
      <w:r w:rsidR="009F72D3">
        <w:rPr>
          <w:rFonts w:ascii="Arial" w:hAnsi="Arial" w:cs="Arial"/>
          <w:b/>
          <w:bCs/>
          <w:sz w:val="22"/>
          <w:szCs w:val="22"/>
        </w:rPr>
        <w:t>2</w:t>
      </w:r>
      <w:r w:rsidR="00EF50DD">
        <w:rPr>
          <w:rFonts w:ascii="Arial" w:hAnsi="Arial" w:cs="Arial"/>
          <w:b/>
          <w:bCs/>
          <w:sz w:val="22"/>
          <w:szCs w:val="22"/>
        </w:rPr>
        <w:t>6</w:t>
      </w:r>
      <w:r>
        <w:rPr>
          <w:rFonts w:ascii="Arial" w:hAnsi="Arial" w:cs="Arial"/>
          <w:b/>
          <w:bCs/>
          <w:sz w:val="22"/>
          <w:szCs w:val="22"/>
        </w:rPr>
        <w:t>.</w:t>
      </w:r>
      <w:r>
        <w:rPr>
          <w:rFonts w:ascii="Arial" w:hAnsi="Arial" w:cs="Arial"/>
          <w:sz w:val="22"/>
          <w:szCs w:val="22"/>
        </w:rPr>
        <w:t xml:space="preserve"> A prestação de contas obedecerá </w:t>
      </w:r>
      <w:r w:rsidR="006A3471">
        <w:rPr>
          <w:rFonts w:ascii="Arial" w:hAnsi="Arial" w:cs="Arial"/>
          <w:sz w:val="22"/>
          <w:szCs w:val="22"/>
        </w:rPr>
        <w:t>à</w:t>
      </w:r>
      <w:r>
        <w:rPr>
          <w:rFonts w:ascii="Arial" w:hAnsi="Arial" w:cs="Arial"/>
          <w:sz w:val="22"/>
          <w:szCs w:val="22"/>
        </w:rPr>
        <w:t xml:space="preserve">s seguintes disposições, além daquelas constantes no edital de chamada: </w:t>
      </w:r>
    </w:p>
    <w:p w14:paraId="7F3B7D2B" w14:textId="77777777" w:rsidR="009F71B6" w:rsidRPr="00540F22" w:rsidRDefault="00F23C64" w:rsidP="00001BEF">
      <w:pPr>
        <w:pStyle w:val="PargrafodaLista"/>
        <w:numPr>
          <w:ilvl w:val="0"/>
          <w:numId w:val="23"/>
        </w:numPr>
        <w:spacing w:before="120" w:line="276" w:lineRule="auto"/>
        <w:ind w:left="714" w:hanging="357"/>
        <w:contextualSpacing w:val="0"/>
        <w:jc w:val="both"/>
        <w:rPr>
          <w:rFonts w:ascii="Arial" w:hAnsi="Arial" w:cs="Arial"/>
          <w:sz w:val="22"/>
          <w:szCs w:val="22"/>
        </w:rPr>
      </w:pPr>
      <w:r w:rsidRPr="00540F22">
        <w:rPr>
          <w:rFonts w:ascii="Arial" w:hAnsi="Arial" w:cs="Arial"/>
          <w:sz w:val="22"/>
          <w:szCs w:val="22"/>
        </w:rPr>
        <w:t>A</w:t>
      </w:r>
      <w:r w:rsidR="009F71B6" w:rsidRPr="00540F22">
        <w:rPr>
          <w:rFonts w:ascii="Arial" w:hAnsi="Arial" w:cs="Arial"/>
          <w:sz w:val="22"/>
          <w:szCs w:val="22"/>
        </w:rPr>
        <w:t xml:space="preserve"> proponente deverá comprovar, junto ao CAU/GO, a realização do objeto patrocinado e o cumprimento de todas as contrapartidas pactuadas, formalizando sua prestação de contas no prazo de 30 </w:t>
      </w:r>
      <w:r w:rsidR="008476D1" w:rsidRPr="00540F22">
        <w:rPr>
          <w:rFonts w:ascii="Arial" w:hAnsi="Arial" w:cs="Arial"/>
          <w:sz w:val="22"/>
          <w:szCs w:val="22"/>
        </w:rPr>
        <w:t xml:space="preserve">(trinta) </w:t>
      </w:r>
      <w:r w:rsidR="009F71B6" w:rsidRPr="00540F22">
        <w:rPr>
          <w:rFonts w:ascii="Arial" w:hAnsi="Arial" w:cs="Arial"/>
          <w:sz w:val="22"/>
          <w:szCs w:val="22"/>
        </w:rPr>
        <w:t>dias após a efetivação do projeto, com a apresentação dos seguintes documentos:</w:t>
      </w:r>
    </w:p>
    <w:p w14:paraId="283DE2EB" w14:textId="77777777" w:rsidR="00676CC3" w:rsidRPr="00151C14" w:rsidRDefault="00676CC3" w:rsidP="00001BEF">
      <w:pPr>
        <w:pStyle w:val="PargrafodaLista"/>
        <w:numPr>
          <w:ilvl w:val="0"/>
          <w:numId w:val="24"/>
        </w:numPr>
        <w:spacing w:before="120" w:line="276" w:lineRule="auto"/>
        <w:contextualSpacing w:val="0"/>
        <w:jc w:val="both"/>
        <w:rPr>
          <w:rFonts w:ascii="Arial" w:hAnsi="Arial" w:cs="Arial"/>
          <w:color w:val="auto"/>
          <w:sz w:val="22"/>
          <w:szCs w:val="22"/>
        </w:rPr>
      </w:pPr>
      <w:r w:rsidRPr="00151C14">
        <w:rPr>
          <w:rFonts w:ascii="Arial" w:hAnsi="Arial" w:cs="Arial"/>
          <w:b/>
          <w:bCs/>
          <w:color w:val="auto"/>
          <w:sz w:val="22"/>
          <w:szCs w:val="22"/>
        </w:rPr>
        <w:t>Relatório de Execução do Objeto</w:t>
      </w:r>
      <w:r w:rsidRPr="00151C14">
        <w:rPr>
          <w:rFonts w:ascii="Arial" w:hAnsi="Arial" w:cs="Arial"/>
          <w:color w:val="auto"/>
          <w:sz w:val="22"/>
          <w:szCs w:val="22"/>
        </w:rPr>
        <w:t>, contendo: descrição das ações realizadas; demonstração do alcance das metas; avaliação dos impactos econômicos e sociais das ações desenvolvidas; avaliação do grau de satisfação do público alvo; avaliação da possibilidade de sustentabilidade das ações após a finalização do projeto; análise crítica referente aos entraves encontrados para a execução do objeto;</w:t>
      </w:r>
    </w:p>
    <w:p w14:paraId="6937146E" w14:textId="2E69255D" w:rsidR="00676CC3" w:rsidRPr="00151C14" w:rsidRDefault="00EC5D7E" w:rsidP="00001BEF">
      <w:pPr>
        <w:pStyle w:val="PargrafodaLista"/>
        <w:numPr>
          <w:ilvl w:val="0"/>
          <w:numId w:val="24"/>
        </w:numPr>
        <w:spacing w:before="120" w:line="276" w:lineRule="auto"/>
        <w:contextualSpacing w:val="0"/>
        <w:jc w:val="both"/>
        <w:rPr>
          <w:rFonts w:ascii="Arial" w:hAnsi="Arial" w:cs="Arial"/>
          <w:color w:val="auto"/>
          <w:sz w:val="22"/>
          <w:szCs w:val="22"/>
        </w:rPr>
      </w:pPr>
      <w:r w:rsidRPr="00151C14">
        <w:rPr>
          <w:rFonts w:ascii="Arial" w:hAnsi="Arial" w:cs="Arial"/>
          <w:color w:val="auto"/>
          <w:sz w:val="22"/>
          <w:szCs w:val="22"/>
        </w:rPr>
        <w:t>D</w:t>
      </w:r>
      <w:r w:rsidR="00676CC3" w:rsidRPr="00151C14">
        <w:rPr>
          <w:rFonts w:ascii="Arial" w:hAnsi="Arial" w:cs="Arial"/>
          <w:color w:val="auto"/>
          <w:sz w:val="22"/>
          <w:szCs w:val="22"/>
        </w:rPr>
        <w:t>ocumentos de comprovação do cumprimento do objeto</w:t>
      </w:r>
      <w:r w:rsidRPr="00151C14">
        <w:rPr>
          <w:rFonts w:ascii="Arial" w:hAnsi="Arial" w:cs="Arial"/>
          <w:color w:val="auto"/>
          <w:sz w:val="22"/>
          <w:szCs w:val="22"/>
        </w:rPr>
        <w:t xml:space="preserve">: </w:t>
      </w:r>
      <w:r w:rsidR="00676CC3" w:rsidRPr="00151C14">
        <w:rPr>
          <w:rFonts w:ascii="Arial" w:hAnsi="Arial" w:cs="Arial"/>
          <w:color w:val="auto"/>
          <w:sz w:val="22"/>
          <w:szCs w:val="22"/>
        </w:rPr>
        <w:t xml:space="preserve">listas de presença, fotos, vídeos, postagens, matérias jornalísticas, </w:t>
      </w:r>
      <w:r w:rsidR="00C24635" w:rsidRPr="00151C14">
        <w:rPr>
          <w:rFonts w:ascii="Arial" w:hAnsi="Arial" w:cs="Arial"/>
          <w:color w:val="auto"/>
          <w:sz w:val="22"/>
          <w:szCs w:val="22"/>
        </w:rPr>
        <w:t xml:space="preserve">certificados, </w:t>
      </w:r>
      <w:r w:rsidRPr="00151C14">
        <w:rPr>
          <w:rFonts w:ascii="Arial" w:hAnsi="Arial" w:cs="Arial"/>
          <w:color w:val="auto"/>
          <w:sz w:val="22"/>
          <w:szCs w:val="22"/>
        </w:rPr>
        <w:t>dentre outros</w:t>
      </w:r>
      <w:r w:rsidR="00676CC3" w:rsidRPr="00151C14">
        <w:rPr>
          <w:rFonts w:ascii="Arial" w:hAnsi="Arial" w:cs="Arial"/>
          <w:color w:val="auto"/>
          <w:sz w:val="22"/>
          <w:szCs w:val="22"/>
        </w:rPr>
        <w:t xml:space="preserve">; </w:t>
      </w:r>
    </w:p>
    <w:p w14:paraId="0117AF9C" w14:textId="77777777" w:rsidR="00EC5D7E" w:rsidRDefault="00EC5D7E" w:rsidP="00001BEF">
      <w:pPr>
        <w:pStyle w:val="PargrafodaLista"/>
        <w:numPr>
          <w:ilvl w:val="0"/>
          <w:numId w:val="24"/>
        </w:numPr>
        <w:spacing w:before="120" w:line="276" w:lineRule="auto"/>
        <w:contextualSpacing w:val="0"/>
        <w:jc w:val="both"/>
        <w:rPr>
          <w:rFonts w:ascii="Arial" w:hAnsi="Arial" w:cs="Arial"/>
          <w:color w:val="auto"/>
          <w:sz w:val="22"/>
          <w:szCs w:val="22"/>
        </w:rPr>
      </w:pPr>
      <w:r w:rsidRPr="00151C14">
        <w:rPr>
          <w:rFonts w:ascii="Arial" w:hAnsi="Arial" w:cs="Arial"/>
          <w:color w:val="auto"/>
          <w:sz w:val="22"/>
          <w:szCs w:val="22"/>
        </w:rPr>
        <w:t>Amostras do material promocional, que demonstrem a divulgação das logomarcas do CAU/GO;</w:t>
      </w:r>
    </w:p>
    <w:p w14:paraId="19080423" w14:textId="09ACACAB" w:rsidR="00342AB4" w:rsidRPr="00EF50DD" w:rsidRDefault="00342AB4" w:rsidP="00001BEF">
      <w:pPr>
        <w:pStyle w:val="PargrafodaLista"/>
        <w:numPr>
          <w:ilvl w:val="0"/>
          <w:numId w:val="24"/>
        </w:numPr>
        <w:spacing w:before="120" w:line="276" w:lineRule="auto"/>
        <w:contextualSpacing w:val="0"/>
        <w:jc w:val="both"/>
        <w:rPr>
          <w:rFonts w:ascii="Arial" w:hAnsi="Arial" w:cs="Arial"/>
          <w:color w:val="auto"/>
          <w:sz w:val="22"/>
          <w:szCs w:val="22"/>
        </w:rPr>
      </w:pPr>
      <w:r w:rsidRPr="00EF50DD">
        <w:rPr>
          <w:rFonts w:ascii="Arial" w:hAnsi="Arial" w:cs="Arial"/>
          <w:color w:val="auto"/>
          <w:sz w:val="22"/>
          <w:szCs w:val="22"/>
        </w:rPr>
        <w:t>Documentos de comprovação de</w:t>
      </w:r>
      <w:r w:rsidRPr="00EF50DD">
        <w:rPr>
          <w:rFonts w:ascii="Arial" w:hAnsi="Arial" w:cs="Arial"/>
          <w:sz w:val="22"/>
          <w:szCs w:val="22"/>
        </w:rPr>
        <w:t xml:space="preserve"> cumprimento das contrapartidas pactuadas</w:t>
      </w:r>
      <w:r w:rsidRPr="00EF50DD">
        <w:rPr>
          <w:rFonts w:ascii="Arial" w:hAnsi="Arial" w:cs="Arial"/>
          <w:color w:val="auto"/>
          <w:sz w:val="22"/>
          <w:szCs w:val="22"/>
        </w:rPr>
        <w:t>;</w:t>
      </w:r>
    </w:p>
    <w:p w14:paraId="04B89984" w14:textId="77777777" w:rsidR="009F71B6" w:rsidRPr="00151C14" w:rsidRDefault="00C24635" w:rsidP="00001BEF">
      <w:pPr>
        <w:pStyle w:val="PargrafodaLista"/>
        <w:numPr>
          <w:ilvl w:val="0"/>
          <w:numId w:val="24"/>
        </w:numPr>
        <w:spacing w:before="120" w:line="276" w:lineRule="auto"/>
        <w:contextualSpacing w:val="0"/>
        <w:jc w:val="both"/>
        <w:rPr>
          <w:rFonts w:ascii="Arial" w:hAnsi="Arial" w:cs="Arial"/>
          <w:color w:val="auto"/>
          <w:sz w:val="22"/>
          <w:szCs w:val="22"/>
        </w:rPr>
      </w:pPr>
      <w:r w:rsidRPr="00151C14">
        <w:rPr>
          <w:rFonts w:ascii="Arial" w:hAnsi="Arial" w:cs="Arial"/>
          <w:b/>
          <w:bCs/>
          <w:color w:val="auto"/>
          <w:sz w:val="22"/>
          <w:szCs w:val="22"/>
        </w:rPr>
        <w:t>Relatório de Execução Financeira</w:t>
      </w:r>
      <w:r w:rsidRPr="00151C14">
        <w:rPr>
          <w:rFonts w:ascii="Arial" w:hAnsi="Arial" w:cs="Arial"/>
          <w:color w:val="auto"/>
          <w:sz w:val="22"/>
          <w:szCs w:val="22"/>
        </w:rPr>
        <w:t>, contendo: extratos bancários da conta corrente específica e das aplicações financeiras; n</w:t>
      </w:r>
      <w:r w:rsidR="009F71B6" w:rsidRPr="00151C14">
        <w:rPr>
          <w:rFonts w:ascii="Arial" w:hAnsi="Arial" w:cs="Arial"/>
          <w:color w:val="auto"/>
          <w:sz w:val="22"/>
          <w:szCs w:val="22"/>
        </w:rPr>
        <w:t xml:space="preserve">otas fiscais, </w:t>
      </w:r>
      <w:r w:rsidRPr="00151C14">
        <w:rPr>
          <w:rFonts w:ascii="Arial" w:hAnsi="Arial" w:cs="Arial"/>
          <w:color w:val="auto"/>
          <w:sz w:val="22"/>
          <w:szCs w:val="22"/>
        </w:rPr>
        <w:t>faturas, recibos de profissional autônomo e guias de taxas ou impostos pagos; comprovantes de pagamento;</w:t>
      </w:r>
      <w:r w:rsidR="00331845" w:rsidRPr="00151C14">
        <w:rPr>
          <w:rFonts w:ascii="Arial" w:hAnsi="Arial" w:cs="Arial"/>
          <w:color w:val="auto"/>
          <w:sz w:val="22"/>
          <w:szCs w:val="22"/>
        </w:rPr>
        <w:t xml:space="preserve"> tickets de passagens (aéreas e terrestres); </w:t>
      </w:r>
      <w:r w:rsidRPr="00151C14">
        <w:rPr>
          <w:rFonts w:ascii="Arial" w:hAnsi="Arial" w:cs="Arial"/>
          <w:color w:val="auto"/>
          <w:sz w:val="22"/>
          <w:szCs w:val="22"/>
        </w:rPr>
        <w:t xml:space="preserve">formulários de prestação de contas preenchidos conforme modelo específico do edital relacionado; </w:t>
      </w:r>
      <w:r w:rsidR="00331845" w:rsidRPr="00151C14">
        <w:rPr>
          <w:rFonts w:ascii="Arial" w:hAnsi="Arial" w:cs="Arial"/>
          <w:color w:val="auto"/>
          <w:sz w:val="22"/>
          <w:szCs w:val="22"/>
        </w:rPr>
        <w:t>dentre outros documentos específicos citados no edital</w:t>
      </w:r>
      <w:r w:rsidR="009F71B6" w:rsidRPr="00151C14">
        <w:rPr>
          <w:rFonts w:ascii="Arial" w:hAnsi="Arial" w:cs="Arial"/>
          <w:color w:val="auto"/>
          <w:sz w:val="22"/>
          <w:szCs w:val="22"/>
        </w:rPr>
        <w:t>;</w:t>
      </w:r>
    </w:p>
    <w:p w14:paraId="38E60604" w14:textId="77777777" w:rsidR="00345767" w:rsidRPr="00151C14" w:rsidRDefault="00345767" w:rsidP="00001BEF">
      <w:pPr>
        <w:pStyle w:val="PargrafodaLista"/>
        <w:numPr>
          <w:ilvl w:val="0"/>
          <w:numId w:val="24"/>
        </w:numPr>
        <w:spacing w:before="120" w:line="276" w:lineRule="auto"/>
        <w:contextualSpacing w:val="0"/>
        <w:jc w:val="both"/>
        <w:rPr>
          <w:rFonts w:ascii="Arial" w:hAnsi="Arial" w:cs="Arial"/>
          <w:color w:val="auto"/>
          <w:sz w:val="22"/>
          <w:szCs w:val="22"/>
        </w:rPr>
      </w:pPr>
      <w:r w:rsidRPr="00151C14">
        <w:rPr>
          <w:rFonts w:ascii="Arial" w:hAnsi="Arial" w:cs="Arial"/>
          <w:b/>
          <w:bCs/>
          <w:color w:val="auto"/>
          <w:sz w:val="22"/>
          <w:szCs w:val="22"/>
        </w:rPr>
        <w:t xml:space="preserve">Termo de Compromisso e Guarda de Conservação dos Documentos, </w:t>
      </w:r>
      <w:r w:rsidRPr="00151C14">
        <w:rPr>
          <w:rFonts w:ascii="Arial" w:hAnsi="Arial" w:cs="Arial"/>
          <w:color w:val="auto"/>
          <w:sz w:val="22"/>
          <w:szCs w:val="22"/>
        </w:rPr>
        <w:t>relacionados à execução do objeto, pelo período de 10 (dez) anos</w:t>
      </w:r>
      <w:r w:rsidR="0007615E" w:rsidRPr="00151C14">
        <w:rPr>
          <w:rFonts w:ascii="Arial" w:hAnsi="Arial" w:cs="Arial"/>
          <w:color w:val="auto"/>
          <w:sz w:val="22"/>
          <w:szCs w:val="22"/>
        </w:rPr>
        <w:t>.</w:t>
      </w:r>
    </w:p>
    <w:p w14:paraId="6B819B1B" w14:textId="77777777" w:rsidR="009F71B6" w:rsidRPr="008476D1" w:rsidRDefault="008476D1" w:rsidP="00001BEF">
      <w:pPr>
        <w:pStyle w:val="PargrafodaLista"/>
        <w:numPr>
          <w:ilvl w:val="0"/>
          <w:numId w:val="23"/>
        </w:numPr>
        <w:spacing w:before="120" w:line="276" w:lineRule="auto"/>
        <w:ind w:left="714" w:hanging="357"/>
        <w:contextualSpacing w:val="0"/>
        <w:jc w:val="both"/>
        <w:rPr>
          <w:rFonts w:ascii="Arial" w:hAnsi="Arial" w:cs="Arial"/>
          <w:sz w:val="22"/>
          <w:szCs w:val="22"/>
        </w:rPr>
      </w:pPr>
      <w:r>
        <w:rPr>
          <w:rFonts w:ascii="Arial" w:hAnsi="Arial" w:cs="Arial"/>
          <w:sz w:val="22"/>
          <w:szCs w:val="22"/>
        </w:rPr>
        <w:t>A</w:t>
      </w:r>
      <w:r w:rsidR="009F71B6">
        <w:rPr>
          <w:rFonts w:ascii="Arial" w:hAnsi="Arial" w:cs="Arial"/>
          <w:sz w:val="22"/>
          <w:szCs w:val="22"/>
        </w:rPr>
        <w:t xml:space="preserve"> prestação de contas d</w:t>
      </w:r>
      <w:r w:rsidR="00F23C64">
        <w:rPr>
          <w:rFonts w:ascii="Arial" w:hAnsi="Arial" w:cs="Arial"/>
          <w:sz w:val="22"/>
          <w:szCs w:val="22"/>
        </w:rPr>
        <w:t>a</w:t>
      </w:r>
      <w:r w:rsidR="009F71B6">
        <w:rPr>
          <w:rFonts w:ascii="Arial" w:hAnsi="Arial" w:cs="Arial"/>
          <w:sz w:val="22"/>
          <w:szCs w:val="22"/>
        </w:rPr>
        <w:t xml:space="preserve"> proponente</w:t>
      </w:r>
      <w:r w:rsidR="00BD475B">
        <w:rPr>
          <w:rFonts w:ascii="Arial" w:hAnsi="Arial" w:cs="Arial"/>
          <w:sz w:val="22"/>
          <w:szCs w:val="22"/>
        </w:rPr>
        <w:t xml:space="preserve"> </w:t>
      </w:r>
      <w:r w:rsidR="009F71B6">
        <w:rPr>
          <w:rFonts w:ascii="Arial" w:hAnsi="Arial" w:cs="Arial"/>
          <w:sz w:val="22"/>
          <w:szCs w:val="22"/>
        </w:rPr>
        <w:t>deverá ser entregue em arquivo digital.</w:t>
      </w:r>
    </w:p>
    <w:p w14:paraId="3010EF20" w14:textId="5D44DED5" w:rsidR="009F71B6" w:rsidRDefault="009F71B6" w:rsidP="007E714B">
      <w:pPr>
        <w:tabs>
          <w:tab w:val="clear" w:pos="720"/>
        </w:tabs>
        <w:spacing w:before="120" w:line="276" w:lineRule="auto"/>
        <w:ind w:left="-11"/>
        <w:jc w:val="both"/>
        <w:rPr>
          <w:rFonts w:ascii="Arial" w:hAnsi="Arial" w:cs="Arial"/>
          <w:color w:val="auto"/>
          <w:sz w:val="22"/>
          <w:szCs w:val="22"/>
        </w:rPr>
      </w:pPr>
      <w:r>
        <w:rPr>
          <w:rFonts w:ascii="Arial" w:hAnsi="Arial" w:cs="Arial"/>
          <w:b/>
          <w:bCs/>
          <w:color w:val="auto"/>
          <w:sz w:val="22"/>
          <w:szCs w:val="22"/>
        </w:rPr>
        <w:lastRenderedPageBreak/>
        <w:t xml:space="preserve">Art. </w:t>
      </w:r>
      <w:r w:rsidR="00262AA4">
        <w:rPr>
          <w:rFonts w:ascii="Arial" w:hAnsi="Arial" w:cs="Arial"/>
          <w:b/>
          <w:bCs/>
          <w:color w:val="auto"/>
          <w:sz w:val="22"/>
          <w:szCs w:val="22"/>
        </w:rPr>
        <w:t>2</w:t>
      </w:r>
      <w:r w:rsidR="00EF50DD">
        <w:rPr>
          <w:rFonts w:ascii="Arial" w:hAnsi="Arial" w:cs="Arial"/>
          <w:b/>
          <w:bCs/>
          <w:color w:val="auto"/>
          <w:sz w:val="22"/>
          <w:szCs w:val="22"/>
        </w:rPr>
        <w:t>7</w:t>
      </w:r>
      <w:r>
        <w:rPr>
          <w:rFonts w:ascii="Arial" w:hAnsi="Arial" w:cs="Arial"/>
          <w:b/>
          <w:bCs/>
          <w:color w:val="auto"/>
          <w:sz w:val="22"/>
          <w:szCs w:val="22"/>
        </w:rPr>
        <w:t>.</w:t>
      </w:r>
      <w:r w:rsidRPr="007329D0">
        <w:rPr>
          <w:rFonts w:ascii="Arial" w:hAnsi="Arial" w:cs="Arial"/>
          <w:color w:val="auto"/>
          <w:sz w:val="22"/>
          <w:szCs w:val="22"/>
        </w:rPr>
        <w:t xml:space="preserve"> </w:t>
      </w:r>
      <w:r w:rsidR="007329D0" w:rsidRPr="007329D0">
        <w:rPr>
          <w:rFonts w:ascii="Arial" w:hAnsi="Arial" w:cs="Arial"/>
          <w:color w:val="auto"/>
          <w:sz w:val="22"/>
          <w:szCs w:val="22"/>
        </w:rPr>
        <w:t xml:space="preserve">Apresentada </w:t>
      </w:r>
      <w:r>
        <w:rPr>
          <w:rFonts w:ascii="Arial" w:hAnsi="Arial" w:cs="Arial"/>
          <w:color w:val="auto"/>
          <w:sz w:val="22"/>
          <w:szCs w:val="22"/>
        </w:rPr>
        <w:t xml:space="preserve">a prestação de contas e constatada a falta de comprovação de qualquer item </w:t>
      </w:r>
      <w:r w:rsidRPr="00151C14">
        <w:rPr>
          <w:rFonts w:ascii="Arial" w:hAnsi="Arial" w:cs="Arial"/>
          <w:color w:val="auto"/>
          <w:sz w:val="22"/>
          <w:szCs w:val="22"/>
        </w:rPr>
        <w:t>estabelecido como contrapartida ou a alocação de contrapartida</w:t>
      </w:r>
      <w:r>
        <w:rPr>
          <w:rFonts w:ascii="Arial" w:hAnsi="Arial" w:cs="Arial"/>
          <w:color w:val="auto"/>
          <w:sz w:val="22"/>
          <w:szCs w:val="22"/>
        </w:rPr>
        <w:t xml:space="preserve"> em montante aquém do estabelecido no instrumento jurídico, implicará em redução proporcional da participação do CAU/GO, ficando o patrocinado obrigado a restituir o valor excedente, sob pena da aplicação </w:t>
      </w:r>
      <w:r w:rsidR="004F17C9" w:rsidRPr="00151C14">
        <w:rPr>
          <w:rFonts w:ascii="Arial" w:hAnsi="Arial" w:cs="Arial"/>
          <w:color w:val="auto"/>
          <w:sz w:val="22"/>
          <w:szCs w:val="22"/>
        </w:rPr>
        <w:t xml:space="preserve">de </w:t>
      </w:r>
      <w:r w:rsidRPr="00151C14">
        <w:rPr>
          <w:rFonts w:ascii="Arial" w:hAnsi="Arial" w:cs="Arial"/>
          <w:color w:val="auto"/>
          <w:sz w:val="22"/>
          <w:szCs w:val="22"/>
        </w:rPr>
        <w:t>sanções cabíveis</w:t>
      </w:r>
      <w:r w:rsidR="004F17C9" w:rsidRPr="00151C14">
        <w:rPr>
          <w:rFonts w:ascii="Arial" w:hAnsi="Arial" w:cs="Arial"/>
          <w:color w:val="auto"/>
          <w:sz w:val="22"/>
          <w:szCs w:val="22"/>
        </w:rPr>
        <w:t xml:space="preserve"> conforme legislação vigente</w:t>
      </w:r>
      <w:r w:rsidRPr="00151C14">
        <w:rPr>
          <w:rFonts w:ascii="Arial" w:hAnsi="Arial" w:cs="Arial"/>
          <w:color w:val="auto"/>
          <w:sz w:val="22"/>
          <w:szCs w:val="22"/>
        </w:rPr>
        <w:t>.</w:t>
      </w:r>
    </w:p>
    <w:p w14:paraId="34C915B5" w14:textId="77777777" w:rsidR="007E714B" w:rsidRDefault="007E714B">
      <w:pPr>
        <w:spacing w:line="200" w:lineRule="atLeast"/>
        <w:jc w:val="center"/>
        <w:rPr>
          <w:rFonts w:ascii="Arial" w:hAnsi="Arial" w:cs="Arial"/>
          <w:b/>
          <w:bCs/>
          <w:sz w:val="22"/>
          <w:szCs w:val="22"/>
        </w:rPr>
      </w:pPr>
    </w:p>
    <w:p w14:paraId="0B62AAC8" w14:textId="7286B48A" w:rsidR="009F71B6" w:rsidRDefault="009F71B6" w:rsidP="00016BA5">
      <w:pPr>
        <w:spacing w:before="240" w:line="200" w:lineRule="atLeast"/>
        <w:jc w:val="center"/>
      </w:pPr>
      <w:r>
        <w:rPr>
          <w:rFonts w:ascii="Arial" w:hAnsi="Arial" w:cs="Arial"/>
          <w:b/>
          <w:bCs/>
          <w:sz w:val="22"/>
          <w:szCs w:val="22"/>
        </w:rPr>
        <w:t xml:space="preserve">CAPÍTULO </w:t>
      </w:r>
      <w:r w:rsidR="00262AA4">
        <w:rPr>
          <w:rFonts w:ascii="Arial" w:hAnsi="Arial" w:cs="Arial"/>
          <w:b/>
          <w:bCs/>
          <w:sz w:val="22"/>
          <w:szCs w:val="22"/>
        </w:rPr>
        <w:t>IX</w:t>
      </w:r>
    </w:p>
    <w:p w14:paraId="633E74B9" w14:textId="77777777" w:rsidR="009F71B6" w:rsidRDefault="009F71B6">
      <w:pPr>
        <w:spacing w:line="200" w:lineRule="atLeast"/>
        <w:jc w:val="center"/>
      </w:pPr>
      <w:r>
        <w:rPr>
          <w:rFonts w:ascii="Arial" w:hAnsi="Arial" w:cs="Arial"/>
          <w:b/>
          <w:bCs/>
          <w:sz w:val="22"/>
          <w:szCs w:val="22"/>
        </w:rPr>
        <w:t>DISPOSIÇÕES FINAIS</w:t>
      </w:r>
    </w:p>
    <w:p w14:paraId="6E10D4A4" w14:textId="77777777" w:rsidR="009F71B6" w:rsidRDefault="009F71B6">
      <w:pPr>
        <w:spacing w:line="200" w:lineRule="atLeast"/>
        <w:jc w:val="center"/>
        <w:rPr>
          <w:rFonts w:ascii="Arial" w:hAnsi="Arial" w:cs="Arial"/>
          <w:b/>
          <w:bCs/>
          <w:sz w:val="22"/>
          <w:szCs w:val="22"/>
        </w:rPr>
      </w:pPr>
    </w:p>
    <w:p w14:paraId="16BA85F3" w14:textId="266CB41A" w:rsidR="009F71B6" w:rsidRDefault="009F71B6" w:rsidP="00001BEF">
      <w:pPr>
        <w:spacing w:line="276" w:lineRule="auto"/>
        <w:jc w:val="both"/>
      </w:pPr>
      <w:r>
        <w:rPr>
          <w:rFonts w:ascii="Arial" w:hAnsi="Arial" w:cs="Arial"/>
          <w:b/>
          <w:bCs/>
          <w:sz w:val="22"/>
          <w:szCs w:val="22"/>
        </w:rPr>
        <w:t xml:space="preserve">Art. </w:t>
      </w:r>
      <w:r w:rsidR="00262AA4">
        <w:rPr>
          <w:rFonts w:ascii="Arial" w:hAnsi="Arial" w:cs="Arial"/>
          <w:b/>
          <w:bCs/>
          <w:sz w:val="22"/>
          <w:szCs w:val="22"/>
        </w:rPr>
        <w:t>2</w:t>
      </w:r>
      <w:r w:rsidR="00EF50DD">
        <w:rPr>
          <w:rFonts w:ascii="Arial" w:hAnsi="Arial" w:cs="Arial"/>
          <w:b/>
          <w:bCs/>
          <w:sz w:val="22"/>
          <w:szCs w:val="22"/>
        </w:rPr>
        <w:t>8</w:t>
      </w:r>
      <w:r>
        <w:rPr>
          <w:rFonts w:ascii="Arial" w:hAnsi="Arial" w:cs="Arial"/>
          <w:b/>
          <w:bCs/>
          <w:sz w:val="22"/>
          <w:szCs w:val="22"/>
        </w:rPr>
        <w:t>.</w:t>
      </w:r>
      <w:r>
        <w:rPr>
          <w:rFonts w:ascii="Arial" w:hAnsi="Arial" w:cs="Arial"/>
          <w:sz w:val="22"/>
          <w:szCs w:val="22"/>
        </w:rPr>
        <w:t xml:space="preserve"> A alocação de recursos pelo CAU/GO ficará limitada aos montantes definidos </w:t>
      </w:r>
      <w:r w:rsidR="00D144C4">
        <w:rPr>
          <w:rFonts w:ascii="Arial" w:hAnsi="Arial" w:cs="Arial"/>
          <w:sz w:val="22"/>
          <w:szCs w:val="22"/>
        </w:rPr>
        <w:t>no edital de chamada pública, conforme conveniência e previsão do plano de ação</w:t>
      </w:r>
      <w:r>
        <w:rPr>
          <w:rFonts w:ascii="Arial" w:hAnsi="Arial" w:cs="Arial"/>
          <w:sz w:val="22"/>
          <w:szCs w:val="22"/>
        </w:rPr>
        <w:t>.</w:t>
      </w:r>
    </w:p>
    <w:p w14:paraId="0CB18430" w14:textId="77777777" w:rsidR="009F71B6" w:rsidRDefault="009F71B6" w:rsidP="00001BEF">
      <w:pPr>
        <w:spacing w:before="120" w:line="276" w:lineRule="auto"/>
        <w:jc w:val="both"/>
      </w:pPr>
      <w:r w:rsidRPr="004F17C9">
        <w:rPr>
          <w:rFonts w:ascii="Arial" w:hAnsi="Arial" w:cs="Arial"/>
          <w:b/>
          <w:bCs/>
          <w:sz w:val="22"/>
          <w:szCs w:val="22"/>
        </w:rPr>
        <w:t>Parágrafo único</w:t>
      </w:r>
      <w:r>
        <w:rPr>
          <w:rFonts w:ascii="Arial" w:hAnsi="Arial" w:cs="Arial"/>
          <w:sz w:val="22"/>
          <w:szCs w:val="22"/>
        </w:rPr>
        <w:t>. As participações financeiras do CAU/GO ficarão, ainda, sujeitas aos seguintes limites:</w:t>
      </w:r>
      <w:bookmarkStart w:id="0" w:name="_GoBack"/>
      <w:bookmarkEnd w:id="0"/>
    </w:p>
    <w:p w14:paraId="1128CECD" w14:textId="77777777" w:rsidR="009F71B6" w:rsidRPr="004F17C9" w:rsidRDefault="004F17C9" w:rsidP="00001BEF">
      <w:pPr>
        <w:pStyle w:val="PargrafodaLista"/>
        <w:numPr>
          <w:ilvl w:val="0"/>
          <w:numId w:val="25"/>
        </w:numPr>
        <w:spacing w:before="120" w:line="276" w:lineRule="auto"/>
        <w:contextualSpacing w:val="0"/>
        <w:jc w:val="both"/>
        <w:rPr>
          <w:rFonts w:ascii="Arial" w:hAnsi="Arial" w:cs="Arial"/>
          <w:sz w:val="22"/>
          <w:szCs w:val="22"/>
        </w:rPr>
      </w:pPr>
      <w:r>
        <w:rPr>
          <w:rFonts w:ascii="Arial" w:hAnsi="Arial" w:cs="Arial"/>
          <w:sz w:val="22"/>
          <w:szCs w:val="22"/>
        </w:rPr>
        <w:t>N</w:t>
      </w:r>
      <w:r w:rsidR="009F71B6">
        <w:rPr>
          <w:rFonts w:ascii="Arial" w:hAnsi="Arial" w:cs="Arial"/>
          <w:sz w:val="22"/>
          <w:szCs w:val="22"/>
        </w:rPr>
        <w:t>ão poderão ultrapassar 5% (cinco por cento) da receita anual do CAU/GO;</w:t>
      </w:r>
    </w:p>
    <w:p w14:paraId="691AED8C" w14:textId="77777777" w:rsidR="00EF50DD" w:rsidRPr="00016BA5" w:rsidRDefault="00507571" w:rsidP="00001BEF">
      <w:pPr>
        <w:pStyle w:val="PargrafodaLista"/>
        <w:numPr>
          <w:ilvl w:val="0"/>
          <w:numId w:val="25"/>
        </w:numPr>
        <w:spacing w:before="120" w:line="276" w:lineRule="auto"/>
        <w:ind w:left="714" w:hanging="357"/>
        <w:contextualSpacing w:val="0"/>
        <w:jc w:val="both"/>
        <w:rPr>
          <w:color w:val="auto"/>
        </w:rPr>
      </w:pPr>
      <w:r w:rsidRPr="00016BA5">
        <w:rPr>
          <w:rFonts w:ascii="Arial" w:hAnsi="Arial" w:cs="Arial"/>
          <w:color w:val="auto"/>
          <w:sz w:val="22"/>
          <w:szCs w:val="22"/>
        </w:rPr>
        <w:t>O CAU/GO p</w:t>
      </w:r>
      <w:r w:rsidR="00920D50" w:rsidRPr="00016BA5">
        <w:rPr>
          <w:rFonts w:ascii="Arial" w:hAnsi="Arial" w:cs="Arial"/>
          <w:color w:val="auto"/>
          <w:sz w:val="22"/>
          <w:szCs w:val="22"/>
        </w:rPr>
        <w:t xml:space="preserve">oderá </w:t>
      </w:r>
      <w:r w:rsidR="00EF50DD" w:rsidRPr="00016BA5">
        <w:rPr>
          <w:rFonts w:ascii="Arial" w:hAnsi="Arial" w:cs="Arial"/>
          <w:color w:val="auto"/>
          <w:sz w:val="22"/>
          <w:szCs w:val="22"/>
        </w:rPr>
        <w:t xml:space="preserve">repassar </w:t>
      </w:r>
      <w:r w:rsidRPr="00016BA5">
        <w:rPr>
          <w:rFonts w:ascii="Arial" w:hAnsi="Arial" w:cs="Arial"/>
          <w:color w:val="auto"/>
          <w:sz w:val="22"/>
          <w:szCs w:val="22"/>
        </w:rPr>
        <w:t xml:space="preserve">até </w:t>
      </w:r>
      <w:r w:rsidR="00920D50" w:rsidRPr="00016BA5">
        <w:rPr>
          <w:rFonts w:ascii="Arial" w:hAnsi="Arial" w:cs="Arial"/>
          <w:color w:val="auto"/>
          <w:sz w:val="22"/>
          <w:szCs w:val="22"/>
        </w:rPr>
        <w:t>100% (cem por cento) do</w:t>
      </w:r>
      <w:r w:rsidR="00EF50DD" w:rsidRPr="00016BA5">
        <w:rPr>
          <w:rFonts w:ascii="Arial" w:hAnsi="Arial" w:cs="Arial"/>
          <w:color w:val="auto"/>
          <w:sz w:val="22"/>
          <w:szCs w:val="22"/>
        </w:rPr>
        <w:t xml:space="preserve"> orçamento global proposto por cada proponente, conforme o plano de trabalho apresentado, nos projetos contemplados nas modalidades descritas no art. 6º deste instrumento.</w:t>
      </w:r>
    </w:p>
    <w:p w14:paraId="190FFCCD" w14:textId="2FB12C60" w:rsidR="009F71B6" w:rsidRDefault="009F71B6" w:rsidP="00FA5D9A">
      <w:pPr>
        <w:spacing w:before="120" w:line="276" w:lineRule="auto"/>
        <w:jc w:val="both"/>
        <w:rPr>
          <w:rFonts w:ascii="Arial" w:hAnsi="Arial" w:cs="Arial"/>
          <w:sz w:val="22"/>
          <w:szCs w:val="22"/>
        </w:rPr>
      </w:pPr>
      <w:r>
        <w:rPr>
          <w:rFonts w:ascii="Arial" w:hAnsi="Arial" w:cs="Arial"/>
          <w:b/>
          <w:bCs/>
          <w:sz w:val="22"/>
          <w:szCs w:val="22"/>
        </w:rPr>
        <w:t>Art. 2</w:t>
      </w:r>
      <w:r w:rsidR="00016BA5">
        <w:rPr>
          <w:rFonts w:ascii="Arial" w:hAnsi="Arial" w:cs="Arial"/>
          <w:b/>
          <w:bCs/>
          <w:sz w:val="22"/>
          <w:szCs w:val="22"/>
        </w:rPr>
        <w:t>9</w:t>
      </w:r>
      <w:r>
        <w:rPr>
          <w:rFonts w:ascii="Arial" w:hAnsi="Arial" w:cs="Arial"/>
          <w:b/>
          <w:bCs/>
          <w:sz w:val="22"/>
          <w:szCs w:val="22"/>
        </w:rPr>
        <w:t xml:space="preserve">. </w:t>
      </w:r>
      <w:r>
        <w:rPr>
          <w:rFonts w:ascii="Arial" w:hAnsi="Arial" w:cs="Arial"/>
          <w:sz w:val="22"/>
          <w:szCs w:val="22"/>
        </w:rPr>
        <w:t xml:space="preserve">Sem prejuízo da guarda documental a cargo do CAU/GO, os patrocinados ficarão responsáveis pela guarda dos documentos originais referentes aos patrocínios concedidos, só podendo eliminá-los depois de decorrido o período de </w:t>
      </w:r>
      <w:r w:rsidR="006A3471" w:rsidRPr="00462F43">
        <w:rPr>
          <w:rFonts w:ascii="Arial" w:hAnsi="Arial" w:cs="Arial"/>
          <w:color w:val="auto"/>
          <w:sz w:val="22"/>
          <w:szCs w:val="22"/>
        </w:rPr>
        <w:t>10 (dez)</w:t>
      </w:r>
      <w:r w:rsidR="006A3471" w:rsidRPr="006A3471">
        <w:rPr>
          <w:rFonts w:ascii="Arial" w:hAnsi="Arial" w:cs="Arial"/>
          <w:color w:val="FF0000"/>
          <w:sz w:val="22"/>
          <w:szCs w:val="22"/>
        </w:rPr>
        <w:t xml:space="preserve"> </w:t>
      </w:r>
      <w:r>
        <w:rPr>
          <w:rFonts w:ascii="Arial" w:hAnsi="Arial" w:cs="Arial"/>
          <w:sz w:val="22"/>
          <w:szCs w:val="22"/>
        </w:rPr>
        <w:t>anos após a aprovação da prestação de contas.</w:t>
      </w:r>
    </w:p>
    <w:p w14:paraId="6A975544" w14:textId="751976DC" w:rsidR="004777F4" w:rsidRDefault="004777F4" w:rsidP="00FA5D9A">
      <w:pPr>
        <w:tabs>
          <w:tab w:val="clear" w:pos="720"/>
        </w:tabs>
        <w:suppressAutoHyphens w:val="0"/>
        <w:autoSpaceDE w:val="0"/>
        <w:autoSpaceDN w:val="0"/>
        <w:adjustRightInd w:val="0"/>
        <w:spacing w:before="120" w:line="276" w:lineRule="auto"/>
        <w:jc w:val="both"/>
        <w:rPr>
          <w:rFonts w:ascii="Arial" w:hAnsi="Arial" w:cs="Arial"/>
          <w:color w:val="auto"/>
          <w:kern w:val="0"/>
          <w:sz w:val="22"/>
          <w:szCs w:val="22"/>
        </w:rPr>
      </w:pPr>
      <w:r w:rsidRPr="00016BA5">
        <w:rPr>
          <w:rFonts w:ascii="Arial" w:hAnsi="Arial" w:cs="Arial"/>
          <w:b/>
          <w:bCs/>
          <w:color w:val="auto"/>
          <w:kern w:val="0"/>
          <w:sz w:val="22"/>
          <w:szCs w:val="22"/>
        </w:rPr>
        <w:t xml:space="preserve">Art. </w:t>
      </w:r>
      <w:r w:rsidR="00016BA5" w:rsidRPr="00016BA5">
        <w:rPr>
          <w:rFonts w:ascii="Arial" w:hAnsi="Arial" w:cs="Arial"/>
          <w:b/>
          <w:bCs/>
          <w:color w:val="auto"/>
          <w:kern w:val="0"/>
          <w:sz w:val="22"/>
          <w:szCs w:val="22"/>
        </w:rPr>
        <w:t>30</w:t>
      </w:r>
      <w:r w:rsidRPr="00016BA5">
        <w:rPr>
          <w:rFonts w:ascii="Arial" w:hAnsi="Arial" w:cs="Arial"/>
          <w:b/>
          <w:bCs/>
          <w:color w:val="auto"/>
          <w:kern w:val="0"/>
          <w:sz w:val="22"/>
          <w:szCs w:val="22"/>
        </w:rPr>
        <w:t>.</w:t>
      </w:r>
      <w:r w:rsidRPr="00016BA5">
        <w:rPr>
          <w:rFonts w:ascii="Arial" w:hAnsi="Arial" w:cs="Arial"/>
          <w:color w:val="auto"/>
          <w:kern w:val="0"/>
          <w:sz w:val="22"/>
          <w:szCs w:val="22"/>
        </w:rPr>
        <w:t xml:space="preserve"> Em casos de omissão ou contradição deste normativo com o disposto na Lei nº 13.019/2014, no Decreto nº 8.726/2016 e no Decreto nº 11.948/2024 e suas alterações, aplicar-se-ão as normas destes diplomas legais e ainda, de forma subsidiária as disposições da Lei nº 9.784/1999.</w:t>
      </w:r>
    </w:p>
    <w:p w14:paraId="36F5FDFC" w14:textId="11382369" w:rsidR="004777F4" w:rsidRPr="00016BA5" w:rsidRDefault="004777F4" w:rsidP="00FA5D9A">
      <w:pPr>
        <w:spacing w:before="120" w:line="276" w:lineRule="auto"/>
        <w:jc w:val="both"/>
      </w:pPr>
      <w:r w:rsidRPr="00016BA5">
        <w:rPr>
          <w:rFonts w:ascii="Arial" w:hAnsi="Arial" w:cs="Arial"/>
          <w:b/>
          <w:bCs/>
          <w:color w:val="auto"/>
          <w:kern w:val="0"/>
          <w:sz w:val="22"/>
          <w:szCs w:val="22"/>
        </w:rPr>
        <w:t>Art. 3</w:t>
      </w:r>
      <w:r w:rsidR="00016BA5" w:rsidRPr="00016BA5">
        <w:rPr>
          <w:rFonts w:ascii="Arial" w:hAnsi="Arial" w:cs="Arial"/>
          <w:b/>
          <w:bCs/>
          <w:color w:val="auto"/>
          <w:kern w:val="0"/>
          <w:sz w:val="22"/>
          <w:szCs w:val="22"/>
        </w:rPr>
        <w:t>1</w:t>
      </w:r>
      <w:r w:rsidRPr="00016BA5">
        <w:rPr>
          <w:rFonts w:ascii="Arial" w:hAnsi="Arial" w:cs="Arial"/>
          <w:b/>
          <w:bCs/>
          <w:color w:val="auto"/>
          <w:kern w:val="0"/>
          <w:sz w:val="22"/>
          <w:szCs w:val="22"/>
        </w:rPr>
        <w:t>.</w:t>
      </w:r>
      <w:r w:rsidRPr="00016BA5">
        <w:rPr>
          <w:rFonts w:ascii="Arial" w:hAnsi="Arial" w:cs="Arial"/>
          <w:color w:val="auto"/>
          <w:kern w:val="0"/>
          <w:sz w:val="22"/>
          <w:szCs w:val="22"/>
        </w:rPr>
        <w:t xml:space="preserve"> Os casos omissos serão resolvidos pela Presidência do CAU/GO.</w:t>
      </w:r>
    </w:p>
    <w:p w14:paraId="02805AC2" w14:textId="44024F39" w:rsidR="009F71B6" w:rsidRDefault="009F71B6" w:rsidP="00016BA5">
      <w:pPr>
        <w:spacing w:before="240" w:line="276" w:lineRule="auto"/>
        <w:jc w:val="both"/>
      </w:pPr>
      <w:r w:rsidRPr="00016BA5">
        <w:rPr>
          <w:rFonts w:ascii="Arial" w:hAnsi="Arial" w:cs="Arial"/>
          <w:b/>
          <w:bCs/>
          <w:sz w:val="22"/>
          <w:szCs w:val="22"/>
        </w:rPr>
        <w:t xml:space="preserve">Art. </w:t>
      </w:r>
      <w:r w:rsidR="00262AA4" w:rsidRPr="00016BA5">
        <w:rPr>
          <w:rFonts w:ascii="Arial" w:hAnsi="Arial" w:cs="Arial"/>
          <w:b/>
          <w:bCs/>
          <w:sz w:val="22"/>
          <w:szCs w:val="22"/>
        </w:rPr>
        <w:t>3</w:t>
      </w:r>
      <w:r w:rsidR="00016BA5" w:rsidRPr="00016BA5">
        <w:rPr>
          <w:rFonts w:ascii="Arial" w:hAnsi="Arial" w:cs="Arial"/>
          <w:b/>
          <w:bCs/>
          <w:sz w:val="22"/>
          <w:szCs w:val="22"/>
        </w:rPr>
        <w:t>2</w:t>
      </w:r>
      <w:r w:rsidR="004777F4" w:rsidRPr="00016BA5">
        <w:rPr>
          <w:rFonts w:ascii="Arial" w:hAnsi="Arial" w:cs="Arial"/>
          <w:b/>
          <w:bCs/>
          <w:sz w:val="22"/>
          <w:szCs w:val="22"/>
        </w:rPr>
        <w:t>.</w:t>
      </w:r>
      <w:r w:rsidRPr="00016BA5">
        <w:rPr>
          <w:rFonts w:ascii="Arial" w:hAnsi="Arial" w:cs="Arial"/>
          <w:b/>
          <w:bCs/>
          <w:sz w:val="22"/>
          <w:szCs w:val="22"/>
        </w:rPr>
        <w:t xml:space="preserve"> </w:t>
      </w:r>
      <w:r w:rsidRPr="00016BA5">
        <w:rPr>
          <w:rFonts w:ascii="Arial" w:hAnsi="Arial" w:cs="Arial"/>
          <w:sz w:val="22"/>
          <w:szCs w:val="22"/>
        </w:rPr>
        <w:t xml:space="preserve">Esta </w:t>
      </w:r>
      <w:r w:rsidR="00462F43" w:rsidRPr="00016BA5">
        <w:rPr>
          <w:rFonts w:ascii="Arial" w:hAnsi="Arial" w:cs="Arial"/>
          <w:sz w:val="22"/>
          <w:szCs w:val="22"/>
        </w:rPr>
        <w:t xml:space="preserve">Portaria Normativa </w:t>
      </w:r>
      <w:r w:rsidRPr="00016BA5">
        <w:rPr>
          <w:rFonts w:ascii="Arial" w:hAnsi="Arial" w:cs="Arial"/>
          <w:sz w:val="22"/>
          <w:szCs w:val="22"/>
        </w:rPr>
        <w:t>entra em vigor nesta data</w:t>
      </w:r>
      <w:r w:rsidR="006A3471" w:rsidRPr="00016BA5">
        <w:rPr>
          <w:rFonts w:ascii="Arial" w:hAnsi="Arial" w:cs="Arial"/>
          <w:color w:val="auto"/>
          <w:sz w:val="22"/>
          <w:szCs w:val="22"/>
        </w:rPr>
        <w:t>.</w:t>
      </w:r>
    </w:p>
    <w:p w14:paraId="112670FD" w14:textId="77777777" w:rsidR="009F71B6" w:rsidRDefault="009F71B6">
      <w:pPr>
        <w:spacing w:line="200" w:lineRule="atLeast"/>
        <w:jc w:val="both"/>
        <w:rPr>
          <w:rFonts w:ascii="Arial" w:hAnsi="Arial" w:cs="Arial"/>
          <w:sz w:val="22"/>
          <w:szCs w:val="22"/>
        </w:rPr>
      </w:pPr>
    </w:p>
    <w:p w14:paraId="587988CE" w14:textId="77777777" w:rsidR="00CE0B79" w:rsidRDefault="00CE0B79">
      <w:pPr>
        <w:spacing w:line="200" w:lineRule="atLeast"/>
        <w:jc w:val="both"/>
        <w:rPr>
          <w:rFonts w:ascii="Arial" w:hAnsi="Arial" w:cs="Arial"/>
          <w:sz w:val="22"/>
          <w:szCs w:val="22"/>
          <w:u w:val="single"/>
        </w:rPr>
      </w:pPr>
    </w:p>
    <w:p w14:paraId="4A868A9A" w14:textId="77777777" w:rsidR="00FA5D9A" w:rsidRDefault="00FA5D9A">
      <w:pPr>
        <w:spacing w:line="200" w:lineRule="atLeast"/>
        <w:jc w:val="both"/>
        <w:rPr>
          <w:rFonts w:ascii="Arial" w:hAnsi="Arial" w:cs="Arial"/>
          <w:sz w:val="22"/>
          <w:szCs w:val="22"/>
          <w:u w:val="single"/>
        </w:rPr>
      </w:pPr>
    </w:p>
    <w:p w14:paraId="1C8DE54D" w14:textId="79002905" w:rsidR="00FA5D9A" w:rsidRDefault="00FA5D9A">
      <w:pPr>
        <w:spacing w:line="200" w:lineRule="atLeast"/>
        <w:jc w:val="both"/>
        <w:rPr>
          <w:rFonts w:ascii="Arial" w:hAnsi="Arial" w:cs="Arial"/>
          <w:sz w:val="22"/>
          <w:szCs w:val="22"/>
          <w:u w:val="single"/>
        </w:rPr>
      </w:pPr>
    </w:p>
    <w:p w14:paraId="16328BEC" w14:textId="77777777" w:rsidR="00016BA5" w:rsidRDefault="00016BA5">
      <w:pPr>
        <w:spacing w:line="200" w:lineRule="atLeast"/>
        <w:jc w:val="both"/>
        <w:rPr>
          <w:rFonts w:ascii="Arial" w:hAnsi="Arial" w:cs="Arial"/>
          <w:sz w:val="22"/>
          <w:szCs w:val="22"/>
          <w:u w:val="single"/>
        </w:rPr>
      </w:pPr>
    </w:p>
    <w:p w14:paraId="49822805" w14:textId="77777777" w:rsidR="0007615E" w:rsidRDefault="0007615E">
      <w:pPr>
        <w:spacing w:line="200" w:lineRule="atLeast"/>
        <w:jc w:val="both"/>
        <w:rPr>
          <w:rFonts w:ascii="Arial" w:hAnsi="Arial" w:cs="Arial"/>
          <w:sz w:val="22"/>
          <w:szCs w:val="22"/>
          <w:u w:val="single"/>
        </w:rPr>
      </w:pPr>
    </w:p>
    <w:p w14:paraId="214611D9" w14:textId="77777777" w:rsidR="009F71B6" w:rsidRDefault="009F71B6">
      <w:pPr>
        <w:spacing w:line="200" w:lineRule="atLeast"/>
        <w:jc w:val="center"/>
        <w:rPr>
          <w:rFonts w:ascii="Arial" w:hAnsi="Arial" w:cs="Arial"/>
          <w:b/>
          <w:bCs/>
          <w:sz w:val="22"/>
          <w:szCs w:val="22"/>
        </w:rPr>
      </w:pPr>
    </w:p>
    <w:p w14:paraId="182776FE" w14:textId="77777777" w:rsidR="009F71B6" w:rsidRDefault="009F71B6">
      <w:pPr>
        <w:spacing w:line="200" w:lineRule="atLeast"/>
        <w:jc w:val="center"/>
        <w:rPr>
          <w:rFonts w:ascii="Arial" w:hAnsi="Arial" w:cs="Arial"/>
          <w:b/>
          <w:bCs/>
          <w:sz w:val="22"/>
          <w:szCs w:val="22"/>
        </w:rPr>
      </w:pPr>
    </w:p>
    <w:p w14:paraId="3D0CBADA" w14:textId="77777777" w:rsidR="009F71B6" w:rsidRDefault="006A3471">
      <w:pPr>
        <w:suppressAutoHyphens w:val="0"/>
        <w:spacing w:before="28" w:after="28"/>
        <w:jc w:val="center"/>
      </w:pPr>
      <w:r>
        <w:rPr>
          <w:rFonts w:ascii="Arial" w:hAnsi="Arial" w:cs="Arial"/>
          <w:b/>
          <w:bCs/>
          <w:sz w:val="22"/>
          <w:szCs w:val="22"/>
        </w:rPr>
        <w:t>SIMONE BUIATE BRANDÃO</w:t>
      </w:r>
    </w:p>
    <w:p w14:paraId="2C690919" w14:textId="77777777" w:rsidR="003B211B" w:rsidRPr="006A3471" w:rsidRDefault="008D5E7D" w:rsidP="006A3471">
      <w:pPr>
        <w:suppressAutoHyphens w:val="0"/>
        <w:spacing w:before="28" w:after="28" w:line="200" w:lineRule="atLeast"/>
        <w:jc w:val="center"/>
        <w:rPr>
          <w:rFonts w:ascii="Arial" w:hAnsi="Arial" w:cs="Arial"/>
          <w:b/>
          <w:bCs/>
          <w:sz w:val="22"/>
          <w:szCs w:val="22"/>
        </w:rPr>
      </w:pPr>
      <w:r>
        <w:rPr>
          <w:rFonts w:ascii="Arial" w:hAnsi="Arial" w:cs="Arial"/>
          <w:b/>
          <w:bCs/>
          <w:sz w:val="22"/>
          <w:szCs w:val="22"/>
        </w:rPr>
        <w:t>- P</w:t>
      </w:r>
      <w:r w:rsidR="009F71B6">
        <w:rPr>
          <w:rFonts w:ascii="Arial" w:hAnsi="Arial" w:cs="Arial"/>
          <w:b/>
          <w:bCs/>
          <w:sz w:val="22"/>
          <w:szCs w:val="22"/>
        </w:rPr>
        <w:t>residente do CAU/GO -</w:t>
      </w:r>
    </w:p>
    <w:sectPr w:rsidR="003B211B" w:rsidRPr="006A3471" w:rsidSect="00A51937">
      <w:headerReference w:type="default" r:id="rId8"/>
      <w:footerReference w:type="default" r:id="rId9"/>
      <w:pgSz w:w="11906" w:h="16838"/>
      <w:pgMar w:top="2268"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A195" w14:textId="77777777" w:rsidR="002B46E5" w:rsidRDefault="002B46E5">
      <w:r>
        <w:separator/>
      </w:r>
    </w:p>
  </w:endnote>
  <w:endnote w:type="continuationSeparator" w:id="0">
    <w:p w14:paraId="673A7F84" w14:textId="77777777" w:rsidR="002B46E5" w:rsidRDefault="002B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itstream Vera Sans Mono">
    <w:charset w:val="00"/>
    <w:family w:val="auto"/>
    <w:pitch w:val="variable"/>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itstream Vera Sans">
    <w:altName w:val="Times New Roman"/>
    <w:charset w:val="00"/>
    <w:family w:val="auto"/>
    <w:pitch w:val="variable"/>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E893" w14:textId="77777777" w:rsidR="009F71B6" w:rsidRDefault="00FD6479">
    <w:pPr>
      <w:pStyle w:val="Rodap"/>
      <w:ind w:hanging="1797"/>
    </w:pPr>
    <w:r>
      <w:rPr>
        <w:noProof/>
      </w:rPr>
      <w:drawing>
        <wp:anchor distT="0" distB="0" distL="114300" distR="114300" simplePos="0" relativeHeight="251657216" behindDoc="1" locked="0" layoutInCell="1" allowOverlap="1" wp14:anchorId="1087A348" wp14:editId="3E8FB9E1">
          <wp:simplePos x="0" y="0"/>
          <wp:positionH relativeFrom="column">
            <wp:posOffset>-1013460</wp:posOffset>
          </wp:positionH>
          <wp:positionV relativeFrom="paragraph">
            <wp:posOffset>69850</wp:posOffset>
          </wp:positionV>
          <wp:extent cx="7418705" cy="499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8705" cy="499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9F71" w14:textId="77777777" w:rsidR="002B46E5" w:rsidRDefault="002B46E5">
      <w:r>
        <w:separator/>
      </w:r>
    </w:p>
  </w:footnote>
  <w:footnote w:type="continuationSeparator" w:id="0">
    <w:p w14:paraId="710830B9" w14:textId="77777777" w:rsidR="002B46E5" w:rsidRDefault="002B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C588" w14:textId="77777777" w:rsidR="009F71B6" w:rsidRDefault="009F71B6">
    <w:pPr>
      <w:pStyle w:val="Cabealho"/>
      <w:ind w:left="-1797"/>
    </w:pPr>
  </w:p>
  <w:p w14:paraId="78F0EDA9" w14:textId="77777777" w:rsidR="009F71B6" w:rsidRDefault="00FD6479">
    <w:pPr>
      <w:pStyle w:val="Cabealho"/>
      <w:ind w:left="-1797"/>
    </w:pPr>
    <w:r>
      <w:rPr>
        <w:noProof/>
      </w:rPr>
      <w:drawing>
        <wp:anchor distT="0" distB="4445" distL="114300" distR="114300" simplePos="0" relativeHeight="251658240" behindDoc="0" locked="0" layoutInCell="1" allowOverlap="1" wp14:anchorId="1E41DF9B" wp14:editId="602BEF49">
          <wp:simplePos x="0" y="0"/>
          <wp:positionH relativeFrom="column">
            <wp:posOffset>-1108710</wp:posOffset>
          </wp:positionH>
          <wp:positionV relativeFrom="paragraph">
            <wp:posOffset>-402590</wp:posOffset>
          </wp:positionV>
          <wp:extent cx="7513955" cy="108077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955" cy="10807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F22117"/>
    <w:multiLevelType w:val="hybridMultilevel"/>
    <w:tmpl w:val="B76AF96C"/>
    <w:lvl w:ilvl="0" w:tplc="2C46F0A0">
      <w:start w:val="1"/>
      <w:numFmt w:val="upperRoman"/>
      <w:lvlText w:val="%1."/>
      <w:lvlJc w:val="right"/>
      <w:pPr>
        <w:ind w:left="720" w:hanging="360"/>
      </w:pPr>
      <w:rPr>
        <w:rFonts w:ascii="Arial" w:hAnsi="Arial" w:cs="Arial" w:hint="default"/>
        <w:b/>
        <w:bCs/>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363FF1"/>
    <w:multiLevelType w:val="hybridMultilevel"/>
    <w:tmpl w:val="26142452"/>
    <w:lvl w:ilvl="0" w:tplc="4AB80B7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43D5764"/>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09169E"/>
    <w:multiLevelType w:val="hybridMultilevel"/>
    <w:tmpl w:val="BE4053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757AE7"/>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5801E9"/>
    <w:multiLevelType w:val="hybridMultilevel"/>
    <w:tmpl w:val="2C1801C4"/>
    <w:lvl w:ilvl="0" w:tplc="5DAADF10">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480987"/>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9C353E"/>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041BF6"/>
    <w:multiLevelType w:val="hybridMultilevel"/>
    <w:tmpl w:val="C318E934"/>
    <w:lvl w:ilvl="0" w:tplc="FB6C05FC">
      <w:start w:val="1"/>
      <w:numFmt w:val="lowerLetter"/>
      <w:lvlText w:val="%1)"/>
      <w:lvlJc w:val="left"/>
      <w:pPr>
        <w:ind w:left="1069" w:hanging="360"/>
      </w:pPr>
      <w:rPr>
        <w:rFonts w:ascii="Arial" w:hAnsi="Arial" w:cs="Arial" w:hint="default"/>
        <w:b/>
        <w:bCs/>
        <w:color w:val="auto"/>
        <w:sz w:val="22"/>
        <w:szCs w:val="22"/>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25B835C4"/>
    <w:multiLevelType w:val="hybridMultilevel"/>
    <w:tmpl w:val="24B23D48"/>
    <w:lvl w:ilvl="0" w:tplc="600C0C64">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FD5651"/>
    <w:multiLevelType w:val="hybridMultilevel"/>
    <w:tmpl w:val="3E604370"/>
    <w:lvl w:ilvl="0" w:tplc="DAB2808E">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434831"/>
    <w:multiLevelType w:val="hybridMultilevel"/>
    <w:tmpl w:val="7D7EC4F2"/>
    <w:lvl w:ilvl="0" w:tplc="2C425D18">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3F20F7"/>
    <w:multiLevelType w:val="hybridMultilevel"/>
    <w:tmpl w:val="E1C4C0CC"/>
    <w:lvl w:ilvl="0" w:tplc="DCCC075C">
      <w:start w:val="1"/>
      <w:numFmt w:val="lowerLetter"/>
      <w:lvlText w:val="%1)"/>
      <w:lvlJc w:val="left"/>
      <w:pPr>
        <w:ind w:left="1004" w:hanging="360"/>
      </w:pPr>
      <w:rPr>
        <w:b/>
        <w:bCs/>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5" w15:restartNumberingAfterBreak="0">
    <w:nsid w:val="31D27C01"/>
    <w:multiLevelType w:val="hybridMultilevel"/>
    <w:tmpl w:val="1BE6AA5E"/>
    <w:lvl w:ilvl="0" w:tplc="7712802C">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D5223F"/>
    <w:multiLevelType w:val="hybridMultilevel"/>
    <w:tmpl w:val="8FD20DB8"/>
    <w:lvl w:ilvl="0" w:tplc="BAF6F656">
      <w:start w:val="1"/>
      <w:numFmt w:val="lowerRoman"/>
      <w:lvlText w:val="%1."/>
      <w:lvlJc w:val="righ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620042"/>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E21F49"/>
    <w:multiLevelType w:val="hybridMultilevel"/>
    <w:tmpl w:val="C5F252C4"/>
    <w:lvl w:ilvl="0" w:tplc="405C9A02">
      <w:start w:val="1"/>
      <w:numFmt w:val="lowerLetter"/>
      <w:lvlText w:val="%1)"/>
      <w:lvlJc w:val="left"/>
      <w:pPr>
        <w:ind w:left="644" w:hanging="360"/>
      </w:pPr>
      <w:rPr>
        <w:rFonts w:ascii="Arial" w:hAnsi="Arial" w:cs="Arial"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4C4A7562"/>
    <w:multiLevelType w:val="hybridMultilevel"/>
    <w:tmpl w:val="30CEAB94"/>
    <w:lvl w:ilvl="0" w:tplc="C3E01B56">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2F394B"/>
    <w:multiLevelType w:val="hybridMultilevel"/>
    <w:tmpl w:val="1B501D44"/>
    <w:lvl w:ilvl="0" w:tplc="2A1CE4A6">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F14B01"/>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3F65DB"/>
    <w:multiLevelType w:val="hybridMultilevel"/>
    <w:tmpl w:val="D4EC1E26"/>
    <w:lvl w:ilvl="0" w:tplc="15908D0E">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366229"/>
    <w:multiLevelType w:val="hybridMultilevel"/>
    <w:tmpl w:val="C4C44BE6"/>
    <w:lvl w:ilvl="0" w:tplc="1BD66872">
      <w:start w:val="1"/>
      <w:numFmt w:val="upperRoman"/>
      <w:lvlText w:val="%1."/>
      <w:lvlJc w:val="righ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392333"/>
    <w:multiLevelType w:val="hybridMultilevel"/>
    <w:tmpl w:val="AC387AB0"/>
    <w:lvl w:ilvl="0" w:tplc="3216F50E">
      <w:start w:val="1"/>
      <w:numFmt w:val="upperRoman"/>
      <w:lvlText w:val="%1."/>
      <w:lvlJc w:val="righ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864243F"/>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9361CEC"/>
    <w:multiLevelType w:val="hybridMultilevel"/>
    <w:tmpl w:val="24B23D48"/>
    <w:lvl w:ilvl="0" w:tplc="600C0C64">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DA5278"/>
    <w:multiLevelType w:val="hybridMultilevel"/>
    <w:tmpl w:val="24B23D48"/>
    <w:lvl w:ilvl="0" w:tplc="600C0C64">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FC3EAA"/>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B26C36"/>
    <w:multiLevelType w:val="hybridMultilevel"/>
    <w:tmpl w:val="9B6862E0"/>
    <w:lvl w:ilvl="0" w:tplc="93942FAA">
      <w:start w:val="1"/>
      <w:numFmt w:val="upperRoman"/>
      <w:lvlText w:val="%1."/>
      <w:lvlJc w:val="righ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673E9B"/>
    <w:multiLevelType w:val="hybridMultilevel"/>
    <w:tmpl w:val="A094EF40"/>
    <w:lvl w:ilvl="0" w:tplc="0EC4D74A">
      <w:start w:val="1"/>
      <w:numFmt w:val="lowerLetter"/>
      <w:lvlText w:val="%1)"/>
      <w:lvlJc w:val="left"/>
      <w:pPr>
        <w:ind w:left="1226" w:hanging="360"/>
      </w:pPr>
      <w:rPr>
        <w:rFonts w:hint="default"/>
        <w:strike w:val="0"/>
      </w:rPr>
    </w:lvl>
    <w:lvl w:ilvl="1" w:tplc="04160019" w:tentative="1">
      <w:start w:val="1"/>
      <w:numFmt w:val="lowerLetter"/>
      <w:lvlText w:val="%2."/>
      <w:lvlJc w:val="left"/>
      <w:pPr>
        <w:ind w:left="1946" w:hanging="360"/>
      </w:pPr>
    </w:lvl>
    <w:lvl w:ilvl="2" w:tplc="0416001B" w:tentative="1">
      <w:start w:val="1"/>
      <w:numFmt w:val="lowerRoman"/>
      <w:lvlText w:val="%3."/>
      <w:lvlJc w:val="right"/>
      <w:pPr>
        <w:ind w:left="2666" w:hanging="180"/>
      </w:pPr>
    </w:lvl>
    <w:lvl w:ilvl="3" w:tplc="0416000F" w:tentative="1">
      <w:start w:val="1"/>
      <w:numFmt w:val="decimal"/>
      <w:lvlText w:val="%4."/>
      <w:lvlJc w:val="left"/>
      <w:pPr>
        <w:ind w:left="3386" w:hanging="360"/>
      </w:pPr>
    </w:lvl>
    <w:lvl w:ilvl="4" w:tplc="04160019" w:tentative="1">
      <w:start w:val="1"/>
      <w:numFmt w:val="lowerLetter"/>
      <w:lvlText w:val="%5."/>
      <w:lvlJc w:val="left"/>
      <w:pPr>
        <w:ind w:left="4106" w:hanging="360"/>
      </w:pPr>
    </w:lvl>
    <w:lvl w:ilvl="5" w:tplc="0416001B" w:tentative="1">
      <w:start w:val="1"/>
      <w:numFmt w:val="lowerRoman"/>
      <w:lvlText w:val="%6."/>
      <w:lvlJc w:val="right"/>
      <w:pPr>
        <w:ind w:left="4826" w:hanging="180"/>
      </w:pPr>
    </w:lvl>
    <w:lvl w:ilvl="6" w:tplc="0416000F" w:tentative="1">
      <w:start w:val="1"/>
      <w:numFmt w:val="decimal"/>
      <w:lvlText w:val="%7."/>
      <w:lvlJc w:val="left"/>
      <w:pPr>
        <w:ind w:left="5546" w:hanging="360"/>
      </w:pPr>
    </w:lvl>
    <w:lvl w:ilvl="7" w:tplc="04160019" w:tentative="1">
      <w:start w:val="1"/>
      <w:numFmt w:val="lowerLetter"/>
      <w:lvlText w:val="%8."/>
      <w:lvlJc w:val="left"/>
      <w:pPr>
        <w:ind w:left="6266" w:hanging="360"/>
      </w:pPr>
    </w:lvl>
    <w:lvl w:ilvl="8" w:tplc="0416001B" w:tentative="1">
      <w:start w:val="1"/>
      <w:numFmt w:val="lowerRoman"/>
      <w:lvlText w:val="%9."/>
      <w:lvlJc w:val="right"/>
      <w:pPr>
        <w:ind w:left="6986" w:hanging="180"/>
      </w:pPr>
    </w:lvl>
  </w:abstractNum>
  <w:abstractNum w:abstractNumId="31" w15:restartNumberingAfterBreak="0">
    <w:nsid w:val="7EED3126"/>
    <w:multiLevelType w:val="hybridMultilevel"/>
    <w:tmpl w:val="24B23D48"/>
    <w:lvl w:ilvl="0" w:tplc="600C0C64">
      <w:start w:val="1"/>
      <w:numFmt w:val="lowerLetter"/>
      <w:lvlText w:val="%1)"/>
      <w:lvlJc w:val="left"/>
      <w:pPr>
        <w:ind w:left="720" w:hanging="360"/>
      </w:pPr>
      <w:rPr>
        <w:rFonts w:ascii="Arial" w:hAnsi="Arial" w:cs="Arial" w:hint="default"/>
        <w:b/>
        <w:bCs/>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4"/>
  </w:num>
  <w:num w:numId="5">
    <w:abstractNumId w:val="19"/>
  </w:num>
  <w:num w:numId="6">
    <w:abstractNumId w:val="7"/>
  </w:num>
  <w:num w:numId="7">
    <w:abstractNumId w:val="13"/>
  </w:num>
  <w:num w:numId="8">
    <w:abstractNumId w:val="28"/>
  </w:num>
  <w:num w:numId="9">
    <w:abstractNumId w:val="15"/>
  </w:num>
  <w:num w:numId="10">
    <w:abstractNumId w:val="12"/>
  </w:num>
  <w:num w:numId="11">
    <w:abstractNumId w:val="6"/>
  </w:num>
  <w:num w:numId="12">
    <w:abstractNumId w:val="29"/>
  </w:num>
  <w:num w:numId="13">
    <w:abstractNumId w:val="21"/>
  </w:num>
  <w:num w:numId="14">
    <w:abstractNumId w:val="25"/>
  </w:num>
  <w:num w:numId="15">
    <w:abstractNumId w:val="26"/>
  </w:num>
  <w:num w:numId="16">
    <w:abstractNumId w:val="22"/>
  </w:num>
  <w:num w:numId="17">
    <w:abstractNumId w:val="11"/>
  </w:num>
  <w:num w:numId="18">
    <w:abstractNumId w:val="31"/>
  </w:num>
  <w:num w:numId="19">
    <w:abstractNumId w:val="16"/>
  </w:num>
  <w:num w:numId="20">
    <w:abstractNumId w:val="17"/>
  </w:num>
  <w:num w:numId="21">
    <w:abstractNumId w:val="27"/>
  </w:num>
  <w:num w:numId="22">
    <w:abstractNumId w:val="8"/>
  </w:num>
  <w:num w:numId="23">
    <w:abstractNumId w:val="2"/>
  </w:num>
  <w:num w:numId="24">
    <w:abstractNumId w:val="10"/>
  </w:num>
  <w:num w:numId="25">
    <w:abstractNumId w:val="23"/>
  </w:num>
  <w:num w:numId="26">
    <w:abstractNumId w:val="5"/>
  </w:num>
  <w:num w:numId="27">
    <w:abstractNumId w:val="3"/>
  </w:num>
  <w:num w:numId="28">
    <w:abstractNumId w:val="30"/>
  </w:num>
  <w:num w:numId="29">
    <w:abstractNumId w:val="20"/>
  </w:num>
  <w:num w:numId="30">
    <w:abstractNumId w:val="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47"/>
    <w:rsid w:val="00001BEF"/>
    <w:rsid w:val="00006D0E"/>
    <w:rsid w:val="00016BA5"/>
    <w:rsid w:val="00045FA1"/>
    <w:rsid w:val="000733E1"/>
    <w:rsid w:val="0007615E"/>
    <w:rsid w:val="000825C8"/>
    <w:rsid w:val="000D08E9"/>
    <w:rsid w:val="000D4C8E"/>
    <w:rsid w:val="00111C8D"/>
    <w:rsid w:val="001218A6"/>
    <w:rsid w:val="0012302A"/>
    <w:rsid w:val="00136F89"/>
    <w:rsid w:val="00137443"/>
    <w:rsid w:val="00151C14"/>
    <w:rsid w:val="0018220F"/>
    <w:rsid w:val="00182A6F"/>
    <w:rsid w:val="001A730B"/>
    <w:rsid w:val="001B6FF4"/>
    <w:rsid w:val="001C07BD"/>
    <w:rsid w:val="001D3DA3"/>
    <w:rsid w:val="00213A21"/>
    <w:rsid w:val="0025531C"/>
    <w:rsid w:val="00262AA4"/>
    <w:rsid w:val="00277486"/>
    <w:rsid w:val="00291088"/>
    <w:rsid w:val="002B46E5"/>
    <w:rsid w:val="00310AC1"/>
    <w:rsid w:val="003116B5"/>
    <w:rsid w:val="00324B2A"/>
    <w:rsid w:val="00331845"/>
    <w:rsid w:val="00342AB4"/>
    <w:rsid w:val="00345767"/>
    <w:rsid w:val="00354FE6"/>
    <w:rsid w:val="00380F82"/>
    <w:rsid w:val="003B211B"/>
    <w:rsid w:val="003B2BDB"/>
    <w:rsid w:val="003C28AF"/>
    <w:rsid w:val="003D2984"/>
    <w:rsid w:val="003F788E"/>
    <w:rsid w:val="004049E9"/>
    <w:rsid w:val="00407442"/>
    <w:rsid w:val="00425817"/>
    <w:rsid w:val="00462F43"/>
    <w:rsid w:val="004672A0"/>
    <w:rsid w:val="004777F4"/>
    <w:rsid w:val="00483611"/>
    <w:rsid w:val="004F17C9"/>
    <w:rsid w:val="00507571"/>
    <w:rsid w:val="0053389A"/>
    <w:rsid w:val="00540F22"/>
    <w:rsid w:val="00575432"/>
    <w:rsid w:val="00591301"/>
    <w:rsid w:val="005974FC"/>
    <w:rsid w:val="005D5C22"/>
    <w:rsid w:val="00676CC3"/>
    <w:rsid w:val="006A3471"/>
    <w:rsid w:val="006F178C"/>
    <w:rsid w:val="00716D74"/>
    <w:rsid w:val="007329D0"/>
    <w:rsid w:val="007803D2"/>
    <w:rsid w:val="007E714B"/>
    <w:rsid w:val="0084181A"/>
    <w:rsid w:val="008476D1"/>
    <w:rsid w:val="008805DF"/>
    <w:rsid w:val="008D5E7D"/>
    <w:rsid w:val="008E5E3A"/>
    <w:rsid w:val="00920D50"/>
    <w:rsid w:val="009576EC"/>
    <w:rsid w:val="00961E9C"/>
    <w:rsid w:val="0098476E"/>
    <w:rsid w:val="009A53A0"/>
    <w:rsid w:val="009C0C53"/>
    <w:rsid w:val="009D5A22"/>
    <w:rsid w:val="009F71B6"/>
    <w:rsid w:val="009F72D3"/>
    <w:rsid w:val="00A24E2C"/>
    <w:rsid w:val="00A4321D"/>
    <w:rsid w:val="00A51937"/>
    <w:rsid w:val="00A90A6D"/>
    <w:rsid w:val="00AE7EE8"/>
    <w:rsid w:val="00B04F97"/>
    <w:rsid w:val="00B16CAC"/>
    <w:rsid w:val="00B23CB5"/>
    <w:rsid w:val="00B54B51"/>
    <w:rsid w:val="00B929DC"/>
    <w:rsid w:val="00BD0543"/>
    <w:rsid w:val="00BD475B"/>
    <w:rsid w:val="00C00095"/>
    <w:rsid w:val="00C24635"/>
    <w:rsid w:val="00C46121"/>
    <w:rsid w:val="00C905A0"/>
    <w:rsid w:val="00CD71B3"/>
    <w:rsid w:val="00CE0B79"/>
    <w:rsid w:val="00D14208"/>
    <w:rsid w:val="00D144C4"/>
    <w:rsid w:val="00D16B62"/>
    <w:rsid w:val="00D22B7E"/>
    <w:rsid w:val="00D31E67"/>
    <w:rsid w:val="00D55D9A"/>
    <w:rsid w:val="00D7678F"/>
    <w:rsid w:val="00DE17B9"/>
    <w:rsid w:val="00E1551A"/>
    <w:rsid w:val="00E44325"/>
    <w:rsid w:val="00E96DAA"/>
    <w:rsid w:val="00EC5D7E"/>
    <w:rsid w:val="00EC7450"/>
    <w:rsid w:val="00ED31D4"/>
    <w:rsid w:val="00EF2F61"/>
    <w:rsid w:val="00EF50DD"/>
    <w:rsid w:val="00EF5845"/>
    <w:rsid w:val="00F23C47"/>
    <w:rsid w:val="00F23C64"/>
    <w:rsid w:val="00F43E07"/>
    <w:rsid w:val="00F45F7E"/>
    <w:rsid w:val="00FA292A"/>
    <w:rsid w:val="00FA5D9A"/>
    <w:rsid w:val="00FD6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23EE6B"/>
  <w15:chartTrackingRefBased/>
  <w15:docId w15:val="{7D992FA7-DA28-4B23-B298-02A278E9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pPr>
    <w:rPr>
      <w:rFonts w:ascii="Verdana" w:hAnsi="Verdana" w:cs="Verdana"/>
      <w:color w:val="000000"/>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Fontepargpadro1">
    <w:name w:val="Fonte parág. padrão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Fontepargpadro10">
    <w:name w:val="Fonte parág. padrão1"/>
  </w:style>
  <w:style w:type="character" w:customStyle="1" w:styleId="CabealhoChar">
    <w:name w:val="Cabeçalho Char"/>
    <w:basedOn w:val="Fontepargpadro10"/>
  </w:style>
  <w:style w:type="character" w:customStyle="1" w:styleId="RodapChar">
    <w:name w:val="Rodapé Char"/>
    <w:basedOn w:val="Fontepargpadro10"/>
  </w:style>
  <w:style w:type="character" w:styleId="Forte">
    <w:name w:val="Strong"/>
    <w:qFormat/>
    <w:rPr>
      <w:rFonts w:cs="Times New Roman"/>
      <w:b/>
      <w:bCs/>
    </w:rPr>
  </w:style>
  <w:style w:type="character" w:customStyle="1" w:styleId="Teletipo">
    <w:name w:val="Teletipo"/>
    <w:rPr>
      <w:rFonts w:ascii="Bitstream Vera Sans Mono" w:eastAsia="Bitstream Vera Sans Mono" w:hAnsi="Bitstream Vera Sans Mono" w:cs="Bitstream Vera Sans Mono"/>
    </w:rPr>
  </w:style>
  <w:style w:type="character" w:customStyle="1" w:styleId="TextodebaloChar">
    <w:name w:val="Texto de balão Char"/>
    <w:rPr>
      <w:rFonts w:ascii="Tahoma" w:eastAsia="MS Mincho" w:hAnsi="Tahoma" w:cs="Tahoma"/>
      <w:sz w:val="16"/>
      <w:szCs w:val="16"/>
      <w:lang w:eastAsia="ar-SA"/>
    </w:rPr>
  </w:style>
  <w:style w:type="character" w:customStyle="1" w:styleId="ListLabel1">
    <w:name w:val="ListLabel 1"/>
    <w:rPr>
      <w:rFonts w:cs="Courier New"/>
    </w:rPr>
  </w:style>
  <w:style w:type="character" w:customStyle="1" w:styleId="Smbolosdenumerao">
    <w:name w:val="Símbolos de numeração"/>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
    <w:name w:val="Título1"/>
    <w:basedOn w:val="Normal"/>
    <w:pPr>
      <w:keepNext/>
      <w:spacing w:before="240" w:after="120"/>
    </w:pPr>
    <w:rPr>
      <w:rFonts w:ascii="Arial" w:eastAsia="Bitstream Vera Sans" w:hAnsi="Arial" w:cs="Bitstream Vera Sans"/>
      <w:sz w:val="28"/>
      <w:szCs w:val="28"/>
    </w:r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tabs>
        <w:tab w:val="clear" w:pos="720"/>
        <w:tab w:val="center" w:pos="4320"/>
        <w:tab w:val="right" w:pos="8640"/>
      </w:tabs>
    </w:pPr>
  </w:style>
  <w:style w:type="paragraph" w:styleId="Rodap">
    <w:name w:val="footer"/>
    <w:basedOn w:val="Normal"/>
    <w:pPr>
      <w:suppressLineNumbers/>
      <w:tabs>
        <w:tab w:val="clear" w:pos="720"/>
        <w:tab w:val="center" w:pos="4320"/>
        <w:tab w:val="right" w:pos="8640"/>
      </w:tabs>
    </w:pPr>
  </w:style>
  <w:style w:type="paragraph" w:styleId="NormalWeb">
    <w:name w:val="Normal (Web)"/>
    <w:basedOn w:val="Normal"/>
    <w:pPr>
      <w:spacing w:before="280" w:after="280"/>
    </w:pPr>
    <w:rPr>
      <w:rFonts w:ascii="Times New Roman" w:hAnsi="Times New Roman" w:cs="Times New Roman"/>
    </w:rPr>
  </w:style>
  <w:style w:type="paragraph" w:customStyle="1" w:styleId="Textodebalo1">
    <w:name w:val="Texto de balão1"/>
    <w:basedOn w:val="Normal"/>
    <w:rPr>
      <w:rFonts w:ascii="Tahoma" w:hAnsi="Tahoma" w:cs="Tahoma"/>
      <w:sz w:val="16"/>
      <w:szCs w:val="16"/>
    </w:rPr>
  </w:style>
  <w:style w:type="paragraph" w:styleId="Textodebalo">
    <w:name w:val="Balloon Text"/>
    <w:basedOn w:val="Normal"/>
    <w:link w:val="TextodebaloChar1"/>
    <w:uiPriority w:val="99"/>
    <w:semiHidden/>
    <w:unhideWhenUsed/>
    <w:rsid w:val="009C0C53"/>
    <w:rPr>
      <w:rFonts w:ascii="Segoe UI" w:hAnsi="Segoe UI" w:cs="Segoe UI"/>
      <w:sz w:val="18"/>
      <w:szCs w:val="18"/>
    </w:rPr>
  </w:style>
  <w:style w:type="character" w:customStyle="1" w:styleId="TextodebaloChar1">
    <w:name w:val="Texto de balão Char1"/>
    <w:basedOn w:val="Fontepargpadro"/>
    <w:link w:val="Textodebalo"/>
    <w:uiPriority w:val="99"/>
    <w:semiHidden/>
    <w:rsid w:val="009C0C53"/>
    <w:rPr>
      <w:rFonts w:ascii="Segoe UI" w:hAnsi="Segoe UI" w:cs="Segoe UI"/>
      <w:color w:val="000000"/>
      <w:kern w:val="1"/>
      <w:sz w:val="18"/>
      <w:szCs w:val="18"/>
    </w:rPr>
  </w:style>
  <w:style w:type="paragraph" w:styleId="PargrafodaLista">
    <w:name w:val="List Paragraph"/>
    <w:basedOn w:val="Normal"/>
    <w:link w:val="PargrafodaListaChar"/>
    <w:uiPriority w:val="34"/>
    <w:qFormat/>
    <w:rsid w:val="00310AC1"/>
    <w:pPr>
      <w:ind w:left="720"/>
      <w:contextualSpacing/>
    </w:pPr>
  </w:style>
  <w:style w:type="character" w:customStyle="1" w:styleId="StandardChar">
    <w:name w:val="Standard Char"/>
    <w:link w:val="Standard"/>
    <w:locked/>
    <w:rsid w:val="009F72D3"/>
    <w:rPr>
      <w:rFonts w:ascii="Cambria" w:eastAsia="MS Mincho" w:hAnsi="Cambria" w:cs="Cambria"/>
      <w:color w:val="00000A"/>
      <w:sz w:val="24"/>
      <w:szCs w:val="24"/>
      <w:lang w:eastAsia="zh-CN"/>
    </w:rPr>
  </w:style>
  <w:style w:type="paragraph" w:customStyle="1" w:styleId="Standard">
    <w:name w:val="Standard"/>
    <w:link w:val="StandardChar"/>
    <w:qFormat/>
    <w:rsid w:val="009F72D3"/>
    <w:pPr>
      <w:widowControl w:val="0"/>
      <w:suppressAutoHyphens/>
      <w:autoSpaceDN w:val="0"/>
    </w:pPr>
    <w:rPr>
      <w:rFonts w:ascii="Cambria" w:eastAsia="MS Mincho" w:hAnsi="Cambria" w:cs="Cambria"/>
      <w:color w:val="00000A"/>
      <w:sz w:val="24"/>
      <w:szCs w:val="24"/>
      <w:lang w:eastAsia="zh-CN"/>
    </w:rPr>
  </w:style>
  <w:style w:type="character" w:customStyle="1" w:styleId="PargrafodaListaChar">
    <w:name w:val="Parágrafo da Lista Char"/>
    <w:basedOn w:val="Fontepargpadro"/>
    <w:link w:val="PargrafodaLista"/>
    <w:uiPriority w:val="34"/>
    <w:qFormat/>
    <w:locked/>
    <w:rsid w:val="009F72D3"/>
    <w:rPr>
      <w:rFonts w:ascii="Verdana" w:hAnsi="Verdana" w:cs="Verdana"/>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1868">
      <w:bodyDiv w:val="1"/>
      <w:marLeft w:val="0"/>
      <w:marRight w:val="0"/>
      <w:marTop w:val="0"/>
      <w:marBottom w:val="0"/>
      <w:divBdr>
        <w:top w:val="none" w:sz="0" w:space="0" w:color="auto"/>
        <w:left w:val="none" w:sz="0" w:space="0" w:color="auto"/>
        <w:bottom w:val="none" w:sz="0" w:space="0" w:color="auto"/>
        <w:right w:val="none" w:sz="0" w:space="0" w:color="auto"/>
      </w:divBdr>
    </w:div>
    <w:div w:id="1088308838">
      <w:bodyDiv w:val="1"/>
      <w:marLeft w:val="0"/>
      <w:marRight w:val="0"/>
      <w:marTop w:val="0"/>
      <w:marBottom w:val="0"/>
      <w:divBdr>
        <w:top w:val="none" w:sz="0" w:space="0" w:color="auto"/>
        <w:left w:val="none" w:sz="0" w:space="0" w:color="auto"/>
        <w:bottom w:val="none" w:sz="0" w:space="0" w:color="auto"/>
        <w:right w:val="none" w:sz="0" w:space="0" w:color="auto"/>
      </w:divBdr>
    </w:div>
    <w:div w:id="16145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5A78-D16C-4D7D-B97A-A7547CC5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11</Pages>
  <Words>3759</Words>
  <Characters>20304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luciene</cp:lastModifiedBy>
  <cp:revision>56</cp:revision>
  <cp:lastPrinted>2024-03-20T17:22:00Z</cp:lastPrinted>
  <dcterms:created xsi:type="dcterms:W3CDTF">2024-03-20T12:45:00Z</dcterms:created>
  <dcterms:modified xsi:type="dcterms:W3CDTF">2024-03-27T13:20:00Z</dcterms:modified>
</cp:coreProperties>
</file>