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CCC" w:rsidRPr="00E764B1" w:rsidRDefault="00407751" w:rsidP="00E764B1">
      <w:pPr>
        <w:autoSpaceDE w:val="0"/>
        <w:autoSpaceDN w:val="0"/>
        <w:adjustRightInd w:val="0"/>
        <w:jc w:val="center"/>
        <w:outlineLvl w:val="5"/>
        <w:rPr>
          <w:rFonts w:ascii="Arial" w:hAnsi="Arial" w:cs="Arial"/>
          <w:b/>
          <w:bCs/>
          <w:color w:val="000000"/>
          <w:sz w:val="22"/>
          <w:szCs w:val="22"/>
          <w:lang w:eastAsia="pt-BR"/>
        </w:rPr>
      </w:pPr>
      <w:r w:rsidRPr="00E764B1">
        <w:rPr>
          <w:rFonts w:ascii="Arial" w:hAnsi="Arial" w:cs="Arial"/>
          <w:b/>
          <w:bCs/>
          <w:color w:val="000000"/>
          <w:sz w:val="22"/>
          <w:szCs w:val="22"/>
          <w:lang w:eastAsia="pt-BR"/>
        </w:rPr>
        <w:t>PREMIO</w:t>
      </w:r>
      <w:r w:rsidR="00CA2CCC" w:rsidRPr="00E764B1">
        <w:rPr>
          <w:rFonts w:ascii="Arial" w:hAnsi="Arial" w:cs="Arial"/>
          <w:b/>
          <w:bCs/>
          <w:color w:val="000000"/>
          <w:sz w:val="22"/>
          <w:szCs w:val="22"/>
          <w:lang w:eastAsia="pt-BR"/>
        </w:rPr>
        <w:t xml:space="preserve"> </w:t>
      </w:r>
      <w:r w:rsidR="003F7892" w:rsidRPr="00E764B1">
        <w:rPr>
          <w:rFonts w:ascii="Arial" w:hAnsi="Arial" w:cs="Arial"/>
          <w:b/>
          <w:bCs/>
          <w:color w:val="000000"/>
          <w:sz w:val="22"/>
          <w:szCs w:val="22"/>
          <w:lang w:eastAsia="pt-BR"/>
        </w:rPr>
        <w:t>ESTADUAL</w:t>
      </w:r>
      <w:r w:rsidR="00CA2CCC" w:rsidRPr="00E764B1">
        <w:rPr>
          <w:rFonts w:ascii="Arial" w:hAnsi="Arial" w:cs="Arial"/>
          <w:b/>
          <w:bCs/>
          <w:color w:val="000000"/>
          <w:sz w:val="22"/>
          <w:szCs w:val="22"/>
          <w:lang w:eastAsia="pt-BR"/>
        </w:rPr>
        <w:t xml:space="preserve"> DE TRABALHOS DE CONCLUSÃO DE CURSO</w:t>
      </w:r>
      <w:r w:rsidR="00F62CC0" w:rsidRPr="00E764B1">
        <w:rPr>
          <w:rFonts w:ascii="Arial" w:hAnsi="Arial" w:cs="Arial"/>
          <w:b/>
          <w:bCs/>
          <w:color w:val="000000"/>
          <w:sz w:val="22"/>
          <w:szCs w:val="22"/>
          <w:lang w:eastAsia="pt-BR"/>
        </w:rPr>
        <w:t xml:space="preserve"> CAU/GO 2021</w:t>
      </w:r>
    </w:p>
    <w:p w:rsidR="00F62CC0" w:rsidRPr="00E764B1" w:rsidRDefault="00F62CC0" w:rsidP="00E764B1">
      <w:pPr>
        <w:autoSpaceDE w:val="0"/>
        <w:autoSpaceDN w:val="0"/>
        <w:adjustRightInd w:val="0"/>
        <w:jc w:val="center"/>
        <w:outlineLvl w:val="5"/>
        <w:rPr>
          <w:rFonts w:ascii="Arial" w:hAnsi="Arial" w:cs="Arial"/>
          <w:b/>
          <w:bCs/>
          <w:color w:val="000000"/>
          <w:sz w:val="22"/>
          <w:szCs w:val="22"/>
          <w:lang w:eastAsia="pt-BR"/>
        </w:rPr>
      </w:pPr>
    </w:p>
    <w:p w:rsidR="007D67C0" w:rsidRPr="00E764B1" w:rsidRDefault="005250F5" w:rsidP="00E764B1">
      <w:pPr>
        <w:autoSpaceDE w:val="0"/>
        <w:autoSpaceDN w:val="0"/>
        <w:adjustRightInd w:val="0"/>
        <w:jc w:val="center"/>
        <w:outlineLvl w:val="5"/>
        <w:rPr>
          <w:rFonts w:ascii="Arial" w:hAnsi="Arial" w:cs="Arial"/>
          <w:b/>
          <w:bCs/>
          <w:color w:val="000000"/>
          <w:sz w:val="22"/>
          <w:szCs w:val="22"/>
          <w:lang w:eastAsia="pt-BR"/>
        </w:rPr>
      </w:pPr>
      <w:r w:rsidRPr="00E764B1">
        <w:rPr>
          <w:rFonts w:ascii="Arial" w:hAnsi="Arial" w:cs="Arial"/>
          <w:b/>
          <w:bCs/>
          <w:color w:val="000000"/>
          <w:sz w:val="22"/>
          <w:szCs w:val="22"/>
          <w:lang w:eastAsia="pt-BR"/>
        </w:rPr>
        <w:t xml:space="preserve"> - PROFESSOR</w:t>
      </w:r>
      <w:r w:rsidR="007D67C0" w:rsidRPr="00E764B1">
        <w:rPr>
          <w:rFonts w:ascii="Arial" w:hAnsi="Arial" w:cs="Arial"/>
          <w:b/>
          <w:bCs/>
          <w:color w:val="000000"/>
          <w:sz w:val="22"/>
          <w:szCs w:val="22"/>
          <w:lang w:eastAsia="pt-BR"/>
        </w:rPr>
        <w:t xml:space="preserve"> LUCAS FELICIO</w:t>
      </w:r>
      <w:r w:rsidRPr="00E764B1">
        <w:rPr>
          <w:rFonts w:ascii="Arial" w:hAnsi="Arial" w:cs="Arial"/>
          <w:b/>
          <w:bCs/>
          <w:color w:val="000000"/>
          <w:sz w:val="22"/>
          <w:szCs w:val="22"/>
          <w:lang w:eastAsia="pt-BR"/>
        </w:rPr>
        <w:t xml:space="preserve"> - </w:t>
      </w:r>
    </w:p>
    <w:p w:rsidR="00F62CC0" w:rsidRPr="00E764B1" w:rsidRDefault="00F62CC0" w:rsidP="00E764B1">
      <w:pPr>
        <w:autoSpaceDE w:val="0"/>
        <w:autoSpaceDN w:val="0"/>
        <w:adjustRightInd w:val="0"/>
        <w:jc w:val="center"/>
        <w:outlineLvl w:val="5"/>
        <w:rPr>
          <w:rFonts w:ascii="Arial" w:hAnsi="Arial" w:cs="Arial"/>
          <w:b/>
          <w:bCs/>
          <w:color w:val="000000"/>
          <w:sz w:val="22"/>
          <w:szCs w:val="22"/>
          <w:lang w:eastAsia="pt-BR"/>
        </w:rPr>
      </w:pPr>
    </w:p>
    <w:p w:rsidR="00CA2CCC" w:rsidRPr="00E764B1" w:rsidRDefault="006D52D7" w:rsidP="00E764B1">
      <w:pPr>
        <w:autoSpaceDE w:val="0"/>
        <w:autoSpaceDN w:val="0"/>
        <w:adjustRightInd w:val="0"/>
        <w:ind w:firstLine="709"/>
        <w:jc w:val="both"/>
        <w:outlineLvl w:val="5"/>
        <w:rPr>
          <w:rFonts w:ascii="Arial" w:hAnsi="Arial" w:cs="Arial"/>
          <w:bCs/>
          <w:color w:val="000000"/>
          <w:sz w:val="22"/>
          <w:szCs w:val="22"/>
          <w:lang w:eastAsia="pt-BR"/>
        </w:rPr>
      </w:pPr>
      <w:r w:rsidRPr="00E764B1">
        <w:rPr>
          <w:rFonts w:ascii="Arial" w:hAnsi="Arial" w:cs="Arial"/>
          <w:bCs/>
          <w:color w:val="000000"/>
          <w:sz w:val="22"/>
          <w:szCs w:val="22"/>
          <w:lang w:eastAsia="pt-BR"/>
        </w:rPr>
        <w:t xml:space="preserve">O Conselho de Arquitetura e urbanismo de Goiás, atendendo a sua missão institucional de ser reconhecido como referência na defesa e fomento das boas práticas da Arquitetura e Urbanismo, e cumprindo com a função de estimular o conhecimento, </w:t>
      </w:r>
      <w:r w:rsidR="00245E9D" w:rsidRPr="00E764B1">
        <w:rPr>
          <w:rFonts w:ascii="Arial" w:hAnsi="Arial" w:cs="Arial"/>
          <w:bCs/>
          <w:color w:val="000000"/>
          <w:sz w:val="22"/>
          <w:szCs w:val="22"/>
          <w:lang w:eastAsia="pt-BR"/>
        </w:rPr>
        <w:t>o uso dos processos criativos e</w:t>
      </w:r>
      <w:r w:rsidR="00270B2B" w:rsidRPr="00E764B1">
        <w:rPr>
          <w:rFonts w:ascii="Arial" w:hAnsi="Arial" w:cs="Arial"/>
          <w:bCs/>
          <w:color w:val="000000"/>
          <w:sz w:val="22"/>
          <w:szCs w:val="22"/>
          <w:lang w:eastAsia="pt-BR"/>
        </w:rPr>
        <w:t xml:space="preserve"> a difusão das melhores práticas</w:t>
      </w:r>
      <w:r w:rsidRPr="00E764B1">
        <w:rPr>
          <w:rFonts w:ascii="Arial" w:hAnsi="Arial" w:cs="Arial"/>
          <w:bCs/>
          <w:color w:val="000000"/>
          <w:sz w:val="22"/>
          <w:szCs w:val="22"/>
          <w:lang w:eastAsia="pt-BR"/>
        </w:rPr>
        <w:t xml:space="preserve"> em Arquitetura e Urbanismo, apresenta a 2º premiação </w:t>
      </w:r>
      <w:r w:rsidR="00407751" w:rsidRPr="00E764B1">
        <w:rPr>
          <w:rFonts w:ascii="Arial" w:hAnsi="Arial" w:cs="Arial"/>
          <w:bCs/>
          <w:color w:val="000000"/>
          <w:sz w:val="22"/>
          <w:szCs w:val="22"/>
          <w:lang w:eastAsia="pt-BR"/>
        </w:rPr>
        <w:t>acadêmica de Goiás.</w:t>
      </w:r>
    </w:p>
    <w:p w:rsidR="003E1F96" w:rsidRPr="00E764B1" w:rsidRDefault="003E1F96" w:rsidP="00E764B1">
      <w:pPr>
        <w:autoSpaceDE w:val="0"/>
        <w:autoSpaceDN w:val="0"/>
        <w:adjustRightInd w:val="0"/>
        <w:ind w:firstLine="709"/>
        <w:jc w:val="both"/>
        <w:outlineLvl w:val="5"/>
        <w:rPr>
          <w:rFonts w:ascii="Arial" w:hAnsi="Arial" w:cs="Arial"/>
          <w:bCs/>
          <w:color w:val="000000"/>
          <w:sz w:val="22"/>
          <w:szCs w:val="22"/>
          <w:lang w:eastAsia="pt-BR"/>
        </w:rPr>
      </w:pPr>
      <w:r w:rsidRPr="00E764B1">
        <w:rPr>
          <w:rFonts w:ascii="Arial" w:hAnsi="Arial" w:cs="Arial"/>
          <w:bCs/>
          <w:color w:val="000000"/>
          <w:sz w:val="22"/>
          <w:szCs w:val="22"/>
          <w:lang w:eastAsia="pt-BR"/>
        </w:rPr>
        <w:t>A premiação acadêmica é uma iniciativa d</w:t>
      </w:r>
      <w:r w:rsidR="0089560A" w:rsidRPr="00E764B1">
        <w:rPr>
          <w:rFonts w:ascii="Arial" w:hAnsi="Arial" w:cs="Arial"/>
          <w:bCs/>
          <w:color w:val="000000"/>
          <w:sz w:val="22"/>
          <w:szCs w:val="22"/>
          <w:lang w:eastAsia="pt-BR"/>
        </w:rPr>
        <w:t>o</w:t>
      </w:r>
      <w:r w:rsidRPr="00E764B1">
        <w:rPr>
          <w:rFonts w:ascii="Arial" w:hAnsi="Arial" w:cs="Arial"/>
          <w:bCs/>
          <w:color w:val="000000"/>
          <w:sz w:val="22"/>
          <w:szCs w:val="22"/>
          <w:lang w:eastAsia="pt-BR"/>
        </w:rPr>
        <w:t xml:space="preserve"> Conselho de Arquitetura e urbanismo de Goiás, através da Comissão de </w:t>
      </w:r>
      <w:r w:rsidR="0089560A" w:rsidRPr="00E764B1">
        <w:rPr>
          <w:rFonts w:ascii="Arial" w:hAnsi="Arial" w:cs="Arial"/>
          <w:bCs/>
          <w:color w:val="000000"/>
          <w:sz w:val="22"/>
          <w:szCs w:val="22"/>
          <w:lang w:eastAsia="pt-BR"/>
        </w:rPr>
        <w:t xml:space="preserve">Exercício Profissional, </w:t>
      </w:r>
      <w:r w:rsidRPr="00E764B1">
        <w:rPr>
          <w:rFonts w:ascii="Arial" w:hAnsi="Arial" w:cs="Arial"/>
          <w:bCs/>
          <w:color w:val="000000"/>
          <w:sz w:val="22"/>
          <w:szCs w:val="22"/>
          <w:lang w:eastAsia="pt-BR"/>
        </w:rPr>
        <w:t>Ensino e Formação (CEPEF</w:t>
      </w:r>
      <w:r w:rsidR="00270B2B" w:rsidRPr="00E764B1">
        <w:rPr>
          <w:rFonts w:ascii="Arial" w:hAnsi="Arial" w:cs="Arial"/>
          <w:bCs/>
          <w:color w:val="000000"/>
          <w:sz w:val="22"/>
          <w:szCs w:val="22"/>
          <w:lang w:eastAsia="pt-BR"/>
        </w:rPr>
        <w:t>/CAU/GO</w:t>
      </w:r>
      <w:r w:rsidRPr="00E764B1">
        <w:rPr>
          <w:rFonts w:ascii="Arial" w:hAnsi="Arial" w:cs="Arial"/>
          <w:bCs/>
          <w:color w:val="000000"/>
          <w:sz w:val="22"/>
          <w:szCs w:val="22"/>
          <w:lang w:eastAsia="pt-BR"/>
        </w:rPr>
        <w:t>) e não enseja aporte financeiro aos vencedores.</w:t>
      </w:r>
      <w:r w:rsidR="00407751" w:rsidRPr="00E764B1">
        <w:rPr>
          <w:rFonts w:ascii="Arial" w:hAnsi="Arial" w:cs="Arial"/>
          <w:bCs/>
          <w:color w:val="000000"/>
          <w:sz w:val="22"/>
          <w:szCs w:val="22"/>
          <w:lang w:eastAsia="pt-BR"/>
        </w:rPr>
        <w:t xml:space="preserve"> O objetivo é buscar a valorização do recém-formado estimulando o debate entre as práticas acadêmicas e o exercício profissional, analisando a relação existente entre a teoria, o ensino e a prática.</w:t>
      </w:r>
    </w:p>
    <w:p w:rsidR="00407751" w:rsidRPr="00E764B1" w:rsidRDefault="00407751" w:rsidP="00E764B1">
      <w:pPr>
        <w:autoSpaceDE w:val="0"/>
        <w:autoSpaceDN w:val="0"/>
        <w:adjustRightInd w:val="0"/>
        <w:ind w:firstLine="709"/>
        <w:jc w:val="both"/>
        <w:outlineLvl w:val="5"/>
        <w:rPr>
          <w:rFonts w:ascii="Arial" w:hAnsi="Arial" w:cs="Arial"/>
          <w:bCs/>
          <w:color w:val="000000"/>
          <w:sz w:val="22"/>
          <w:szCs w:val="22"/>
          <w:lang w:eastAsia="pt-BR"/>
        </w:rPr>
      </w:pPr>
      <w:r w:rsidRPr="00E764B1">
        <w:rPr>
          <w:rFonts w:ascii="Arial" w:hAnsi="Arial" w:cs="Arial"/>
          <w:bCs/>
          <w:color w:val="000000"/>
          <w:sz w:val="22"/>
          <w:szCs w:val="22"/>
          <w:lang w:eastAsia="pt-BR"/>
        </w:rPr>
        <w:t>Não será estabelecido um tema para a premiação, apenas a seleção e premiaçã</w:t>
      </w:r>
      <w:r w:rsidR="00E13F4D" w:rsidRPr="00E764B1">
        <w:rPr>
          <w:rFonts w:ascii="Arial" w:hAnsi="Arial" w:cs="Arial"/>
          <w:bCs/>
          <w:color w:val="000000"/>
          <w:sz w:val="22"/>
          <w:szCs w:val="22"/>
          <w:lang w:eastAsia="pt-BR"/>
        </w:rPr>
        <w:t>o dos melhores T</w:t>
      </w:r>
      <w:r w:rsidRPr="00E764B1">
        <w:rPr>
          <w:rFonts w:ascii="Arial" w:hAnsi="Arial" w:cs="Arial"/>
          <w:bCs/>
          <w:color w:val="000000"/>
          <w:sz w:val="22"/>
          <w:szCs w:val="22"/>
          <w:lang w:eastAsia="pt-BR"/>
        </w:rPr>
        <w:t>rabalhos</w:t>
      </w:r>
      <w:r w:rsidR="00E13F4D" w:rsidRPr="00E764B1">
        <w:rPr>
          <w:rFonts w:ascii="Arial" w:hAnsi="Arial" w:cs="Arial"/>
          <w:bCs/>
          <w:color w:val="000000"/>
          <w:sz w:val="22"/>
          <w:szCs w:val="22"/>
          <w:lang w:eastAsia="pt-BR"/>
        </w:rPr>
        <w:t xml:space="preserve"> de Conclusão de Curso - TCC</w:t>
      </w:r>
      <w:r w:rsidRPr="00E764B1">
        <w:rPr>
          <w:rFonts w:ascii="Arial" w:hAnsi="Arial" w:cs="Arial"/>
          <w:bCs/>
          <w:color w:val="000000"/>
          <w:sz w:val="22"/>
          <w:szCs w:val="22"/>
          <w:lang w:eastAsia="pt-BR"/>
        </w:rPr>
        <w:t xml:space="preserve"> desenvolvidos nas Instituições de Ensino do Estado de Goiás, conforme o seguinte regulamento:</w:t>
      </w:r>
    </w:p>
    <w:p w:rsidR="007B4A66" w:rsidRPr="00E764B1" w:rsidRDefault="007B4A66" w:rsidP="00E764B1">
      <w:pPr>
        <w:autoSpaceDE w:val="0"/>
        <w:autoSpaceDN w:val="0"/>
        <w:adjustRightInd w:val="0"/>
        <w:jc w:val="both"/>
        <w:outlineLvl w:val="5"/>
        <w:rPr>
          <w:rFonts w:ascii="Arial" w:hAnsi="Arial" w:cs="Arial"/>
          <w:bCs/>
          <w:color w:val="000000"/>
          <w:sz w:val="22"/>
          <w:szCs w:val="22"/>
          <w:lang w:eastAsia="pt-BR"/>
        </w:rPr>
      </w:pPr>
    </w:p>
    <w:p w:rsidR="00CA2CCC" w:rsidRPr="00E764B1" w:rsidRDefault="00CA2CCC" w:rsidP="00E764B1">
      <w:pPr>
        <w:autoSpaceDE w:val="0"/>
        <w:autoSpaceDN w:val="0"/>
        <w:adjustRightInd w:val="0"/>
        <w:jc w:val="center"/>
        <w:outlineLvl w:val="5"/>
        <w:rPr>
          <w:rFonts w:ascii="Arial" w:hAnsi="Arial" w:cs="Arial"/>
          <w:b/>
          <w:bCs/>
          <w:color w:val="000000"/>
          <w:sz w:val="22"/>
          <w:szCs w:val="22"/>
          <w:lang w:eastAsia="pt-BR"/>
        </w:rPr>
      </w:pPr>
      <w:r w:rsidRPr="00E764B1">
        <w:rPr>
          <w:rFonts w:ascii="Arial" w:hAnsi="Arial" w:cs="Arial"/>
          <w:b/>
          <w:bCs/>
          <w:color w:val="000000"/>
          <w:sz w:val="22"/>
          <w:szCs w:val="22"/>
          <w:lang w:eastAsia="pt-BR"/>
        </w:rPr>
        <w:t>REGULAMENTO</w:t>
      </w:r>
    </w:p>
    <w:p w:rsidR="002233C6" w:rsidRPr="00E764B1" w:rsidRDefault="002233C6" w:rsidP="00E764B1">
      <w:pPr>
        <w:autoSpaceDE w:val="0"/>
        <w:autoSpaceDN w:val="0"/>
        <w:adjustRightInd w:val="0"/>
        <w:jc w:val="both"/>
        <w:rPr>
          <w:rFonts w:ascii="Arial" w:hAnsi="Arial" w:cs="Arial"/>
          <w:b/>
          <w:bCs/>
          <w:color w:val="000000"/>
          <w:sz w:val="22"/>
          <w:szCs w:val="22"/>
          <w:lang w:eastAsia="pt-BR"/>
        </w:rPr>
      </w:pPr>
    </w:p>
    <w:p w:rsidR="00CA2CCC" w:rsidRPr="00E764B1" w:rsidRDefault="00CA2CCC" w:rsidP="00E764B1">
      <w:pPr>
        <w:autoSpaceDE w:val="0"/>
        <w:autoSpaceDN w:val="0"/>
        <w:adjustRightInd w:val="0"/>
        <w:jc w:val="both"/>
        <w:rPr>
          <w:rFonts w:ascii="Arial" w:hAnsi="Arial" w:cs="Arial"/>
          <w:color w:val="000000"/>
          <w:sz w:val="22"/>
          <w:szCs w:val="22"/>
          <w:lang w:eastAsia="pt-BR"/>
        </w:rPr>
      </w:pPr>
      <w:r w:rsidRPr="00E764B1">
        <w:rPr>
          <w:rFonts w:ascii="Arial" w:hAnsi="Arial" w:cs="Arial"/>
          <w:b/>
          <w:bCs/>
          <w:color w:val="000000"/>
          <w:sz w:val="22"/>
          <w:szCs w:val="22"/>
          <w:lang w:eastAsia="pt-BR"/>
        </w:rPr>
        <w:t xml:space="preserve">1. Participação </w:t>
      </w:r>
    </w:p>
    <w:p w:rsidR="00245E9D" w:rsidRPr="00E764B1" w:rsidRDefault="00CA2CCC" w:rsidP="00E764B1">
      <w:pPr>
        <w:widowControl/>
        <w:suppressAutoHyphens w:val="0"/>
        <w:autoSpaceDE w:val="0"/>
        <w:autoSpaceDN w:val="0"/>
        <w:adjustRightInd w:val="0"/>
        <w:ind w:left="709" w:hanging="709"/>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1.1 </w:t>
      </w:r>
      <w:r w:rsidRPr="00E764B1">
        <w:rPr>
          <w:rFonts w:ascii="Arial" w:hAnsi="Arial" w:cs="Arial"/>
          <w:color w:val="000000"/>
          <w:sz w:val="22"/>
          <w:szCs w:val="22"/>
          <w:lang w:eastAsia="pt-BR"/>
        </w:rPr>
        <w:tab/>
        <w:t xml:space="preserve">A participação é aberta </w:t>
      </w:r>
      <w:r w:rsidR="000A7FD4" w:rsidRPr="00E764B1">
        <w:rPr>
          <w:rFonts w:ascii="Arial" w:hAnsi="Arial" w:cs="Arial"/>
          <w:color w:val="000000"/>
          <w:sz w:val="22"/>
          <w:szCs w:val="22"/>
          <w:lang w:eastAsia="pt-BR"/>
        </w:rPr>
        <w:t>aos</w:t>
      </w:r>
      <w:r w:rsidR="00245E9D" w:rsidRPr="00E764B1">
        <w:rPr>
          <w:rFonts w:ascii="Arial" w:hAnsi="Arial" w:cs="Arial"/>
          <w:color w:val="000000"/>
          <w:sz w:val="22"/>
          <w:szCs w:val="22"/>
          <w:lang w:eastAsia="pt-BR"/>
        </w:rPr>
        <w:t xml:space="preserve"> cursos de Arquitetura e Urbanismo de Instituições de Ensino Superior localizadas no Estado de Goiás, cadastradas no CAU/BR, </w:t>
      </w:r>
      <w:r w:rsidR="000A7FD4" w:rsidRPr="00E764B1">
        <w:rPr>
          <w:rFonts w:ascii="Arial" w:hAnsi="Arial" w:cs="Arial"/>
          <w:color w:val="000000"/>
          <w:sz w:val="22"/>
          <w:szCs w:val="22"/>
          <w:lang w:eastAsia="pt-BR"/>
        </w:rPr>
        <w:t xml:space="preserve">cujos estudantes </w:t>
      </w:r>
      <w:r w:rsidR="00245E9D" w:rsidRPr="00E764B1">
        <w:rPr>
          <w:rFonts w:ascii="Arial" w:hAnsi="Arial" w:cs="Arial"/>
          <w:color w:val="000000"/>
          <w:sz w:val="22"/>
          <w:szCs w:val="22"/>
          <w:lang w:eastAsia="pt-BR"/>
        </w:rPr>
        <w:t xml:space="preserve">tenham obtido aprovação de seus </w:t>
      </w:r>
      <w:r w:rsidR="00E50322" w:rsidRPr="00E764B1">
        <w:rPr>
          <w:rFonts w:ascii="Arial" w:hAnsi="Arial" w:cs="Arial"/>
          <w:color w:val="000000"/>
          <w:sz w:val="22"/>
          <w:szCs w:val="22"/>
          <w:lang w:eastAsia="pt-BR"/>
        </w:rPr>
        <w:t>T</w:t>
      </w:r>
      <w:r w:rsidR="00245E9D" w:rsidRPr="00E764B1">
        <w:rPr>
          <w:rFonts w:ascii="Arial" w:hAnsi="Arial" w:cs="Arial"/>
          <w:color w:val="000000"/>
          <w:sz w:val="22"/>
          <w:szCs w:val="22"/>
          <w:lang w:eastAsia="pt-BR"/>
        </w:rPr>
        <w:t xml:space="preserve">rabalhos de </w:t>
      </w:r>
      <w:r w:rsidR="00E50322" w:rsidRPr="00E764B1">
        <w:rPr>
          <w:rFonts w:ascii="Arial" w:hAnsi="Arial" w:cs="Arial"/>
          <w:color w:val="000000"/>
          <w:sz w:val="22"/>
          <w:szCs w:val="22"/>
          <w:lang w:eastAsia="pt-BR"/>
        </w:rPr>
        <w:t>C</w:t>
      </w:r>
      <w:r w:rsidR="00245E9D" w:rsidRPr="00E764B1">
        <w:rPr>
          <w:rFonts w:ascii="Arial" w:hAnsi="Arial" w:cs="Arial"/>
          <w:color w:val="000000"/>
          <w:sz w:val="22"/>
          <w:szCs w:val="22"/>
          <w:lang w:eastAsia="pt-BR"/>
        </w:rPr>
        <w:t xml:space="preserve">onclusão de </w:t>
      </w:r>
      <w:r w:rsidR="00E50322" w:rsidRPr="00E764B1">
        <w:rPr>
          <w:rFonts w:ascii="Arial" w:hAnsi="Arial" w:cs="Arial"/>
          <w:color w:val="000000"/>
          <w:sz w:val="22"/>
          <w:szCs w:val="22"/>
          <w:lang w:eastAsia="pt-BR"/>
        </w:rPr>
        <w:t>C</w:t>
      </w:r>
      <w:r w:rsidR="00245E9D" w:rsidRPr="00E764B1">
        <w:rPr>
          <w:rFonts w:ascii="Arial" w:hAnsi="Arial" w:cs="Arial"/>
          <w:color w:val="000000"/>
          <w:sz w:val="22"/>
          <w:szCs w:val="22"/>
          <w:lang w:eastAsia="pt-BR"/>
        </w:rPr>
        <w:t xml:space="preserve">urso, </w:t>
      </w:r>
      <w:r w:rsidR="00F62CC0" w:rsidRPr="00E764B1">
        <w:rPr>
          <w:rFonts w:ascii="Arial" w:hAnsi="Arial" w:cs="Arial"/>
          <w:b/>
          <w:color w:val="000000"/>
          <w:sz w:val="22"/>
          <w:szCs w:val="22"/>
          <w:lang w:eastAsia="pt-BR"/>
        </w:rPr>
        <w:t>nos últimos dois semestres letivos encerrados.</w:t>
      </w:r>
    </w:p>
    <w:p w:rsidR="00CA2CCC" w:rsidRPr="00E764B1" w:rsidRDefault="00CA2CCC" w:rsidP="00E764B1">
      <w:pPr>
        <w:widowControl/>
        <w:numPr>
          <w:ilvl w:val="1"/>
          <w:numId w:val="1"/>
        </w:numPr>
        <w:suppressAutoHyphens w:val="0"/>
        <w:autoSpaceDE w:val="0"/>
        <w:autoSpaceDN w:val="0"/>
        <w:adjustRightInd w:val="0"/>
        <w:jc w:val="both"/>
        <w:textAlignment w:val="auto"/>
        <w:rPr>
          <w:rFonts w:ascii="Arial" w:hAnsi="Arial" w:cs="Arial"/>
          <w:strike/>
          <w:color w:val="000000"/>
          <w:sz w:val="22"/>
          <w:szCs w:val="22"/>
          <w:lang w:eastAsia="pt-BR"/>
        </w:rPr>
      </w:pPr>
      <w:r w:rsidRPr="00E764B1">
        <w:rPr>
          <w:rFonts w:ascii="Arial" w:hAnsi="Arial" w:cs="Arial"/>
          <w:color w:val="000000"/>
          <w:sz w:val="22"/>
          <w:szCs w:val="22"/>
          <w:lang w:eastAsia="pt-BR"/>
        </w:rPr>
        <w:t>Os T</w:t>
      </w:r>
      <w:r w:rsidR="00DE5DB5" w:rsidRPr="00E764B1">
        <w:rPr>
          <w:rFonts w:ascii="Arial" w:hAnsi="Arial" w:cs="Arial"/>
          <w:color w:val="000000"/>
          <w:sz w:val="22"/>
          <w:szCs w:val="22"/>
          <w:lang w:eastAsia="pt-BR"/>
        </w:rPr>
        <w:t xml:space="preserve">rabalhos de </w:t>
      </w:r>
      <w:r w:rsidRPr="00E764B1">
        <w:rPr>
          <w:rFonts w:ascii="Arial" w:hAnsi="Arial" w:cs="Arial"/>
          <w:color w:val="000000"/>
          <w:sz w:val="22"/>
          <w:szCs w:val="22"/>
          <w:lang w:eastAsia="pt-BR"/>
        </w:rPr>
        <w:t>C</w:t>
      </w:r>
      <w:r w:rsidR="00DE5DB5" w:rsidRPr="00E764B1">
        <w:rPr>
          <w:rFonts w:ascii="Arial" w:hAnsi="Arial" w:cs="Arial"/>
          <w:color w:val="000000"/>
          <w:sz w:val="22"/>
          <w:szCs w:val="22"/>
          <w:lang w:eastAsia="pt-BR"/>
        </w:rPr>
        <w:t xml:space="preserve">onclusão de </w:t>
      </w:r>
      <w:r w:rsidRPr="00E764B1">
        <w:rPr>
          <w:rFonts w:ascii="Arial" w:hAnsi="Arial" w:cs="Arial"/>
          <w:color w:val="000000"/>
          <w:sz w:val="22"/>
          <w:szCs w:val="22"/>
          <w:lang w:eastAsia="pt-BR"/>
        </w:rPr>
        <w:t>C</w:t>
      </w:r>
      <w:r w:rsidR="00DE5DB5" w:rsidRPr="00E764B1">
        <w:rPr>
          <w:rFonts w:ascii="Arial" w:hAnsi="Arial" w:cs="Arial"/>
          <w:color w:val="000000"/>
          <w:sz w:val="22"/>
          <w:szCs w:val="22"/>
          <w:lang w:eastAsia="pt-BR"/>
        </w:rPr>
        <w:t>urso</w:t>
      </w:r>
      <w:r w:rsidRPr="00E764B1">
        <w:rPr>
          <w:rFonts w:ascii="Arial" w:hAnsi="Arial" w:cs="Arial"/>
          <w:color w:val="000000"/>
          <w:sz w:val="22"/>
          <w:szCs w:val="22"/>
          <w:lang w:eastAsia="pt-BR"/>
        </w:rPr>
        <w:t xml:space="preserve"> concorrentes deverão obedecer aos critérios internos e à orientação didática dos respectivos cursos, no que se refere a tema, conteúdo e desenvolvimento, tanto de projetos de edificações de qualquer porte como de</w:t>
      </w:r>
      <w:r w:rsidR="008257B9" w:rsidRPr="00E764B1">
        <w:rPr>
          <w:rFonts w:ascii="Arial" w:hAnsi="Arial" w:cs="Arial"/>
          <w:color w:val="000000"/>
          <w:sz w:val="22"/>
          <w:szCs w:val="22"/>
          <w:lang w:eastAsia="pt-BR"/>
        </w:rPr>
        <w:t xml:space="preserve"> </w:t>
      </w:r>
      <w:r w:rsidR="008257B9" w:rsidRPr="00E764B1">
        <w:rPr>
          <w:rFonts w:ascii="Arial" w:hAnsi="Arial" w:cs="Arial"/>
          <w:b/>
          <w:sz w:val="22"/>
          <w:szCs w:val="22"/>
          <w:lang w:eastAsia="pt-BR"/>
        </w:rPr>
        <w:t>edificação</w:t>
      </w:r>
      <w:r w:rsidR="008257B9" w:rsidRPr="00E764B1">
        <w:rPr>
          <w:rFonts w:ascii="Arial" w:hAnsi="Arial" w:cs="Arial"/>
          <w:sz w:val="22"/>
          <w:szCs w:val="22"/>
          <w:lang w:eastAsia="pt-BR"/>
        </w:rPr>
        <w:t>,</w:t>
      </w:r>
      <w:r w:rsidRPr="00E764B1">
        <w:rPr>
          <w:rFonts w:ascii="Arial" w:hAnsi="Arial" w:cs="Arial"/>
          <w:sz w:val="22"/>
          <w:szCs w:val="22"/>
          <w:lang w:eastAsia="pt-BR"/>
        </w:rPr>
        <w:t xml:space="preserve"> </w:t>
      </w:r>
      <w:r w:rsidRPr="00E764B1">
        <w:rPr>
          <w:rFonts w:ascii="Arial" w:hAnsi="Arial" w:cs="Arial"/>
          <w:b/>
          <w:sz w:val="22"/>
          <w:szCs w:val="22"/>
          <w:lang w:eastAsia="pt-BR"/>
        </w:rPr>
        <w:t>planejamento</w:t>
      </w:r>
      <w:r w:rsidR="00F62CC0" w:rsidRPr="00E764B1">
        <w:rPr>
          <w:rFonts w:ascii="Arial" w:hAnsi="Arial" w:cs="Arial"/>
          <w:b/>
          <w:sz w:val="22"/>
          <w:szCs w:val="22"/>
          <w:lang w:eastAsia="pt-BR"/>
        </w:rPr>
        <w:t xml:space="preserve"> ou </w:t>
      </w:r>
      <w:r w:rsidR="007D67C0" w:rsidRPr="00E764B1">
        <w:rPr>
          <w:rFonts w:ascii="Arial" w:hAnsi="Arial" w:cs="Arial"/>
          <w:b/>
          <w:sz w:val="22"/>
          <w:szCs w:val="22"/>
          <w:lang w:eastAsia="pt-BR"/>
        </w:rPr>
        <w:t>intervenção urbana</w:t>
      </w:r>
      <w:r w:rsidRPr="00E764B1">
        <w:rPr>
          <w:rFonts w:ascii="Arial" w:hAnsi="Arial" w:cs="Arial"/>
          <w:b/>
          <w:sz w:val="22"/>
          <w:szCs w:val="22"/>
          <w:lang w:eastAsia="pt-BR"/>
        </w:rPr>
        <w:t xml:space="preserve">, </w:t>
      </w:r>
      <w:r w:rsidR="008257B9" w:rsidRPr="00E764B1">
        <w:rPr>
          <w:rFonts w:ascii="Arial" w:hAnsi="Arial" w:cs="Arial"/>
          <w:b/>
          <w:sz w:val="22"/>
          <w:szCs w:val="22"/>
          <w:lang w:eastAsia="pt-BR"/>
        </w:rPr>
        <w:t>paisagism</w:t>
      </w:r>
      <w:r w:rsidR="007D67C0" w:rsidRPr="00E764B1">
        <w:rPr>
          <w:rFonts w:ascii="Arial" w:hAnsi="Arial" w:cs="Arial"/>
          <w:b/>
          <w:sz w:val="22"/>
          <w:szCs w:val="22"/>
          <w:lang w:eastAsia="pt-BR"/>
        </w:rPr>
        <w:t>o</w:t>
      </w:r>
      <w:r w:rsidRPr="00E764B1">
        <w:rPr>
          <w:rFonts w:ascii="Arial" w:hAnsi="Arial" w:cs="Arial"/>
          <w:b/>
          <w:color w:val="000000"/>
          <w:sz w:val="22"/>
          <w:szCs w:val="22"/>
          <w:lang w:eastAsia="pt-BR"/>
        </w:rPr>
        <w:t>, restauração, ou qualquer outra área dentro das atribuições profissionais dos arquitetos e urbanistas</w:t>
      </w:r>
      <w:r w:rsidR="00AF118D" w:rsidRPr="00E764B1">
        <w:rPr>
          <w:rFonts w:ascii="Arial" w:hAnsi="Arial" w:cs="Arial"/>
          <w:b/>
          <w:color w:val="000000"/>
          <w:sz w:val="22"/>
          <w:szCs w:val="22"/>
          <w:lang w:eastAsia="pt-BR"/>
        </w:rPr>
        <w:t xml:space="preserve">, </w:t>
      </w:r>
      <w:r w:rsidR="00AF118D" w:rsidRPr="00E764B1">
        <w:rPr>
          <w:rFonts w:ascii="Arial" w:hAnsi="Arial" w:cs="Arial"/>
          <w:color w:val="000000"/>
          <w:sz w:val="22"/>
          <w:szCs w:val="22"/>
          <w:lang w:eastAsia="pt-BR"/>
        </w:rPr>
        <w:t xml:space="preserve">cabendo aos cursos de arquitetura e urbanismo realizar a seleção dos trabalhos para a participação na premiação. </w:t>
      </w:r>
      <w:r w:rsidRPr="00E764B1">
        <w:rPr>
          <w:rFonts w:ascii="Arial" w:hAnsi="Arial" w:cs="Arial"/>
          <w:strike/>
          <w:color w:val="000000"/>
          <w:sz w:val="22"/>
          <w:szCs w:val="22"/>
          <w:lang w:eastAsia="pt-BR"/>
        </w:rPr>
        <w:t xml:space="preserve"> </w:t>
      </w:r>
    </w:p>
    <w:p w:rsidR="00E50322" w:rsidRPr="00E764B1" w:rsidRDefault="00CE297B" w:rsidP="00E764B1">
      <w:pPr>
        <w:widowControl/>
        <w:numPr>
          <w:ilvl w:val="1"/>
          <w:numId w:val="1"/>
        </w:numPr>
        <w:suppressAutoHyphens w:val="0"/>
        <w:autoSpaceDE w:val="0"/>
        <w:autoSpaceDN w:val="0"/>
        <w:adjustRightInd w:val="0"/>
        <w:jc w:val="both"/>
        <w:textAlignment w:val="auto"/>
        <w:rPr>
          <w:rFonts w:ascii="Arial" w:hAnsi="Arial" w:cs="Arial"/>
          <w:sz w:val="22"/>
          <w:szCs w:val="22"/>
          <w:lang w:eastAsia="pt-BR"/>
        </w:rPr>
      </w:pPr>
      <w:r w:rsidRPr="00E764B1">
        <w:rPr>
          <w:rFonts w:ascii="Arial" w:hAnsi="Arial" w:cs="Arial"/>
          <w:color w:val="000000"/>
          <w:sz w:val="22"/>
          <w:szCs w:val="22"/>
          <w:lang w:eastAsia="pt-BR"/>
        </w:rPr>
        <w:t>N</w:t>
      </w:r>
      <w:r w:rsidR="00CA2CCC" w:rsidRPr="00E764B1">
        <w:rPr>
          <w:rFonts w:ascii="Arial" w:hAnsi="Arial" w:cs="Arial"/>
          <w:color w:val="000000"/>
          <w:sz w:val="22"/>
          <w:szCs w:val="22"/>
          <w:lang w:eastAsia="pt-BR"/>
        </w:rPr>
        <w:t xml:space="preserve">ão serão aceitos trabalhos que modifiquem, alterem, complementem ou mudem a destinação de projetos de arquitetura de arquitetos vivos sem a sua </w:t>
      </w:r>
      <w:r w:rsidR="000A7FD4" w:rsidRPr="00E764B1">
        <w:rPr>
          <w:rFonts w:ascii="Arial" w:hAnsi="Arial" w:cs="Arial"/>
          <w:color w:val="000000"/>
          <w:sz w:val="22"/>
          <w:szCs w:val="22"/>
          <w:lang w:eastAsia="pt-BR"/>
        </w:rPr>
        <w:t xml:space="preserve">prévia </w:t>
      </w:r>
      <w:r w:rsidR="00CA2CCC" w:rsidRPr="00E764B1">
        <w:rPr>
          <w:rFonts w:ascii="Arial" w:hAnsi="Arial" w:cs="Arial"/>
          <w:color w:val="000000"/>
          <w:sz w:val="22"/>
          <w:szCs w:val="22"/>
          <w:lang w:eastAsia="pt-BR"/>
        </w:rPr>
        <w:t>autorização, ou de obras notórias de arquitetura, tombadas ou não, sendo aceitos, nesse caso, trabalhos d</w:t>
      </w:r>
      <w:r w:rsidR="007D67C0" w:rsidRPr="00E764B1">
        <w:rPr>
          <w:rFonts w:ascii="Arial" w:hAnsi="Arial" w:cs="Arial"/>
          <w:color w:val="000000"/>
          <w:sz w:val="22"/>
          <w:szCs w:val="22"/>
          <w:lang w:eastAsia="pt-BR"/>
        </w:rPr>
        <w:t>e</w:t>
      </w:r>
      <w:r w:rsidR="00CA2CCC" w:rsidRPr="00E764B1">
        <w:rPr>
          <w:rFonts w:ascii="Arial" w:hAnsi="Arial" w:cs="Arial"/>
          <w:color w:val="000000"/>
          <w:sz w:val="22"/>
          <w:szCs w:val="22"/>
          <w:lang w:eastAsia="pt-BR"/>
        </w:rPr>
        <w:t xml:space="preserve"> restauração</w:t>
      </w:r>
      <w:r w:rsidR="007D67C0" w:rsidRPr="00E764B1">
        <w:rPr>
          <w:rFonts w:ascii="Arial" w:hAnsi="Arial" w:cs="Arial"/>
          <w:color w:val="000000"/>
          <w:sz w:val="22"/>
          <w:szCs w:val="22"/>
          <w:lang w:eastAsia="pt-BR"/>
        </w:rPr>
        <w:t xml:space="preserve">, reabilitação ou reestruturação, </w:t>
      </w:r>
      <w:r w:rsidR="008257B9" w:rsidRPr="00E764B1">
        <w:rPr>
          <w:rFonts w:ascii="Arial" w:hAnsi="Arial" w:cs="Arial"/>
          <w:sz w:val="22"/>
          <w:szCs w:val="22"/>
          <w:lang w:eastAsia="pt-BR"/>
        </w:rPr>
        <w:t>considerando os aspectos éticos e legais</w:t>
      </w:r>
      <w:r w:rsidR="000A7FD4" w:rsidRPr="00E764B1">
        <w:rPr>
          <w:rFonts w:ascii="Arial" w:hAnsi="Arial" w:cs="Arial"/>
          <w:sz w:val="22"/>
          <w:szCs w:val="22"/>
          <w:lang w:eastAsia="pt-BR"/>
        </w:rPr>
        <w:t xml:space="preserve"> que incidem sobre direitos autorais</w:t>
      </w:r>
      <w:r w:rsidR="008257B9" w:rsidRPr="00E764B1">
        <w:rPr>
          <w:rFonts w:ascii="Arial" w:hAnsi="Arial" w:cs="Arial"/>
          <w:sz w:val="22"/>
          <w:szCs w:val="22"/>
          <w:lang w:eastAsia="pt-BR"/>
        </w:rPr>
        <w:t>, mesmo em se tratando de exercícios acadêmicos</w:t>
      </w:r>
      <w:r w:rsidR="00CA2CCC" w:rsidRPr="00E764B1">
        <w:rPr>
          <w:rFonts w:ascii="Arial" w:hAnsi="Arial" w:cs="Arial"/>
          <w:sz w:val="22"/>
          <w:szCs w:val="22"/>
          <w:lang w:eastAsia="pt-BR"/>
        </w:rPr>
        <w:t>.</w:t>
      </w:r>
    </w:p>
    <w:p w:rsidR="00CA2CCC" w:rsidRPr="00E764B1" w:rsidRDefault="00DE5DB5" w:rsidP="00E764B1">
      <w:pPr>
        <w:widowControl/>
        <w:numPr>
          <w:ilvl w:val="1"/>
          <w:numId w:val="1"/>
        </w:numPr>
        <w:suppressAutoHyphens w:val="0"/>
        <w:autoSpaceDE w:val="0"/>
        <w:autoSpaceDN w:val="0"/>
        <w:adjustRightInd w:val="0"/>
        <w:jc w:val="both"/>
        <w:textAlignment w:val="auto"/>
        <w:rPr>
          <w:rFonts w:ascii="Arial" w:hAnsi="Arial" w:cs="Arial"/>
          <w:sz w:val="22"/>
          <w:szCs w:val="22"/>
          <w:lang w:eastAsia="pt-BR"/>
        </w:rPr>
      </w:pPr>
      <w:r w:rsidRPr="00E764B1">
        <w:rPr>
          <w:rFonts w:ascii="Arial" w:hAnsi="Arial" w:cs="Arial"/>
          <w:sz w:val="22"/>
          <w:szCs w:val="22"/>
          <w:lang w:eastAsia="pt-BR"/>
        </w:rPr>
        <w:t>Trabalhos que possam ser configurados como plágio (Observadas as regras contidas nas resoluções de pl</w:t>
      </w:r>
      <w:r w:rsidR="00E50322" w:rsidRPr="00E764B1">
        <w:rPr>
          <w:rFonts w:ascii="Arial" w:hAnsi="Arial" w:cs="Arial"/>
          <w:sz w:val="22"/>
          <w:szCs w:val="22"/>
          <w:lang w:eastAsia="pt-BR"/>
        </w:rPr>
        <w:t>á</w:t>
      </w:r>
      <w:r w:rsidRPr="00E764B1">
        <w:rPr>
          <w:rFonts w:ascii="Arial" w:hAnsi="Arial" w:cs="Arial"/>
          <w:sz w:val="22"/>
          <w:szCs w:val="22"/>
          <w:lang w:eastAsia="pt-BR"/>
        </w:rPr>
        <w:t>gio acadêmico) não serão aceitos.</w:t>
      </w:r>
    </w:p>
    <w:p w:rsidR="00CE297B" w:rsidRPr="00E764B1" w:rsidRDefault="00CA2CCC" w:rsidP="00E764B1">
      <w:pPr>
        <w:widowControl/>
        <w:numPr>
          <w:ilvl w:val="1"/>
          <w:numId w:val="1"/>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Para efeito </w:t>
      </w:r>
      <w:r w:rsidR="00AF118D" w:rsidRPr="00E764B1">
        <w:rPr>
          <w:rFonts w:ascii="Arial" w:hAnsi="Arial" w:cs="Arial"/>
          <w:color w:val="000000"/>
          <w:sz w:val="22"/>
          <w:szCs w:val="22"/>
          <w:lang w:eastAsia="pt-BR"/>
        </w:rPr>
        <w:t xml:space="preserve">da </w:t>
      </w:r>
      <w:r w:rsidR="00AF118D" w:rsidRPr="00E764B1">
        <w:rPr>
          <w:rFonts w:ascii="Arial" w:hAnsi="Arial" w:cs="Arial"/>
          <w:sz w:val="22"/>
          <w:szCs w:val="22"/>
          <w:lang w:eastAsia="pt-BR"/>
        </w:rPr>
        <w:t>premiação</w:t>
      </w:r>
      <w:r w:rsidRPr="00E764B1">
        <w:rPr>
          <w:rFonts w:ascii="Arial" w:hAnsi="Arial" w:cs="Arial"/>
          <w:sz w:val="22"/>
          <w:szCs w:val="22"/>
          <w:lang w:eastAsia="pt-BR"/>
        </w:rPr>
        <w:t xml:space="preserve"> CAU/GO, é obrigatória a indicação de</w:t>
      </w:r>
      <w:r w:rsidR="00E50322" w:rsidRPr="00E764B1">
        <w:rPr>
          <w:rFonts w:ascii="Arial" w:hAnsi="Arial" w:cs="Arial"/>
          <w:sz w:val="22"/>
          <w:szCs w:val="22"/>
          <w:lang w:eastAsia="pt-BR"/>
        </w:rPr>
        <w:t>,</w:t>
      </w:r>
      <w:r w:rsidRPr="00E764B1">
        <w:rPr>
          <w:rFonts w:ascii="Arial" w:hAnsi="Arial" w:cs="Arial"/>
          <w:sz w:val="22"/>
          <w:szCs w:val="22"/>
          <w:lang w:eastAsia="pt-BR"/>
        </w:rPr>
        <w:t xml:space="preserve"> no mínimo</w:t>
      </w:r>
      <w:r w:rsidR="00E50322" w:rsidRPr="00E764B1">
        <w:rPr>
          <w:rFonts w:ascii="Arial" w:hAnsi="Arial" w:cs="Arial"/>
          <w:sz w:val="22"/>
          <w:szCs w:val="22"/>
          <w:lang w:eastAsia="pt-BR"/>
        </w:rPr>
        <w:t>,</w:t>
      </w:r>
      <w:r w:rsidRPr="00E764B1">
        <w:rPr>
          <w:rFonts w:ascii="Arial" w:hAnsi="Arial" w:cs="Arial"/>
          <w:sz w:val="22"/>
          <w:szCs w:val="22"/>
          <w:lang w:eastAsia="pt-BR"/>
        </w:rPr>
        <w:t xml:space="preserve"> um professor orientador</w:t>
      </w:r>
      <w:r w:rsidR="00723ADB" w:rsidRPr="00E764B1">
        <w:rPr>
          <w:rFonts w:ascii="Arial" w:hAnsi="Arial" w:cs="Arial"/>
          <w:sz w:val="22"/>
          <w:szCs w:val="22"/>
          <w:lang w:eastAsia="pt-BR"/>
        </w:rPr>
        <w:t xml:space="preserve"> do trabalho inscrito</w:t>
      </w:r>
      <w:r w:rsidRPr="00E764B1">
        <w:rPr>
          <w:rFonts w:ascii="Arial" w:hAnsi="Arial" w:cs="Arial"/>
          <w:sz w:val="22"/>
          <w:szCs w:val="22"/>
          <w:lang w:eastAsia="pt-BR"/>
        </w:rPr>
        <w:t xml:space="preserve">. </w:t>
      </w:r>
      <w:r w:rsidRPr="00E764B1">
        <w:rPr>
          <w:rFonts w:ascii="Arial" w:hAnsi="Arial" w:cs="Arial"/>
          <w:b/>
          <w:sz w:val="22"/>
          <w:szCs w:val="22"/>
          <w:lang w:eastAsia="pt-BR"/>
        </w:rPr>
        <w:t xml:space="preserve">O autor </w:t>
      </w:r>
      <w:r w:rsidR="000A7FD4" w:rsidRPr="00E764B1">
        <w:rPr>
          <w:rFonts w:ascii="Arial" w:hAnsi="Arial" w:cs="Arial"/>
          <w:b/>
          <w:sz w:val="22"/>
          <w:szCs w:val="22"/>
          <w:lang w:eastAsia="pt-BR"/>
        </w:rPr>
        <w:t xml:space="preserve">(estudante) </w:t>
      </w:r>
      <w:r w:rsidRPr="00E764B1">
        <w:rPr>
          <w:rFonts w:ascii="Arial" w:hAnsi="Arial" w:cs="Arial"/>
          <w:b/>
          <w:sz w:val="22"/>
          <w:szCs w:val="22"/>
          <w:lang w:eastAsia="pt-BR"/>
        </w:rPr>
        <w:t xml:space="preserve">poderá indicar mais de um professor orientador, </w:t>
      </w:r>
      <w:r w:rsidRPr="00E764B1">
        <w:rPr>
          <w:rFonts w:ascii="Arial" w:hAnsi="Arial" w:cs="Arial"/>
          <w:b/>
          <w:i/>
          <w:iCs/>
          <w:sz w:val="22"/>
          <w:szCs w:val="22"/>
          <w:lang w:eastAsia="pt-BR"/>
        </w:rPr>
        <w:t>a seu critério</w:t>
      </w:r>
      <w:r w:rsidRPr="00E764B1">
        <w:rPr>
          <w:rFonts w:ascii="Arial" w:hAnsi="Arial" w:cs="Arial"/>
          <w:b/>
          <w:sz w:val="22"/>
          <w:szCs w:val="22"/>
          <w:lang w:eastAsia="pt-BR"/>
        </w:rPr>
        <w:t>.</w:t>
      </w:r>
      <w:r w:rsidRPr="00E764B1">
        <w:rPr>
          <w:rFonts w:ascii="Arial" w:hAnsi="Arial" w:cs="Arial"/>
          <w:color w:val="000000"/>
          <w:sz w:val="22"/>
          <w:szCs w:val="22"/>
          <w:lang w:eastAsia="pt-BR"/>
        </w:rPr>
        <w:t xml:space="preserve"> Nos estabelecimentos de ensino que consideram o coletivo de professores como </w:t>
      </w:r>
      <w:r w:rsidR="00CE297B" w:rsidRPr="00E764B1">
        <w:rPr>
          <w:rFonts w:ascii="Arial" w:hAnsi="Arial" w:cs="Arial"/>
          <w:color w:val="000000"/>
          <w:sz w:val="22"/>
          <w:szCs w:val="22"/>
          <w:lang w:eastAsia="pt-BR"/>
        </w:rPr>
        <w:t>orientador</w:t>
      </w:r>
      <w:r w:rsidR="00E50322" w:rsidRPr="00E764B1">
        <w:rPr>
          <w:rFonts w:ascii="Arial" w:hAnsi="Arial" w:cs="Arial"/>
          <w:color w:val="000000"/>
          <w:sz w:val="22"/>
          <w:szCs w:val="22"/>
          <w:lang w:eastAsia="pt-BR"/>
        </w:rPr>
        <w:t>es</w:t>
      </w:r>
      <w:r w:rsidR="00CE297B" w:rsidRPr="00E764B1">
        <w:rPr>
          <w:rFonts w:ascii="Arial" w:hAnsi="Arial" w:cs="Arial"/>
          <w:color w:val="000000"/>
          <w:sz w:val="22"/>
          <w:szCs w:val="22"/>
          <w:lang w:eastAsia="pt-BR"/>
        </w:rPr>
        <w:t xml:space="preserve"> poderá ser</w:t>
      </w:r>
      <w:r w:rsidRPr="00E764B1">
        <w:rPr>
          <w:rFonts w:ascii="Arial" w:hAnsi="Arial" w:cs="Arial"/>
          <w:color w:val="000000"/>
          <w:sz w:val="22"/>
          <w:szCs w:val="22"/>
          <w:lang w:eastAsia="pt-BR"/>
        </w:rPr>
        <w:t xml:space="preserve"> indicado o coordenador do curso ou da disciplina c</w:t>
      </w:r>
      <w:r w:rsidR="000A7FD4" w:rsidRPr="00E764B1">
        <w:rPr>
          <w:rFonts w:ascii="Arial" w:hAnsi="Arial" w:cs="Arial"/>
          <w:color w:val="000000"/>
          <w:sz w:val="22"/>
          <w:szCs w:val="22"/>
          <w:lang w:eastAsia="pt-BR"/>
        </w:rPr>
        <w:t>omo representante deste coletivo</w:t>
      </w:r>
      <w:r w:rsidRPr="00E764B1">
        <w:rPr>
          <w:rFonts w:ascii="Arial" w:hAnsi="Arial" w:cs="Arial"/>
          <w:color w:val="000000"/>
          <w:sz w:val="22"/>
          <w:szCs w:val="22"/>
          <w:lang w:eastAsia="pt-BR"/>
        </w:rPr>
        <w:t>.</w:t>
      </w:r>
    </w:p>
    <w:p w:rsidR="00CA2CCC" w:rsidRPr="00E764B1" w:rsidRDefault="00CE297B" w:rsidP="00E764B1">
      <w:pPr>
        <w:widowControl/>
        <w:numPr>
          <w:ilvl w:val="1"/>
          <w:numId w:val="1"/>
        </w:numPr>
        <w:suppressAutoHyphens w:val="0"/>
        <w:autoSpaceDE w:val="0"/>
        <w:autoSpaceDN w:val="0"/>
        <w:adjustRightInd w:val="0"/>
        <w:jc w:val="both"/>
        <w:textAlignment w:val="auto"/>
        <w:rPr>
          <w:rFonts w:ascii="Arial" w:hAnsi="Arial" w:cs="Arial"/>
          <w:b/>
          <w:color w:val="000000"/>
          <w:sz w:val="22"/>
          <w:szCs w:val="22"/>
          <w:lang w:eastAsia="pt-BR"/>
        </w:rPr>
      </w:pPr>
      <w:r w:rsidRPr="00E764B1">
        <w:rPr>
          <w:rFonts w:ascii="Arial" w:hAnsi="Arial" w:cs="Arial"/>
          <w:color w:val="000000"/>
          <w:sz w:val="22"/>
          <w:szCs w:val="22"/>
          <w:lang w:eastAsia="pt-BR"/>
        </w:rPr>
        <w:t xml:space="preserve">A IES deverá indicar um representante responsável para fornecer informações e prestar esclarecimentos ao CAU/GO, </w:t>
      </w:r>
      <w:r w:rsidR="00950312" w:rsidRPr="00E764B1">
        <w:rPr>
          <w:rFonts w:ascii="Arial" w:hAnsi="Arial" w:cs="Arial"/>
          <w:b/>
          <w:color w:val="000000"/>
          <w:sz w:val="22"/>
          <w:szCs w:val="22"/>
          <w:lang w:eastAsia="pt-BR"/>
        </w:rPr>
        <w:t>que será o</w:t>
      </w:r>
      <w:r w:rsidR="00950312" w:rsidRPr="00E764B1">
        <w:rPr>
          <w:rFonts w:ascii="Arial" w:hAnsi="Arial" w:cs="Arial"/>
          <w:color w:val="000000"/>
          <w:sz w:val="22"/>
          <w:szCs w:val="22"/>
          <w:lang w:eastAsia="pt-BR"/>
        </w:rPr>
        <w:t xml:space="preserve"> </w:t>
      </w:r>
      <w:r w:rsidRPr="00E764B1">
        <w:rPr>
          <w:rFonts w:ascii="Arial" w:hAnsi="Arial" w:cs="Arial"/>
          <w:b/>
          <w:color w:val="000000"/>
          <w:sz w:val="22"/>
          <w:szCs w:val="22"/>
          <w:lang w:eastAsia="pt-BR"/>
        </w:rPr>
        <w:t>responsável pelo envio dos trabalhos que participarão da premiação</w:t>
      </w:r>
      <w:r w:rsidR="004851AF" w:rsidRPr="00E764B1">
        <w:rPr>
          <w:rFonts w:ascii="Arial" w:hAnsi="Arial" w:cs="Arial"/>
          <w:b/>
          <w:color w:val="000000"/>
          <w:sz w:val="22"/>
          <w:szCs w:val="22"/>
          <w:lang w:eastAsia="pt-BR"/>
        </w:rPr>
        <w:t>.</w:t>
      </w:r>
    </w:p>
    <w:p w:rsidR="00CA2CCC" w:rsidRPr="00E764B1" w:rsidRDefault="00CA2CCC" w:rsidP="00E764B1">
      <w:pPr>
        <w:widowControl/>
        <w:numPr>
          <w:ilvl w:val="1"/>
          <w:numId w:val="1"/>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b/>
          <w:color w:val="000000"/>
          <w:sz w:val="22"/>
          <w:szCs w:val="22"/>
          <w:lang w:eastAsia="pt-BR"/>
        </w:rPr>
        <w:t xml:space="preserve">Os trabalhos </w:t>
      </w:r>
      <w:r w:rsidR="004851AF" w:rsidRPr="00E764B1">
        <w:rPr>
          <w:rFonts w:ascii="Arial" w:hAnsi="Arial" w:cs="Arial"/>
          <w:b/>
          <w:color w:val="000000"/>
          <w:sz w:val="22"/>
          <w:szCs w:val="22"/>
          <w:lang w:eastAsia="pt-BR"/>
        </w:rPr>
        <w:t>a serem enviados devem ter sido elaborados por um único estudante</w:t>
      </w:r>
      <w:r w:rsidRPr="00E764B1">
        <w:rPr>
          <w:rFonts w:ascii="Arial" w:hAnsi="Arial" w:cs="Arial"/>
          <w:color w:val="000000"/>
          <w:sz w:val="22"/>
          <w:szCs w:val="22"/>
          <w:lang w:eastAsia="pt-BR"/>
        </w:rPr>
        <w:t>, não se</w:t>
      </w:r>
      <w:r w:rsidR="004851AF" w:rsidRPr="00E764B1">
        <w:rPr>
          <w:rFonts w:ascii="Arial" w:hAnsi="Arial" w:cs="Arial"/>
          <w:color w:val="000000"/>
          <w:sz w:val="22"/>
          <w:szCs w:val="22"/>
          <w:lang w:eastAsia="pt-BR"/>
        </w:rPr>
        <w:t>ndo aceit</w:t>
      </w:r>
      <w:r w:rsidR="00950312" w:rsidRPr="00E764B1">
        <w:rPr>
          <w:rFonts w:ascii="Arial" w:hAnsi="Arial" w:cs="Arial"/>
          <w:color w:val="000000"/>
          <w:sz w:val="22"/>
          <w:szCs w:val="22"/>
          <w:lang w:eastAsia="pt-BR"/>
        </w:rPr>
        <w:t>a</w:t>
      </w:r>
      <w:r w:rsidRPr="00E764B1">
        <w:rPr>
          <w:rFonts w:ascii="Arial" w:hAnsi="Arial" w:cs="Arial"/>
          <w:color w:val="000000"/>
          <w:sz w:val="22"/>
          <w:szCs w:val="22"/>
          <w:lang w:eastAsia="pt-BR"/>
        </w:rPr>
        <w:t xml:space="preserve"> a participação </w:t>
      </w:r>
      <w:r w:rsidR="00950312" w:rsidRPr="00E764B1">
        <w:rPr>
          <w:rFonts w:ascii="Arial" w:hAnsi="Arial" w:cs="Arial"/>
          <w:color w:val="000000"/>
          <w:sz w:val="22"/>
          <w:szCs w:val="22"/>
          <w:lang w:eastAsia="pt-BR"/>
        </w:rPr>
        <w:t>de trabalhos</w:t>
      </w:r>
      <w:r w:rsidRPr="00E764B1">
        <w:rPr>
          <w:rFonts w:ascii="Arial" w:hAnsi="Arial" w:cs="Arial"/>
          <w:color w:val="000000"/>
          <w:sz w:val="22"/>
          <w:szCs w:val="22"/>
          <w:lang w:eastAsia="pt-BR"/>
        </w:rPr>
        <w:t xml:space="preserve"> elaborados em equipe, mesmo que parcialmente. </w:t>
      </w:r>
    </w:p>
    <w:p w:rsidR="00CA2CCC" w:rsidRPr="00E764B1" w:rsidRDefault="00CA2CCC" w:rsidP="00E764B1">
      <w:pPr>
        <w:widowControl/>
        <w:numPr>
          <w:ilvl w:val="1"/>
          <w:numId w:val="1"/>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Não </w:t>
      </w:r>
      <w:r w:rsidR="00950312" w:rsidRPr="00E764B1">
        <w:rPr>
          <w:rFonts w:ascii="Arial" w:hAnsi="Arial" w:cs="Arial"/>
          <w:color w:val="000000"/>
          <w:sz w:val="22"/>
          <w:szCs w:val="22"/>
          <w:lang w:eastAsia="pt-BR"/>
        </w:rPr>
        <w:t>será</w:t>
      </w:r>
      <w:r w:rsidRPr="00E764B1">
        <w:rPr>
          <w:rFonts w:ascii="Arial" w:hAnsi="Arial" w:cs="Arial"/>
          <w:color w:val="000000"/>
          <w:sz w:val="22"/>
          <w:szCs w:val="22"/>
          <w:lang w:eastAsia="pt-BR"/>
        </w:rPr>
        <w:t xml:space="preserve"> permitida a inscrição ou envio de projeto diretamente pelos</w:t>
      </w:r>
      <w:r w:rsidR="00723ADB" w:rsidRPr="00E764B1">
        <w:rPr>
          <w:rFonts w:ascii="Arial" w:hAnsi="Arial" w:cs="Arial"/>
          <w:color w:val="000000"/>
          <w:sz w:val="22"/>
          <w:szCs w:val="22"/>
          <w:lang w:eastAsia="pt-BR"/>
        </w:rPr>
        <w:t xml:space="preserve"> </w:t>
      </w:r>
      <w:r w:rsidR="00723ADB" w:rsidRPr="00E764B1">
        <w:rPr>
          <w:rFonts w:ascii="Arial" w:hAnsi="Arial" w:cs="Arial"/>
          <w:sz w:val="22"/>
          <w:szCs w:val="22"/>
          <w:lang w:eastAsia="pt-BR"/>
        </w:rPr>
        <w:t>alunos</w:t>
      </w:r>
      <w:r w:rsidRPr="00E764B1">
        <w:rPr>
          <w:rFonts w:ascii="Arial" w:hAnsi="Arial" w:cs="Arial"/>
          <w:sz w:val="22"/>
          <w:szCs w:val="22"/>
          <w:lang w:eastAsia="pt-BR"/>
        </w:rPr>
        <w:t xml:space="preserve"> formandos</w:t>
      </w:r>
      <w:r w:rsidR="000A7FD4" w:rsidRPr="00E764B1">
        <w:rPr>
          <w:rFonts w:ascii="Arial" w:hAnsi="Arial" w:cs="Arial"/>
          <w:color w:val="000000"/>
          <w:sz w:val="22"/>
          <w:szCs w:val="22"/>
          <w:lang w:eastAsia="pt-BR"/>
        </w:rPr>
        <w:t>.</w:t>
      </w:r>
    </w:p>
    <w:p w:rsidR="00CA2CCC" w:rsidRDefault="00CA2CCC" w:rsidP="00E764B1">
      <w:pPr>
        <w:widowControl/>
        <w:numPr>
          <w:ilvl w:val="1"/>
          <w:numId w:val="1"/>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lastRenderedPageBreak/>
        <w:t>Para participar</w:t>
      </w:r>
      <w:r w:rsidR="00950312" w:rsidRPr="00E764B1">
        <w:rPr>
          <w:rFonts w:ascii="Arial" w:hAnsi="Arial" w:cs="Arial"/>
          <w:color w:val="000000"/>
          <w:sz w:val="22"/>
          <w:szCs w:val="22"/>
          <w:lang w:eastAsia="pt-BR"/>
        </w:rPr>
        <w:t>,</w:t>
      </w:r>
      <w:r w:rsidRPr="00E764B1">
        <w:rPr>
          <w:rFonts w:ascii="Arial" w:hAnsi="Arial" w:cs="Arial"/>
          <w:color w:val="000000"/>
          <w:sz w:val="22"/>
          <w:szCs w:val="22"/>
          <w:lang w:eastAsia="pt-BR"/>
        </w:rPr>
        <w:t xml:space="preserve"> </w:t>
      </w:r>
      <w:r w:rsidR="004851AF" w:rsidRPr="00E764B1">
        <w:rPr>
          <w:rFonts w:ascii="Arial" w:hAnsi="Arial" w:cs="Arial"/>
          <w:color w:val="000000"/>
          <w:sz w:val="22"/>
          <w:szCs w:val="22"/>
          <w:lang w:eastAsia="pt-BR"/>
        </w:rPr>
        <w:t>o curso</w:t>
      </w:r>
      <w:r w:rsidRPr="00E764B1">
        <w:rPr>
          <w:rFonts w:ascii="Arial" w:hAnsi="Arial" w:cs="Arial"/>
          <w:color w:val="000000"/>
          <w:sz w:val="22"/>
          <w:szCs w:val="22"/>
          <w:lang w:eastAsia="pt-BR"/>
        </w:rPr>
        <w:t xml:space="preserve"> deverá seguir os critérios de seleção e procedimentos descritos </w:t>
      </w:r>
      <w:r w:rsidRPr="00E764B1">
        <w:rPr>
          <w:rFonts w:ascii="Arial" w:hAnsi="Arial" w:cs="Arial"/>
          <w:sz w:val="22"/>
          <w:szCs w:val="22"/>
          <w:lang w:eastAsia="pt-BR"/>
        </w:rPr>
        <w:t>no item 3 deste</w:t>
      </w:r>
      <w:r w:rsidRPr="00E764B1">
        <w:rPr>
          <w:rFonts w:ascii="Arial" w:hAnsi="Arial" w:cs="Arial"/>
          <w:color w:val="000000"/>
          <w:sz w:val="22"/>
          <w:szCs w:val="22"/>
          <w:lang w:eastAsia="pt-BR"/>
        </w:rPr>
        <w:t xml:space="preserve"> regulamento. </w:t>
      </w:r>
    </w:p>
    <w:p w:rsidR="00E764B1" w:rsidRPr="00E764B1" w:rsidRDefault="00E764B1" w:rsidP="00E764B1">
      <w:pPr>
        <w:widowControl/>
        <w:suppressAutoHyphens w:val="0"/>
        <w:autoSpaceDE w:val="0"/>
        <w:autoSpaceDN w:val="0"/>
        <w:adjustRightInd w:val="0"/>
        <w:ind w:left="720"/>
        <w:jc w:val="both"/>
        <w:textAlignment w:val="auto"/>
        <w:rPr>
          <w:rFonts w:ascii="Arial" w:hAnsi="Arial" w:cs="Arial"/>
          <w:color w:val="000000"/>
          <w:sz w:val="22"/>
          <w:szCs w:val="22"/>
          <w:lang w:eastAsia="pt-BR"/>
        </w:rPr>
      </w:pPr>
    </w:p>
    <w:p w:rsidR="00CA2CCC" w:rsidRPr="00E764B1" w:rsidRDefault="00CA2CCC" w:rsidP="00E764B1">
      <w:pPr>
        <w:autoSpaceDE w:val="0"/>
        <w:autoSpaceDN w:val="0"/>
        <w:adjustRightInd w:val="0"/>
        <w:jc w:val="both"/>
        <w:rPr>
          <w:rFonts w:ascii="Arial" w:hAnsi="Arial" w:cs="Arial"/>
          <w:b/>
          <w:color w:val="000000"/>
          <w:sz w:val="22"/>
          <w:szCs w:val="22"/>
          <w:lang w:eastAsia="pt-BR"/>
        </w:rPr>
      </w:pPr>
      <w:r w:rsidRPr="00E764B1">
        <w:rPr>
          <w:rFonts w:ascii="Arial" w:hAnsi="Arial" w:cs="Arial"/>
          <w:b/>
          <w:color w:val="000000"/>
          <w:sz w:val="22"/>
          <w:szCs w:val="22"/>
          <w:lang w:eastAsia="pt-BR"/>
        </w:rPr>
        <w:t xml:space="preserve">2. Comissão Julgadora </w:t>
      </w:r>
      <w:r w:rsidR="00661A63" w:rsidRPr="00E764B1">
        <w:rPr>
          <w:rFonts w:ascii="Arial" w:hAnsi="Arial" w:cs="Arial"/>
          <w:b/>
          <w:color w:val="000000"/>
          <w:sz w:val="22"/>
          <w:szCs w:val="22"/>
          <w:lang w:eastAsia="pt-BR"/>
        </w:rPr>
        <w:t>e critérios de julgamento</w:t>
      </w:r>
    </w:p>
    <w:p w:rsidR="0089560A" w:rsidRPr="00E764B1" w:rsidRDefault="00CA2CCC" w:rsidP="00E764B1">
      <w:pPr>
        <w:widowControl/>
        <w:numPr>
          <w:ilvl w:val="1"/>
          <w:numId w:val="2"/>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A </w:t>
      </w:r>
      <w:r w:rsidR="00950312" w:rsidRPr="00E764B1">
        <w:rPr>
          <w:rFonts w:ascii="Arial" w:hAnsi="Arial" w:cs="Arial"/>
          <w:color w:val="000000"/>
          <w:sz w:val="22"/>
          <w:szCs w:val="22"/>
          <w:lang w:eastAsia="pt-BR"/>
        </w:rPr>
        <w:t>o</w:t>
      </w:r>
      <w:r w:rsidR="0089560A" w:rsidRPr="00E764B1">
        <w:rPr>
          <w:rFonts w:ascii="Arial" w:hAnsi="Arial" w:cs="Arial"/>
          <w:color w:val="000000"/>
          <w:sz w:val="22"/>
          <w:szCs w:val="22"/>
          <w:lang w:eastAsia="pt-BR"/>
        </w:rPr>
        <w:t xml:space="preserve">rganização </w:t>
      </w:r>
      <w:r w:rsidR="003647E7" w:rsidRPr="00E764B1">
        <w:rPr>
          <w:rFonts w:ascii="Arial" w:hAnsi="Arial" w:cs="Arial"/>
          <w:color w:val="000000"/>
          <w:sz w:val="22"/>
          <w:szCs w:val="22"/>
          <w:lang w:eastAsia="pt-BR"/>
        </w:rPr>
        <w:t>da premiação</w:t>
      </w:r>
      <w:r w:rsidR="0089560A" w:rsidRPr="00E764B1">
        <w:rPr>
          <w:rFonts w:ascii="Arial" w:hAnsi="Arial" w:cs="Arial"/>
          <w:color w:val="000000"/>
          <w:sz w:val="22"/>
          <w:szCs w:val="22"/>
          <w:lang w:eastAsia="pt-BR"/>
        </w:rPr>
        <w:t>, em reunião ordinária da Comissão de Exercício Profissional, Ensino e Formação – CEPEF/GO,</w:t>
      </w:r>
      <w:r w:rsidR="003647E7" w:rsidRPr="00E764B1">
        <w:rPr>
          <w:rFonts w:ascii="Arial" w:hAnsi="Arial" w:cs="Arial"/>
          <w:color w:val="000000"/>
          <w:sz w:val="22"/>
          <w:szCs w:val="22"/>
          <w:lang w:eastAsia="pt-BR"/>
        </w:rPr>
        <w:t xml:space="preserve"> indicará</w:t>
      </w:r>
      <w:r w:rsidRPr="00E764B1">
        <w:rPr>
          <w:rFonts w:ascii="Arial" w:hAnsi="Arial" w:cs="Arial"/>
          <w:sz w:val="22"/>
          <w:szCs w:val="22"/>
          <w:lang w:eastAsia="pt-BR"/>
        </w:rPr>
        <w:t xml:space="preserve"> </w:t>
      </w:r>
      <w:r w:rsidR="00723ADB" w:rsidRPr="00E764B1">
        <w:rPr>
          <w:rFonts w:ascii="Arial" w:hAnsi="Arial" w:cs="Arial"/>
          <w:sz w:val="22"/>
          <w:szCs w:val="22"/>
          <w:lang w:eastAsia="pt-BR"/>
        </w:rPr>
        <w:t>0</w:t>
      </w:r>
      <w:r w:rsidRPr="00E764B1">
        <w:rPr>
          <w:rFonts w:ascii="Arial" w:hAnsi="Arial" w:cs="Arial"/>
          <w:sz w:val="22"/>
          <w:szCs w:val="22"/>
          <w:lang w:eastAsia="pt-BR"/>
        </w:rPr>
        <w:t>3</w:t>
      </w:r>
      <w:r w:rsidRPr="00E764B1">
        <w:rPr>
          <w:rFonts w:ascii="Arial" w:hAnsi="Arial" w:cs="Arial"/>
          <w:color w:val="000000"/>
          <w:sz w:val="22"/>
          <w:szCs w:val="22"/>
          <w:lang w:eastAsia="pt-BR"/>
        </w:rPr>
        <w:t xml:space="preserve"> (três) integrantes para a Comissão Julgadora</w:t>
      </w:r>
      <w:r w:rsidR="0089560A" w:rsidRPr="00E764B1">
        <w:rPr>
          <w:rFonts w:ascii="Arial" w:hAnsi="Arial" w:cs="Arial"/>
          <w:color w:val="000000"/>
          <w:sz w:val="22"/>
          <w:szCs w:val="22"/>
          <w:lang w:eastAsia="pt-BR"/>
        </w:rPr>
        <w:t xml:space="preserve">, </w:t>
      </w:r>
      <w:r w:rsidR="00950312" w:rsidRPr="00E764B1">
        <w:rPr>
          <w:rFonts w:ascii="Arial" w:hAnsi="Arial" w:cs="Arial"/>
          <w:color w:val="000000"/>
          <w:sz w:val="22"/>
          <w:szCs w:val="22"/>
          <w:lang w:eastAsia="pt-BR"/>
        </w:rPr>
        <w:t>registrados</w:t>
      </w:r>
      <w:r w:rsidR="0089560A" w:rsidRPr="00E764B1">
        <w:rPr>
          <w:rFonts w:ascii="Arial" w:hAnsi="Arial" w:cs="Arial"/>
          <w:color w:val="000000"/>
          <w:sz w:val="22"/>
          <w:szCs w:val="22"/>
          <w:lang w:eastAsia="pt-BR"/>
        </w:rPr>
        <w:t xml:space="preserve"> em ata de reunião por essa mesma comissão.</w:t>
      </w:r>
    </w:p>
    <w:p w:rsidR="00950312" w:rsidRPr="00E764B1" w:rsidRDefault="00CA2CCC" w:rsidP="00E764B1">
      <w:pPr>
        <w:widowControl/>
        <w:numPr>
          <w:ilvl w:val="1"/>
          <w:numId w:val="2"/>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A Comissão Julgadora</w:t>
      </w:r>
      <w:r w:rsidR="009917BB" w:rsidRPr="00E764B1">
        <w:rPr>
          <w:rFonts w:ascii="Arial" w:hAnsi="Arial" w:cs="Arial"/>
          <w:color w:val="000000"/>
          <w:sz w:val="22"/>
          <w:szCs w:val="22"/>
          <w:lang w:eastAsia="pt-BR"/>
        </w:rPr>
        <w:t xml:space="preserve"> será composta de 03 </w:t>
      </w:r>
      <w:r w:rsidR="0089560A" w:rsidRPr="00E764B1">
        <w:rPr>
          <w:rFonts w:ascii="Arial" w:hAnsi="Arial" w:cs="Arial"/>
          <w:color w:val="000000"/>
          <w:sz w:val="22"/>
          <w:szCs w:val="22"/>
          <w:lang w:eastAsia="pt-BR"/>
        </w:rPr>
        <w:t xml:space="preserve">(três) </w:t>
      </w:r>
      <w:r w:rsidR="009917BB" w:rsidRPr="00E764B1">
        <w:rPr>
          <w:rFonts w:ascii="Arial" w:hAnsi="Arial" w:cs="Arial"/>
          <w:color w:val="000000"/>
          <w:sz w:val="22"/>
          <w:szCs w:val="22"/>
          <w:lang w:eastAsia="pt-BR"/>
        </w:rPr>
        <w:t>jurados titulares e dois suplentes que de</w:t>
      </w:r>
      <w:r w:rsidR="000A7FD4" w:rsidRPr="00E764B1">
        <w:rPr>
          <w:rFonts w:ascii="Arial" w:hAnsi="Arial" w:cs="Arial"/>
          <w:color w:val="000000"/>
          <w:sz w:val="22"/>
          <w:szCs w:val="22"/>
          <w:lang w:eastAsia="pt-BR"/>
        </w:rPr>
        <w:t>ver</w:t>
      </w:r>
      <w:r w:rsidR="009917BB" w:rsidRPr="00E764B1">
        <w:rPr>
          <w:rFonts w:ascii="Arial" w:hAnsi="Arial" w:cs="Arial"/>
          <w:color w:val="000000"/>
          <w:sz w:val="22"/>
          <w:szCs w:val="22"/>
          <w:lang w:eastAsia="pt-BR"/>
        </w:rPr>
        <w:t xml:space="preserve">ão ser </w:t>
      </w:r>
      <w:r w:rsidR="009917BB" w:rsidRPr="00E764B1">
        <w:rPr>
          <w:rFonts w:ascii="Arial" w:hAnsi="Arial" w:cs="Arial"/>
          <w:b/>
          <w:color w:val="000000"/>
          <w:sz w:val="22"/>
          <w:szCs w:val="22"/>
          <w:lang w:eastAsia="pt-BR"/>
        </w:rPr>
        <w:t>arquitetos em situação regular e registro ativo no CAU</w:t>
      </w:r>
      <w:r w:rsidR="00950312" w:rsidRPr="00E764B1">
        <w:rPr>
          <w:rFonts w:ascii="Arial" w:hAnsi="Arial" w:cs="Arial"/>
          <w:color w:val="000000"/>
          <w:sz w:val="22"/>
          <w:szCs w:val="22"/>
          <w:lang w:eastAsia="pt-BR"/>
        </w:rPr>
        <w:t>.</w:t>
      </w:r>
    </w:p>
    <w:p w:rsidR="00661A63" w:rsidRPr="00E764B1" w:rsidRDefault="00790047" w:rsidP="00E764B1">
      <w:pPr>
        <w:widowControl/>
        <w:numPr>
          <w:ilvl w:val="1"/>
          <w:numId w:val="2"/>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A nota máxima atribuída a cada trabalho será 10,0 (dez) e o</w:t>
      </w:r>
      <w:r w:rsidR="00661A63" w:rsidRPr="00E764B1">
        <w:rPr>
          <w:rFonts w:ascii="Arial" w:hAnsi="Arial" w:cs="Arial"/>
          <w:color w:val="000000"/>
          <w:sz w:val="22"/>
          <w:szCs w:val="22"/>
          <w:lang w:eastAsia="pt-BR"/>
        </w:rPr>
        <w:t>s critérios de avaliação dos trabalhos são:</w:t>
      </w:r>
    </w:p>
    <w:p w:rsidR="00661A63" w:rsidRPr="00E764B1" w:rsidRDefault="00661A63" w:rsidP="00E764B1">
      <w:pPr>
        <w:pStyle w:val="PargrafodaLista"/>
        <w:widowControl/>
        <w:numPr>
          <w:ilvl w:val="0"/>
          <w:numId w:val="14"/>
        </w:numPr>
        <w:shd w:val="clear" w:color="auto" w:fill="FFFFFF"/>
        <w:suppressAutoHyphens w:val="0"/>
        <w:rPr>
          <w:rFonts w:ascii="Arial" w:eastAsia="Times New Roman" w:hAnsi="Arial" w:cs="Arial"/>
          <w:kern w:val="0"/>
          <w:sz w:val="22"/>
          <w:szCs w:val="22"/>
          <w:lang w:eastAsia="pt-BR" w:bidi="ar-SA"/>
        </w:rPr>
      </w:pPr>
      <w:r w:rsidRPr="00E764B1">
        <w:rPr>
          <w:rFonts w:ascii="Arial" w:eastAsia="Times New Roman" w:hAnsi="Arial" w:cs="Arial"/>
          <w:kern w:val="0"/>
          <w:sz w:val="22"/>
          <w:szCs w:val="22"/>
          <w:lang w:eastAsia="pt-BR" w:bidi="ar-SA"/>
        </w:rPr>
        <w:t>Pertinência do tema</w:t>
      </w:r>
      <w:r w:rsidR="00790047" w:rsidRPr="00E764B1">
        <w:rPr>
          <w:rFonts w:ascii="Arial" w:eastAsia="Times New Roman" w:hAnsi="Arial" w:cs="Arial"/>
          <w:kern w:val="0"/>
          <w:sz w:val="22"/>
          <w:szCs w:val="22"/>
          <w:lang w:eastAsia="pt-BR" w:bidi="ar-SA"/>
        </w:rPr>
        <w:t xml:space="preserve"> (1,0)</w:t>
      </w:r>
      <w:r w:rsidRPr="00E764B1">
        <w:rPr>
          <w:rFonts w:ascii="Arial" w:eastAsia="Times New Roman" w:hAnsi="Arial" w:cs="Arial"/>
          <w:kern w:val="0"/>
          <w:sz w:val="22"/>
          <w:szCs w:val="22"/>
          <w:lang w:eastAsia="pt-BR" w:bidi="ar-SA"/>
        </w:rPr>
        <w:t>;</w:t>
      </w:r>
    </w:p>
    <w:p w:rsidR="00661A63" w:rsidRPr="00E764B1" w:rsidRDefault="00661A63" w:rsidP="00E764B1">
      <w:pPr>
        <w:pStyle w:val="PargrafodaLista"/>
        <w:widowControl/>
        <w:numPr>
          <w:ilvl w:val="0"/>
          <w:numId w:val="14"/>
        </w:numPr>
        <w:shd w:val="clear" w:color="auto" w:fill="FFFFFF"/>
        <w:suppressAutoHyphens w:val="0"/>
        <w:rPr>
          <w:rFonts w:ascii="Arial" w:eastAsia="Times New Roman" w:hAnsi="Arial" w:cs="Arial"/>
          <w:kern w:val="0"/>
          <w:sz w:val="22"/>
          <w:szCs w:val="22"/>
          <w:lang w:eastAsia="pt-BR" w:bidi="ar-SA"/>
        </w:rPr>
      </w:pPr>
      <w:r w:rsidRPr="00E764B1">
        <w:rPr>
          <w:rFonts w:ascii="Arial" w:eastAsia="Times New Roman" w:hAnsi="Arial" w:cs="Arial"/>
          <w:color w:val="auto"/>
          <w:kern w:val="0"/>
          <w:sz w:val="22"/>
          <w:szCs w:val="22"/>
          <w:lang w:eastAsia="pt-BR" w:bidi="ar-SA"/>
        </w:rPr>
        <w:t>Partido arquitetônico</w:t>
      </w:r>
      <w:r w:rsidR="00950312" w:rsidRPr="00E764B1">
        <w:rPr>
          <w:rFonts w:ascii="Arial" w:eastAsia="Times New Roman" w:hAnsi="Arial" w:cs="Arial"/>
          <w:color w:val="auto"/>
          <w:kern w:val="0"/>
          <w:sz w:val="22"/>
          <w:szCs w:val="22"/>
          <w:lang w:eastAsia="pt-BR" w:bidi="ar-SA"/>
        </w:rPr>
        <w:t xml:space="preserve">, </w:t>
      </w:r>
      <w:r w:rsidR="00464DF6" w:rsidRPr="00E764B1">
        <w:rPr>
          <w:rFonts w:ascii="Arial" w:eastAsia="Times New Roman" w:hAnsi="Arial" w:cs="Arial"/>
          <w:color w:val="auto"/>
          <w:kern w:val="0"/>
          <w:sz w:val="22"/>
          <w:szCs w:val="22"/>
          <w:lang w:eastAsia="pt-BR" w:bidi="ar-SA"/>
        </w:rPr>
        <w:t xml:space="preserve">paisagístico ou urbanístico </w:t>
      </w:r>
      <w:r w:rsidR="00790047" w:rsidRPr="00E764B1">
        <w:rPr>
          <w:rFonts w:ascii="Arial" w:eastAsia="Times New Roman" w:hAnsi="Arial" w:cs="Arial"/>
          <w:color w:val="auto"/>
          <w:kern w:val="0"/>
          <w:sz w:val="22"/>
          <w:szCs w:val="22"/>
          <w:lang w:eastAsia="pt-BR" w:bidi="ar-SA"/>
        </w:rPr>
        <w:t>(2,0)</w:t>
      </w:r>
      <w:r w:rsidRPr="00E764B1">
        <w:rPr>
          <w:rFonts w:ascii="Arial" w:eastAsia="Times New Roman" w:hAnsi="Arial" w:cs="Arial"/>
          <w:color w:val="auto"/>
          <w:kern w:val="0"/>
          <w:sz w:val="22"/>
          <w:szCs w:val="22"/>
          <w:lang w:eastAsia="pt-BR" w:bidi="ar-SA"/>
        </w:rPr>
        <w:t>;</w:t>
      </w:r>
    </w:p>
    <w:p w:rsidR="00661A63" w:rsidRPr="00E764B1" w:rsidRDefault="00661A63" w:rsidP="00E764B1">
      <w:pPr>
        <w:pStyle w:val="PargrafodaLista"/>
        <w:widowControl/>
        <w:numPr>
          <w:ilvl w:val="0"/>
          <w:numId w:val="14"/>
        </w:numPr>
        <w:shd w:val="clear" w:color="auto" w:fill="FFFFFF"/>
        <w:suppressAutoHyphens w:val="0"/>
        <w:rPr>
          <w:rFonts w:ascii="Arial" w:eastAsia="Times New Roman" w:hAnsi="Arial" w:cs="Arial"/>
          <w:kern w:val="0"/>
          <w:sz w:val="22"/>
          <w:szCs w:val="22"/>
          <w:lang w:eastAsia="pt-BR" w:bidi="ar-SA"/>
        </w:rPr>
      </w:pPr>
      <w:r w:rsidRPr="00E764B1">
        <w:rPr>
          <w:rFonts w:ascii="Arial" w:eastAsia="Times New Roman" w:hAnsi="Arial" w:cs="Arial"/>
          <w:color w:val="auto"/>
          <w:kern w:val="0"/>
          <w:sz w:val="22"/>
          <w:szCs w:val="22"/>
          <w:lang w:eastAsia="pt-BR" w:bidi="ar-SA"/>
        </w:rPr>
        <w:t>Inserção no contexto</w:t>
      </w:r>
      <w:r w:rsidR="00790047" w:rsidRPr="00E764B1">
        <w:rPr>
          <w:rFonts w:ascii="Arial" w:eastAsia="Times New Roman" w:hAnsi="Arial" w:cs="Arial"/>
          <w:color w:val="auto"/>
          <w:kern w:val="0"/>
          <w:sz w:val="22"/>
          <w:szCs w:val="22"/>
          <w:lang w:eastAsia="pt-BR" w:bidi="ar-SA"/>
        </w:rPr>
        <w:t xml:space="preserve"> (2,0)</w:t>
      </w:r>
      <w:r w:rsidRPr="00E764B1">
        <w:rPr>
          <w:rFonts w:ascii="Arial" w:eastAsia="Times New Roman" w:hAnsi="Arial" w:cs="Arial"/>
          <w:color w:val="auto"/>
          <w:kern w:val="0"/>
          <w:sz w:val="22"/>
          <w:szCs w:val="22"/>
          <w:lang w:eastAsia="pt-BR" w:bidi="ar-SA"/>
        </w:rPr>
        <w:t>;</w:t>
      </w:r>
    </w:p>
    <w:p w:rsidR="00950312" w:rsidRPr="00E764B1" w:rsidRDefault="00790047" w:rsidP="00E764B1">
      <w:pPr>
        <w:pStyle w:val="PargrafodaLista"/>
        <w:widowControl/>
        <w:numPr>
          <w:ilvl w:val="0"/>
          <w:numId w:val="14"/>
        </w:numPr>
        <w:shd w:val="clear" w:color="auto" w:fill="FFFFFF"/>
        <w:suppressAutoHyphens w:val="0"/>
        <w:rPr>
          <w:rFonts w:ascii="Arial" w:eastAsia="Times New Roman" w:hAnsi="Arial" w:cs="Arial"/>
          <w:kern w:val="0"/>
          <w:sz w:val="22"/>
          <w:szCs w:val="22"/>
          <w:lang w:eastAsia="pt-BR" w:bidi="ar-SA"/>
        </w:rPr>
      </w:pPr>
      <w:r w:rsidRPr="00E764B1">
        <w:rPr>
          <w:rFonts w:ascii="Arial" w:eastAsia="Times New Roman" w:hAnsi="Arial" w:cs="Arial"/>
          <w:color w:val="auto"/>
          <w:kern w:val="0"/>
          <w:sz w:val="22"/>
          <w:szCs w:val="22"/>
          <w:lang w:eastAsia="pt-BR" w:bidi="ar-SA"/>
        </w:rPr>
        <w:t xml:space="preserve">Inovação da proposta </w:t>
      </w:r>
      <w:r w:rsidRPr="00E764B1">
        <w:rPr>
          <w:rFonts w:ascii="Arial" w:eastAsia="Times New Roman" w:hAnsi="Arial" w:cs="Arial"/>
          <w:kern w:val="0"/>
          <w:sz w:val="22"/>
          <w:szCs w:val="22"/>
          <w:lang w:eastAsia="pt-BR" w:bidi="ar-SA"/>
        </w:rPr>
        <w:t>(</w:t>
      </w:r>
      <w:r w:rsidR="00464DF6" w:rsidRPr="00E764B1">
        <w:rPr>
          <w:rFonts w:ascii="Arial" w:eastAsia="Times New Roman" w:hAnsi="Arial" w:cs="Arial"/>
          <w:kern w:val="0"/>
          <w:sz w:val="22"/>
          <w:szCs w:val="22"/>
          <w:lang w:eastAsia="pt-BR" w:bidi="ar-SA"/>
        </w:rPr>
        <w:t>2</w:t>
      </w:r>
      <w:r w:rsidRPr="00E764B1">
        <w:rPr>
          <w:rFonts w:ascii="Arial" w:eastAsia="Times New Roman" w:hAnsi="Arial" w:cs="Arial"/>
          <w:kern w:val="0"/>
          <w:sz w:val="22"/>
          <w:szCs w:val="22"/>
          <w:lang w:eastAsia="pt-BR" w:bidi="ar-SA"/>
        </w:rPr>
        <w:t>,0);</w:t>
      </w:r>
    </w:p>
    <w:p w:rsidR="00661A63" w:rsidRPr="00E764B1" w:rsidRDefault="00661A63" w:rsidP="00E764B1">
      <w:pPr>
        <w:pStyle w:val="PargrafodaLista"/>
        <w:widowControl/>
        <w:numPr>
          <w:ilvl w:val="0"/>
          <w:numId w:val="14"/>
        </w:numPr>
        <w:shd w:val="clear" w:color="auto" w:fill="FFFFFF"/>
        <w:suppressAutoHyphens w:val="0"/>
        <w:rPr>
          <w:rFonts w:ascii="Arial" w:eastAsia="Times New Roman" w:hAnsi="Arial" w:cs="Arial"/>
          <w:kern w:val="0"/>
          <w:sz w:val="22"/>
          <w:szCs w:val="22"/>
          <w:lang w:eastAsia="pt-BR" w:bidi="ar-SA"/>
        </w:rPr>
      </w:pPr>
      <w:r w:rsidRPr="00E764B1">
        <w:rPr>
          <w:rFonts w:ascii="Arial" w:eastAsia="Times New Roman" w:hAnsi="Arial" w:cs="Arial"/>
          <w:color w:val="auto"/>
          <w:kern w:val="0"/>
          <w:sz w:val="22"/>
          <w:szCs w:val="22"/>
          <w:lang w:eastAsia="pt-BR" w:bidi="ar-SA"/>
        </w:rPr>
        <w:t xml:space="preserve">Coerência entre a ideia e o resultado </w:t>
      </w:r>
      <w:r w:rsidR="00464DF6" w:rsidRPr="00E764B1">
        <w:rPr>
          <w:rFonts w:ascii="Arial" w:eastAsia="Times New Roman" w:hAnsi="Arial" w:cs="Arial"/>
          <w:color w:val="auto"/>
          <w:kern w:val="0"/>
          <w:sz w:val="22"/>
          <w:szCs w:val="22"/>
          <w:lang w:eastAsia="pt-BR" w:bidi="ar-SA"/>
        </w:rPr>
        <w:t>da proposta</w:t>
      </w:r>
      <w:r w:rsidR="00790047" w:rsidRPr="00E764B1">
        <w:rPr>
          <w:rFonts w:ascii="Arial" w:eastAsia="Times New Roman" w:hAnsi="Arial" w:cs="Arial"/>
          <w:color w:val="auto"/>
          <w:kern w:val="0"/>
          <w:sz w:val="22"/>
          <w:szCs w:val="22"/>
          <w:lang w:eastAsia="pt-BR" w:bidi="ar-SA"/>
        </w:rPr>
        <w:t xml:space="preserve"> </w:t>
      </w:r>
      <w:r w:rsidR="00790047" w:rsidRPr="00E764B1">
        <w:rPr>
          <w:rFonts w:ascii="Arial" w:eastAsia="Times New Roman" w:hAnsi="Arial" w:cs="Arial"/>
          <w:kern w:val="0"/>
          <w:sz w:val="22"/>
          <w:szCs w:val="22"/>
          <w:lang w:eastAsia="pt-BR" w:bidi="ar-SA"/>
        </w:rPr>
        <w:t>(1,0);</w:t>
      </w:r>
    </w:p>
    <w:p w:rsidR="00950312" w:rsidRPr="00E764B1" w:rsidRDefault="00464DF6" w:rsidP="00E764B1">
      <w:pPr>
        <w:pStyle w:val="PargrafodaLista"/>
        <w:widowControl/>
        <w:numPr>
          <w:ilvl w:val="0"/>
          <w:numId w:val="14"/>
        </w:numPr>
        <w:shd w:val="clear" w:color="auto" w:fill="FFFFFF"/>
        <w:suppressAutoHyphens w:val="0"/>
        <w:rPr>
          <w:rFonts w:ascii="Arial" w:eastAsia="Times New Roman" w:hAnsi="Arial" w:cs="Arial"/>
          <w:kern w:val="0"/>
          <w:sz w:val="22"/>
          <w:szCs w:val="22"/>
          <w:lang w:eastAsia="pt-BR" w:bidi="ar-SA"/>
        </w:rPr>
      </w:pPr>
      <w:r w:rsidRPr="00E764B1">
        <w:rPr>
          <w:rFonts w:ascii="Arial" w:eastAsia="Times New Roman" w:hAnsi="Arial" w:cs="Arial"/>
          <w:color w:val="auto"/>
          <w:kern w:val="0"/>
          <w:sz w:val="22"/>
          <w:szCs w:val="22"/>
          <w:lang w:eastAsia="pt-BR" w:bidi="ar-SA"/>
        </w:rPr>
        <w:t>Aspectos técnicos e m</w:t>
      </w:r>
      <w:r w:rsidR="00950312" w:rsidRPr="00E764B1">
        <w:rPr>
          <w:rFonts w:ascii="Arial" w:eastAsia="Times New Roman" w:hAnsi="Arial" w:cs="Arial"/>
          <w:color w:val="auto"/>
          <w:kern w:val="0"/>
          <w:sz w:val="22"/>
          <w:szCs w:val="22"/>
          <w:lang w:eastAsia="pt-BR" w:bidi="ar-SA"/>
        </w:rPr>
        <w:t>aterialidade da proposta</w:t>
      </w:r>
      <w:r w:rsidR="00790047" w:rsidRPr="00E764B1">
        <w:rPr>
          <w:rFonts w:ascii="Arial" w:eastAsia="Times New Roman" w:hAnsi="Arial" w:cs="Arial"/>
          <w:color w:val="auto"/>
          <w:kern w:val="0"/>
          <w:sz w:val="22"/>
          <w:szCs w:val="22"/>
          <w:lang w:eastAsia="pt-BR" w:bidi="ar-SA"/>
        </w:rPr>
        <w:t xml:space="preserve"> </w:t>
      </w:r>
      <w:r w:rsidR="00790047" w:rsidRPr="00E764B1">
        <w:rPr>
          <w:rFonts w:ascii="Arial" w:eastAsia="Times New Roman" w:hAnsi="Arial" w:cs="Arial"/>
          <w:kern w:val="0"/>
          <w:sz w:val="22"/>
          <w:szCs w:val="22"/>
          <w:lang w:eastAsia="pt-BR" w:bidi="ar-SA"/>
        </w:rPr>
        <w:t>(1,0);</w:t>
      </w:r>
    </w:p>
    <w:p w:rsidR="00661A63" w:rsidRPr="00E764B1" w:rsidRDefault="00661A63" w:rsidP="00E764B1">
      <w:pPr>
        <w:pStyle w:val="PargrafodaLista"/>
        <w:widowControl/>
        <w:numPr>
          <w:ilvl w:val="0"/>
          <w:numId w:val="14"/>
        </w:numPr>
        <w:shd w:val="clear" w:color="auto" w:fill="FFFFFF"/>
        <w:suppressAutoHyphens w:val="0"/>
        <w:rPr>
          <w:rFonts w:ascii="Arial" w:eastAsia="Times New Roman" w:hAnsi="Arial" w:cs="Arial"/>
          <w:kern w:val="0"/>
          <w:sz w:val="22"/>
          <w:szCs w:val="22"/>
          <w:lang w:eastAsia="pt-BR" w:bidi="ar-SA"/>
        </w:rPr>
      </w:pPr>
      <w:r w:rsidRPr="00E764B1">
        <w:rPr>
          <w:rFonts w:ascii="Arial" w:eastAsia="Times New Roman" w:hAnsi="Arial" w:cs="Arial"/>
          <w:color w:val="auto"/>
          <w:kern w:val="0"/>
          <w:sz w:val="22"/>
          <w:szCs w:val="22"/>
          <w:lang w:eastAsia="pt-BR" w:bidi="ar-SA"/>
        </w:rPr>
        <w:t>Aprese</w:t>
      </w:r>
      <w:r w:rsidR="00790047" w:rsidRPr="00E764B1">
        <w:rPr>
          <w:rFonts w:ascii="Arial" w:eastAsia="Times New Roman" w:hAnsi="Arial" w:cs="Arial"/>
          <w:color w:val="auto"/>
          <w:kern w:val="0"/>
          <w:sz w:val="22"/>
          <w:szCs w:val="22"/>
          <w:lang w:eastAsia="pt-BR" w:bidi="ar-SA"/>
        </w:rPr>
        <w:t xml:space="preserve">ntação e comunicação </w:t>
      </w:r>
      <w:r w:rsidR="00BA4D93" w:rsidRPr="00E764B1">
        <w:rPr>
          <w:rFonts w:ascii="Arial" w:eastAsia="Times New Roman" w:hAnsi="Arial" w:cs="Arial"/>
          <w:color w:val="auto"/>
          <w:kern w:val="0"/>
          <w:sz w:val="22"/>
          <w:szCs w:val="22"/>
          <w:lang w:eastAsia="pt-BR" w:bidi="ar-SA"/>
        </w:rPr>
        <w:t>da proposta</w:t>
      </w:r>
      <w:r w:rsidR="00790047" w:rsidRPr="00E764B1">
        <w:rPr>
          <w:rFonts w:ascii="Arial" w:eastAsia="Times New Roman" w:hAnsi="Arial" w:cs="Arial"/>
          <w:kern w:val="0"/>
          <w:sz w:val="22"/>
          <w:szCs w:val="22"/>
          <w:lang w:eastAsia="pt-BR" w:bidi="ar-SA"/>
        </w:rPr>
        <w:t xml:space="preserve"> (1,0);</w:t>
      </w:r>
    </w:p>
    <w:p w:rsidR="00397BFA" w:rsidRPr="00E764B1" w:rsidRDefault="00397BFA" w:rsidP="00E764B1">
      <w:pPr>
        <w:pStyle w:val="PargrafodaLista"/>
        <w:widowControl/>
        <w:shd w:val="clear" w:color="auto" w:fill="FFFFFF"/>
        <w:suppressAutoHyphens w:val="0"/>
        <w:ind w:left="1170"/>
        <w:rPr>
          <w:rFonts w:ascii="Arial" w:eastAsia="Times New Roman" w:hAnsi="Arial" w:cs="Arial"/>
          <w:kern w:val="0"/>
          <w:sz w:val="22"/>
          <w:szCs w:val="22"/>
          <w:lang w:eastAsia="pt-BR" w:bidi="ar-SA"/>
        </w:rPr>
      </w:pPr>
    </w:p>
    <w:p w:rsidR="00790047" w:rsidRPr="00E764B1" w:rsidRDefault="00790047" w:rsidP="00E764B1">
      <w:pPr>
        <w:pStyle w:val="PargrafodaLista"/>
        <w:widowControl/>
        <w:numPr>
          <w:ilvl w:val="1"/>
          <w:numId w:val="2"/>
        </w:numPr>
        <w:shd w:val="clear" w:color="auto" w:fill="FFFFFF"/>
        <w:suppressAutoHyphens w:val="0"/>
        <w:jc w:val="both"/>
        <w:rPr>
          <w:rFonts w:ascii="Arial" w:eastAsia="Times New Roman" w:hAnsi="Arial" w:cs="Arial"/>
          <w:kern w:val="0"/>
          <w:sz w:val="22"/>
          <w:szCs w:val="22"/>
          <w:lang w:eastAsia="pt-BR" w:bidi="ar-SA"/>
        </w:rPr>
      </w:pPr>
      <w:r w:rsidRPr="00E764B1">
        <w:rPr>
          <w:rFonts w:ascii="Arial" w:eastAsia="Times New Roman" w:hAnsi="Arial" w:cs="Arial"/>
          <w:kern w:val="0"/>
          <w:sz w:val="22"/>
          <w:szCs w:val="22"/>
          <w:lang w:eastAsia="pt-BR" w:bidi="ar-SA"/>
        </w:rPr>
        <w:t>O CAU/GO divulgará as notas dos trabalhos conforme atribuídas pela Comissão Julgadora. Cada membro da comissão atribuirá uma única nota para cada trabalho e a nota final será composta pela média das notas dos 3 membros da comissão. Os trabalhos que receberem nota abaixo de 8,0 (oito) serão desclassificados e não entrarão na exposição geral de trabalhos do concurso.</w:t>
      </w:r>
    </w:p>
    <w:p w:rsidR="00CA2CCC" w:rsidRDefault="00CA2CCC" w:rsidP="00E764B1">
      <w:pPr>
        <w:widowControl/>
        <w:numPr>
          <w:ilvl w:val="1"/>
          <w:numId w:val="2"/>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A composição da Comissão Julgadora será divulgada </w:t>
      </w:r>
      <w:r w:rsidRPr="00E764B1">
        <w:rPr>
          <w:rFonts w:ascii="Arial" w:hAnsi="Arial" w:cs="Arial"/>
          <w:b/>
          <w:sz w:val="22"/>
          <w:szCs w:val="22"/>
          <w:lang w:eastAsia="pt-BR"/>
        </w:rPr>
        <w:t>24 horas antes do início do julgamento</w:t>
      </w:r>
      <w:r w:rsidRPr="00E764B1">
        <w:rPr>
          <w:rFonts w:ascii="Arial" w:hAnsi="Arial" w:cs="Arial"/>
          <w:color w:val="000000"/>
          <w:sz w:val="22"/>
          <w:szCs w:val="22"/>
          <w:lang w:eastAsia="pt-BR"/>
        </w:rPr>
        <w:t xml:space="preserve">. Os membros indicados para compor a Comissão Julgadora não poderão ter vínculo de parentesco, profissional, didático, ou qualquer outro, com participantes </w:t>
      </w:r>
      <w:r w:rsidR="005C1A83" w:rsidRPr="00E764B1">
        <w:rPr>
          <w:rFonts w:ascii="Arial" w:hAnsi="Arial" w:cs="Arial"/>
          <w:color w:val="000000"/>
          <w:sz w:val="22"/>
          <w:szCs w:val="22"/>
          <w:lang w:eastAsia="pt-BR"/>
        </w:rPr>
        <w:t>da premiação</w:t>
      </w:r>
      <w:r w:rsidRPr="00E764B1">
        <w:rPr>
          <w:rFonts w:ascii="Arial" w:hAnsi="Arial" w:cs="Arial"/>
          <w:color w:val="000000"/>
          <w:sz w:val="22"/>
          <w:szCs w:val="22"/>
          <w:lang w:eastAsia="pt-BR"/>
        </w:rPr>
        <w:t xml:space="preserve">. </w:t>
      </w:r>
      <w:r w:rsidR="009917BB" w:rsidRPr="00E764B1">
        <w:rPr>
          <w:rFonts w:ascii="Arial" w:hAnsi="Arial" w:cs="Arial"/>
          <w:color w:val="000000"/>
          <w:sz w:val="22"/>
          <w:szCs w:val="22"/>
          <w:lang w:eastAsia="pt-BR"/>
        </w:rPr>
        <w:t>O desempenho do trabalho da Comissão julgadora será honorifico, devendo ser entregue um relatório do processo de avaliação, registrando os critérios de classificação e premiação dos trabalhos.</w:t>
      </w:r>
    </w:p>
    <w:p w:rsidR="00E764B1" w:rsidRPr="00E764B1" w:rsidRDefault="00E764B1" w:rsidP="00E764B1">
      <w:pPr>
        <w:widowControl/>
        <w:suppressAutoHyphens w:val="0"/>
        <w:autoSpaceDE w:val="0"/>
        <w:autoSpaceDN w:val="0"/>
        <w:adjustRightInd w:val="0"/>
        <w:ind w:left="720"/>
        <w:jc w:val="both"/>
        <w:textAlignment w:val="auto"/>
        <w:rPr>
          <w:rFonts w:ascii="Arial" w:hAnsi="Arial" w:cs="Arial"/>
          <w:color w:val="000000"/>
          <w:sz w:val="22"/>
          <w:szCs w:val="22"/>
          <w:lang w:eastAsia="pt-BR"/>
        </w:rPr>
      </w:pPr>
    </w:p>
    <w:p w:rsidR="00CA2CCC" w:rsidRPr="00E764B1" w:rsidRDefault="00CA2CCC" w:rsidP="00E764B1">
      <w:pPr>
        <w:autoSpaceDE w:val="0"/>
        <w:autoSpaceDN w:val="0"/>
        <w:adjustRightInd w:val="0"/>
        <w:jc w:val="both"/>
        <w:rPr>
          <w:rFonts w:ascii="Arial" w:hAnsi="Arial" w:cs="Arial"/>
          <w:b/>
          <w:color w:val="000000"/>
          <w:sz w:val="22"/>
          <w:szCs w:val="22"/>
          <w:lang w:eastAsia="pt-BR"/>
        </w:rPr>
      </w:pPr>
      <w:r w:rsidRPr="00E764B1">
        <w:rPr>
          <w:rFonts w:ascii="Arial" w:hAnsi="Arial" w:cs="Arial"/>
          <w:b/>
          <w:color w:val="000000"/>
          <w:sz w:val="22"/>
          <w:szCs w:val="22"/>
          <w:lang w:eastAsia="pt-BR"/>
        </w:rPr>
        <w:t xml:space="preserve">3. </w:t>
      </w:r>
      <w:r w:rsidR="003A7C17" w:rsidRPr="00E764B1">
        <w:rPr>
          <w:rFonts w:ascii="Arial" w:hAnsi="Arial" w:cs="Arial"/>
          <w:b/>
          <w:color w:val="000000"/>
          <w:sz w:val="22"/>
          <w:szCs w:val="22"/>
          <w:lang w:eastAsia="pt-BR"/>
        </w:rPr>
        <w:t>Inscrição</w:t>
      </w:r>
      <w:r w:rsidR="004851AF" w:rsidRPr="00E764B1">
        <w:rPr>
          <w:rFonts w:ascii="Arial" w:hAnsi="Arial" w:cs="Arial"/>
          <w:b/>
          <w:color w:val="000000"/>
          <w:sz w:val="22"/>
          <w:szCs w:val="22"/>
          <w:lang w:eastAsia="pt-BR"/>
        </w:rPr>
        <w:t xml:space="preserve"> e </w:t>
      </w:r>
      <w:r w:rsidR="00DD486F" w:rsidRPr="00E764B1">
        <w:rPr>
          <w:rFonts w:ascii="Arial" w:hAnsi="Arial" w:cs="Arial"/>
          <w:b/>
          <w:color w:val="000000"/>
          <w:sz w:val="22"/>
          <w:szCs w:val="22"/>
          <w:lang w:eastAsia="pt-BR"/>
        </w:rPr>
        <w:t>Prazos</w:t>
      </w:r>
      <w:r w:rsidRPr="00E764B1">
        <w:rPr>
          <w:rFonts w:ascii="Arial" w:hAnsi="Arial" w:cs="Arial"/>
          <w:b/>
          <w:color w:val="000000"/>
          <w:sz w:val="22"/>
          <w:szCs w:val="22"/>
          <w:lang w:eastAsia="pt-BR"/>
        </w:rPr>
        <w:t xml:space="preserve"> </w:t>
      </w:r>
    </w:p>
    <w:p w:rsidR="00327556" w:rsidRPr="00E764B1" w:rsidRDefault="00CA2CCC" w:rsidP="00E764B1">
      <w:pPr>
        <w:widowControl/>
        <w:numPr>
          <w:ilvl w:val="1"/>
          <w:numId w:val="8"/>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Para participar, cada </w:t>
      </w:r>
      <w:r w:rsidR="003F7892" w:rsidRPr="00E764B1">
        <w:rPr>
          <w:rFonts w:ascii="Arial" w:hAnsi="Arial" w:cs="Arial"/>
          <w:color w:val="000000"/>
          <w:sz w:val="22"/>
          <w:szCs w:val="22"/>
          <w:lang w:eastAsia="pt-BR"/>
        </w:rPr>
        <w:t>IES</w:t>
      </w:r>
      <w:r w:rsidRPr="00E764B1">
        <w:rPr>
          <w:rFonts w:ascii="Arial" w:hAnsi="Arial" w:cs="Arial"/>
          <w:color w:val="000000"/>
          <w:sz w:val="22"/>
          <w:szCs w:val="22"/>
          <w:lang w:eastAsia="pt-BR"/>
        </w:rPr>
        <w:t xml:space="preserve"> selecionará internamente, dentre os trabalhos de conclusão de curso </w:t>
      </w:r>
      <w:r w:rsidR="004851AF" w:rsidRPr="00E764B1">
        <w:rPr>
          <w:rFonts w:ascii="Arial" w:hAnsi="Arial" w:cs="Arial"/>
          <w:color w:val="000000"/>
          <w:sz w:val="22"/>
          <w:szCs w:val="22"/>
          <w:lang w:eastAsia="pt-BR"/>
        </w:rPr>
        <w:t>aprovados</w:t>
      </w:r>
      <w:r w:rsidRPr="00E764B1">
        <w:rPr>
          <w:rFonts w:ascii="Arial" w:hAnsi="Arial" w:cs="Arial"/>
          <w:color w:val="000000"/>
          <w:sz w:val="22"/>
          <w:szCs w:val="22"/>
          <w:lang w:eastAsia="pt-BR"/>
        </w:rPr>
        <w:t xml:space="preserve"> ou de acordo com os critérios que estabelecer. </w:t>
      </w:r>
      <w:r w:rsidRPr="00E764B1">
        <w:rPr>
          <w:rFonts w:ascii="Arial" w:hAnsi="Arial" w:cs="Arial"/>
          <w:b/>
          <w:color w:val="000000"/>
          <w:sz w:val="22"/>
          <w:szCs w:val="22"/>
          <w:lang w:eastAsia="pt-BR"/>
        </w:rPr>
        <w:t xml:space="preserve">A seleção será de no máximo </w:t>
      </w:r>
      <w:r w:rsidR="00FE6F73" w:rsidRPr="00E764B1">
        <w:rPr>
          <w:rFonts w:ascii="Arial" w:hAnsi="Arial" w:cs="Arial"/>
          <w:b/>
          <w:color w:val="000000"/>
          <w:sz w:val="22"/>
          <w:szCs w:val="22"/>
          <w:lang w:eastAsia="pt-BR"/>
        </w:rPr>
        <w:t>01 (</w:t>
      </w:r>
      <w:r w:rsidRPr="00E764B1">
        <w:rPr>
          <w:rFonts w:ascii="Arial" w:hAnsi="Arial" w:cs="Arial"/>
          <w:b/>
          <w:color w:val="000000"/>
          <w:sz w:val="22"/>
          <w:szCs w:val="22"/>
          <w:lang w:eastAsia="pt-BR"/>
        </w:rPr>
        <w:t>um</w:t>
      </w:r>
      <w:r w:rsidR="00FE6F73" w:rsidRPr="00E764B1">
        <w:rPr>
          <w:rFonts w:ascii="Arial" w:hAnsi="Arial" w:cs="Arial"/>
          <w:b/>
          <w:color w:val="000000"/>
          <w:sz w:val="22"/>
          <w:szCs w:val="22"/>
          <w:lang w:eastAsia="pt-BR"/>
        </w:rPr>
        <w:t>)</w:t>
      </w:r>
      <w:r w:rsidRPr="00E764B1">
        <w:rPr>
          <w:rFonts w:ascii="Arial" w:hAnsi="Arial" w:cs="Arial"/>
          <w:b/>
          <w:color w:val="000000"/>
          <w:sz w:val="22"/>
          <w:szCs w:val="22"/>
          <w:lang w:eastAsia="pt-BR"/>
        </w:rPr>
        <w:t xml:space="preserve"> trabalho para cada </w:t>
      </w:r>
      <w:r w:rsidR="004851AF" w:rsidRPr="00E764B1">
        <w:rPr>
          <w:rFonts w:ascii="Arial" w:hAnsi="Arial" w:cs="Arial"/>
          <w:b/>
          <w:color w:val="000000"/>
          <w:sz w:val="22"/>
          <w:szCs w:val="22"/>
          <w:lang w:eastAsia="pt-BR"/>
        </w:rPr>
        <w:t>10</w:t>
      </w:r>
      <w:r w:rsidRPr="00E764B1">
        <w:rPr>
          <w:rFonts w:ascii="Arial" w:hAnsi="Arial" w:cs="Arial"/>
          <w:b/>
          <w:color w:val="000000"/>
          <w:sz w:val="22"/>
          <w:szCs w:val="22"/>
          <w:lang w:eastAsia="pt-BR"/>
        </w:rPr>
        <w:t xml:space="preserve"> (</w:t>
      </w:r>
      <w:r w:rsidR="004851AF" w:rsidRPr="00E764B1">
        <w:rPr>
          <w:rFonts w:ascii="Arial" w:hAnsi="Arial" w:cs="Arial"/>
          <w:b/>
          <w:color w:val="000000"/>
          <w:sz w:val="22"/>
          <w:szCs w:val="22"/>
          <w:lang w:eastAsia="pt-BR"/>
        </w:rPr>
        <w:t>dez</w:t>
      </w:r>
      <w:r w:rsidRPr="00E764B1">
        <w:rPr>
          <w:rFonts w:ascii="Arial" w:hAnsi="Arial" w:cs="Arial"/>
          <w:b/>
          <w:color w:val="000000"/>
          <w:sz w:val="22"/>
          <w:szCs w:val="22"/>
          <w:lang w:eastAsia="pt-BR"/>
        </w:rPr>
        <w:t xml:space="preserve">) alunos ou fração </w:t>
      </w:r>
      <w:r w:rsidRPr="00E764B1">
        <w:rPr>
          <w:rFonts w:ascii="Arial" w:hAnsi="Arial" w:cs="Arial"/>
          <w:color w:val="000000"/>
          <w:sz w:val="22"/>
          <w:szCs w:val="22"/>
          <w:lang w:eastAsia="pt-BR"/>
        </w:rPr>
        <w:t xml:space="preserve">que tenham desenvolvido o seu </w:t>
      </w:r>
      <w:r w:rsidRPr="00E764B1">
        <w:rPr>
          <w:rFonts w:ascii="Arial" w:hAnsi="Arial" w:cs="Arial"/>
          <w:sz w:val="22"/>
          <w:szCs w:val="22"/>
          <w:lang w:eastAsia="pt-BR"/>
        </w:rPr>
        <w:t>trabalho no</w:t>
      </w:r>
      <w:r w:rsidR="00723ADB" w:rsidRPr="00E764B1">
        <w:rPr>
          <w:rFonts w:ascii="Arial" w:hAnsi="Arial" w:cs="Arial"/>
          <w:sz w:val="22"/>
          <w:szCs w:val="22"/>
          <w:lang w:eastAsia="pt-BR"/>
        </w:rPr>
        <w:t xml:space="preserve"> </w:t>
      </w:r>
      <w:r w:rsidRPr="00E764B1">
        <w:rPr>
          <w:rFonts w:ascii="Arial" w:hAnsi="Arial" w:cs="Arial"/>
          <w:sz w:val="22"/>
          <w:szCs w:val="22"/>
          <w:lang w:eastAsia="pt-BR"/>
        </w:rPr>
        <w:t>segundo semestre de 20</w:t>
      </w:r>
      <w:r w:rsidR="00723ADB" w:rsidRPr="00E764B1">
        <w:rPr>
          <w:rFonts w:ascii="Arial" w:hAnsi="Arial" w:cs="Arial"/>
          <w:sz w:val="22"/>
          <w:szCs w:val="22"/>
          <w:lang w:eastAsia="pt-BR"/>
        </w:rPr>
        <w:t>20</w:t>
      </w:r>
      <w:r w:rsidR="004851AF" w:rsidRPr="00E764B1">
        <w:rPr>
          <w:rFonts w:ascii="Arial" w:hAnsi="Arial" w:cs="Arial"/>
          <w:sz w:val="22"/>
          <w:szCs w:val="22"/>
          <w:lang w:eastAsia="pt-BR"/>
        </w:rPr>
        <w:t xml:space="preserve"> e primeiro semestre de 2021, sendo no mínimo 1 e no máximo 10 trabalhos por instituição de ensino</w:t>
      </w:r>
      <w:r w:rsidRPr="00E764B1">
        <w:rPr>
          <w:rFonts w:ascii="Arial" w:hAnsi="Arial" w:cs="Arial"/>
          <w:sz w:val="22"/>
          <w:szCs w:val="22"/>
          <w:lang w:eastAsia="pt-BR"/>
        </w:rPr>
        <w:t>.</w:t>
      </w:r>
    </w:p>
    <w:p w:rsidR="00327556" w:rsidRPr="00E764B1" w:rsidRDefault="00327556" w:rsidP="00E764B1">
      <w:pPr>
        <w:widowControl/>
        <w:numPr>
          <w:ilvl w:val="1"/>
          <w:numId w:val="8"/>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O envio</w:t>
      </w:r>
      <w:r w:rsidR="009B30A9" w:rsidRPr="00E764B1">
        <w:rPr>
          <w:rFonts w:ascii="Arial" w:hAnsi="Arial" w:cs="Arial"/>
          <w:color w:val="000000"/>
          <w:sz w:val="22"/>
          <w:szCs w:val="22"/>
          <w:lang w:eastAsia="pt-BR"/>
        </w:rPr>
        <w:t xml:space="preserve"> do</w:t>
      </w:r>
      <w:r w:rsidRPr="00E764B1">
        <w:rPr>
          <w:rFonts w:ascii="Arial" w:hAnsi="Arial" w:cs="Arial"/>
          <w:color w:val="000000"/>
          <w:sz w:val="22"/>
          <w:szCs w:val="22"/>
          <w:lang w:eastAsia="pt-BR"/>
        </w:rPr>
        <w:t>s</w:t>
      </w:r>
      <w:r w:rsidR="009B30A9" w:rsidRPr="00E764B1">
        <w:rPr>
          <w:rFonts w:ascii="Arial" w:hAnsi="Arial" w:cs="Arial"/>
          <w:color w:val="000000"/>
          <w:sz w:val="22"/>
          <w:szCs w:val="22"/>
          <w:lang w:eastAsia="pt-BR"/>
        </w:rPr>
        <w:t xml:space="preserve"> trabalho</w:t>
      </w:r>
      <w:r w:rsidRPr="00E764B1">
        <w:rPr>
          <w:rFonts w:ascii="Arial" w:hAnsi="Arial" w:cs="Arial"/>
          <w:color w:val="000000"/>
          <w:sz w:val="22"/>
          <w:szCs w:val="22"/>
          <w:lang w:eastAsia="pt-BR"/>
        </w:rPr>
        <w:t>s</w:t>
      </w:r>
      <w:r w:rsidR="009B30A9" w:rsidRPr="00E764B1">
        <w:rPr>
          <w:rFonts w:ascii="Arial" w:hAnsi="Arial" w:cs="Arial"/>
          <w:color w:val="000000"/>
          <w:sz w:val="22"/>
          <w:szCs w:val="22"/>
          <w:lang w:eastAsia="pt-BR"/>
        </w:rPr>
        <w:t xml:space="preserve"> deverá ser feit</w:t>
      </w:r>
      <w:r w:rsidRPr="00E764B1">
        <w:rPr>
          <w:rFonts w:ascii="Arial" w:hAnsi="Arial" w:cs="Arial"/>
          <w:color w:val="000000"/>
          <w:sz w:val="22"/>
          <w:szCs w:val="22"/>
          <w:lang w:eastAsia="pt-BR"/>
        </w:rPr>
        <w:t>o</w:t>
      </w:r>
      <w:r w:rsidR="009B30A9" w:rsidRPr="00E764B1">
        <w:rPr>
          <w:rFonts w:ascii="Arial" w:hAnsi="Arial" w:cs="Arial"/>
          <w:color w:val="000000"/>
          <w:sz w:val="22"/>
          <w:szCs w:val="22"/>
          <w:lang w:eastAsia="pt-BR"/>
        </w:rPr>
        <w:t xml:space="preserve"> via internet, a partir de preenchimento dos dados e formulário disponibilizado</w:t>
      </w:r>
      <w:r w:rsidR="00A04B69" w:rsidRPr="00E764B1">
        <w:rPr>
          <w:rFonts w:ascii="Arial" w:hAnsi="Arial" w:cs="Arial"/>
          <w:color w:val="000000"/>
          <w:sz w:val="22"/>
          <w:szCs w:val="22"/>
          <w:lang w:eastAsia="pt-BR"/>
        </w:rPr>
        <w:t xml:space="preserve"> na página www.caugo.gov.br&gt;</w:t>
      </w:r>
      <w:r w:rsidR="003647E7" w:rsidRPr="00E764B1">
        <w:rPr>
          <w:rFonts w:ascii="Arial" w:hAnsi="Arial" w:cs="Arial"/>
          <w:color w:val="000000"/>
          <w:sz w:val="22"/>
          <w:szCs w:val="22"/>
          <w:lang w:eastAsia="pt-BR"/>
        </w:rPr>
        <w:t>premio</w:t>
      </w:r>
      <w:r w:rsidR="00A04B69" w:rsidRPr="00E764B1">
        <w:rPr>
          <w:rFonts w:ascii="Arial" w:hAnsi="Arial" w:cs="Arial"/>
          <w:color w:val="000000"/>
          <w:sz w:val="22"/>
          <w:szCs w:val="22"/>
          <w:lang w:eastAsia="pt-BR"/>
        </w:rPr>
        <w:t xml:space="preserve">TCC2021 </w:t>
      </w:r>
      <w:r w:rsidR="00A04B69" w:rsidRPr="00E764B1">
        <w:rPr>
          <w:rFonts w:ascii="Arial" w:hAnsi="Arial" w:cs="Arial"/>
          <w:b/>
          <w:color w:val="000000"/>
          <w:sz w:val="22"/>
          <w:szCs w:val="22"/>
          <w:lang w:eastAsia="pt-BR"/>
        </w:rPr>
        <w:t>entre os dias 25/10/2021 e 12/11/2021</w:t>
      </w:r>
      <w:r w:rsidRPr="00E764B1">
        <w:rPr>
          <w:rFonts w:ascii="Arial" w:hAnsi="Arial" w:cs="Arial"/>
          <w:b/>
          <w:color w:val="000000"/>
          <w:sz w:val="22"/>
          <w:szCs w:val="22"/>
          <w:lang w:eastAsia="pt-BR"/>
        </w:rPr>
        <w:t xml:space="preserve">, </w:t>
      </w:r>
      <w:r w:rsidRPr="00E764B1">
        <w:rPr>
          <w:rFonts w:ascii="Arial" w:hAnsi="Arial" w:cs="Arial"/>
          <w:b/>
          <w:sz w:val="22"/>
          <w:szCs w:val="22"/>
          <w:lang w:eastAsia="pt-BR"/>
        </w:rPr>
        <w:t>até as 17h</w:t>
      </w:r>
      <w:r w:rsidRPr="00E764B1">
        <w:rPr>
          <w:rFonts w:ascii="Arial" w:hAnsi="Arial" w:cs="Arial"/>
          <w:b/>
          <w:color w:val="000000"/>
          <w:sz w:val="22"/>
          <w:szCs w:val="22"/>
          <w:lang w:eastAsia="pt-BR"/>
        </w:rPr>
        <w:t>.</w:t>
      </w:r>
    </w:p>
    <w:p w:rsidR="00327556" w:rsidRPr="00E764B1" w:rsidRDefault="00327556" w:rsidP="00E764B1">
      <w:pPr>
        <w:widowControl/>
        <w:numPr>
          <w:ilvl w:val="1"/>
          <w:numId w:val="8"/>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A autorização de divulgação do trabalho assinada pelo autor do projeto deverá ser, obrigatoriamente, enviada junto do preenchimento do formulário. O modelo da autorização está disponível no Anexo II deste edital.</w:t>
      </w:r>
    </w:p>
    <w:p w:rsidR="00327556" w:rsidRPr="00E764B1" w:rsidRDefault="00327556" w:rsidP="00E764B1">
      <w:pPr>
        <w:widowControl/>
        <w:numPr>
          <w:ilvl w:val="1"/>
          <w:numId w:val="8"/>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A IES receberá um e-mail do CAU/GO confirmando a inscrição dos trabalhos conforme relação enviada. A confirmação do recebimento do trabalho pelo CAU/GO configura a inscrição no Prêmio.</w:t>
      </w:r>
    </w:p>
    <w:p w:rsidR="00327556" w:rsidRPr="00E764B1" w:rsidRDefault="00A04B69" w:rsidP="00E764B1">
      <w:pPr>
        <w:widowControl/>
        <w:numPr>
          <w:ilvl w:val="1"/>
          <w:numId w:val="8"/>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Não é permitida a substituição de trabalhos após a data de envio da relação dos trabalhos selecionados, ou seja, até as 17 horas do dia 12/11/2021.</w:t>
      </w:r>
    </w:p>
    <w:p w:rsidR="00327556" w:rsidRPr="00E764B1" w:rsidRDefault="00DD486F" w:rsidP="00E764B1">
      <w:pPr>
        <w:widowControl/>
        <w:numPr>
          <w:ilvl w:val="1"/>
          <w:numId w:val="8"/>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b/>
          <w:color w:val="000000"/>
          <w:sz w:val="22"/>
          <w:szCs w:val="22"/>
          <w:lang w:eastAsia="pt-BR"/>
        </w:rPr>
        <w:t>O julgamento</w:t>
      </w:r>
      <w:r w:rsidRPr="00E764B1">
        <w:rPr>
          <w:rFonts w:ascii="Arial" w:hAnsi="Arial" w:cs="Arial"/>
          <w:color w:val="000000"/>
          <w:sz w:val="22"/>
          <w:szCs w:val="22"/>
          <w:lang w:eastAsia="pt-BR"/>
        </w:rPr>
        <w:t xml:space="preserve"> dos trabalhos será realizado entre os dias 16/11/2021 e 30/11/2021, respeitando prazos de recursos publicados em edital.</w:t>
      </w:r>
    </w:p>
    <w:p w:rsidR="00DD486F" w:rsidRPr="00E764B1" w:rsidRDefault="00DD486F" w:rsidP="00E764B1">
      <w:pPr>
        <w:widowControl/>
        <w:numPr>
          <w:ilvl w:val="1"/>
          <w:numId w:val="8"/>
        </w:numPr>
        <w:suppressAutoHyphens w:val="0"/>
        <w:autoSpaceDE w:val="0"/>
        <w:autoSpaceDN w:val="0"/>
        <w:adjustRightInd w:val="0"/>
        <w:jc w:val="both"/>
        <w:textAlignment w:val="auto"/>
        <w:rPr>
          <w:rFonts w:ascii="Arial" w:hAnsi="Arial" w:cs="Arial"/>
          <w:sz w:val="22"/>
          <w:szCs w:val="22"/>
          <w:lang w:eastAsia="pt-BR"/>
        </w:rPr>
      </w:pPr>
      <w:r w:rsidRPr="00E764B1">
        <w:rPr>
          <w:rFonts w:ascii="Arial" w:hAnsi="Arial" w:cs="Arial"/>
          <w:b/>
          <w:color w:val="000000"/>
          <w:sz w:val="22"/>
          <w:szCs w:val="22"/>
          <w:lang w:eastAsia="pt-BR"/>
        </w:rPr>
        <w:t>O resultado</w:t>
      </w:r>
      <w:r w:rsidRPr="00E764B1">
        <w:rPr>
          <w:rFonts w:ascii="Arial" w:hAnsi="Arial" w:cs="Arial"/>
          <w:color w:val="000000"/>
          <w:sz w:val="22"/>
          <w:szCs w:val="22"/>
          <w:lang w:eastAsia="pt-BR"/>
        </w:rPr>
        <w:t xml:space="preserve"> será publicado até o dia 10/12/2021 e a premiação ocorrerá na semana </w:t>
      </w:r>
      <w:r w:rsidRPr="00E764B1">
        <w:rPr>
          <w:rFonts w:ascii="Arial" w:hAnsi="Arial" w:cs="Arial"/>
          <w:sz w:val="22"/>
          <w:szCs w:val="22"/>
          <w:lang w:eastAsia="pt-BR"/>
        </w:rPr>
        <w:t>do dia do arquiteto, entre 13 e 17 de dezembro de 2021</w:t>
      </w:r>
      <w:r w:rsidR="00926694" w:rsidRPr="00E764B1">
        <w:rPr>
          <w:rFonts w:ascii="Arial" w:hAnsi="Arial" w:cs="Arial"/>
          <w:sz w:val="22"/>
          <w:szCs w:val="22"/>
          <w:lang w:eastAsia="pt-BR"/>
        </w:rPr>
        <w:t>, em solenidade virtual</w:t>
      </w:r>
      <w:r w:rsidRPr="00E764B1">
        <w:rPr>
          <w:rFonts w:ascii="Arial" w:hAnsi="Arial" w:cs="Arial"/>
          <w:sz w:val="22"/>
          <w:szCs w:val="22"/>
          <w:lang w:eastAsia="pt-BR"/>
        </w:rPr>
        <w:t>.</w:t>
      </w:r>
    </w:p>
    <w:p w:rsidR="00AA3F2F" w:rsidRPr="00E764B1" w:rsidRDefault="00AA3F2F" w:rsidP="00E764B1">
      <w:pPr>
        <w:widowControl/>
        <w:numPr>
          <w:ilvl w:val="1"/>
          <w:numId w:val="8"/>
        </w:numPr>
        <w:suppressAutoHyphens w:val="0"/>
        <w:autoSpaceDE w:val="0"/>
        <w:autoSpaceDN w:val="0"/>
        <w:adjustRightInd w:val="0"/>
        <w:jc w:val="both"/>
        <w:textAlignment w:val="auto"/>
        <w:rPr>
          <w:rFonts w:ascii="Arial" w:hAnsi="Arial" w:cs="Arial"/>
          <w:color w:val="FF0000"/>
          <w:sz w:val="22"/>
          <w:szCs w:val="22"/>
          <w:lang w:eastAsia="pt-BR"/>
        </w:rPr>
      </w:pPr>
      <w:r w:rsidRPr="00E764B1">
        <w:rPr>
          <w:rFonts w:ascii="Arial" w:hAnsi="Arial" w:cs="Arial"/>
          <w:color w:val="FF0000"/>
          <w:sz w:val="22"/>
          <w:szCs w:val="22"/>
          <w:lang w:eastAsia="pt-BR"/>
        </w:rPr>
        <w:lastRenderedPageBreak/>
        <w:t>Trabalho de autoria de Conselheiros do CAU/BR ou qualquer CAU/UF (ainda que suplentes) funcionários do CAU/GO, membros da Comissão Julgadora deste concurso, serão desclassificados;</w:t>
      </w:r>
    </w:p>
    <w:p w:rsidR="00AA3F2F" w:rsidRDefault="00AA3F2F" w:rsidP="00E764B1">
      <w:pPr>
        <w:widowControl/>
        <w:numPr>
          <w:ilvl w:val="1"/>
          <w:numId w:val="8"/>
        </w:numPr>
        <w:suppressAutoHyphens w:val="0"/>
        <w:autoSpaceDE w:val="0"/>
        <w:autoSpaceDN w:val="0"/>
        <w:adjustRightInd w:val="0"/>
        <w:jc w:val="both"/>
        <w:textAlignment w:val="auto"/>
        <w:rPr>
          <w:rFonts w:ascii="Arial" w:hAnsi="Arial" w:cs="Arial"/>
          <w:color w:val="FF0000"/>
          <w:sz w:val="22"/>
          <w:szCs w:val="22"/>
          <w:lang w:eastAsia="pt-BR"/>
        </w:rPr>
      </w:pPr>
      <w:r w:rsidRPr="00E764B1">
        <w:rPr>
          <w:rFonts w:ascii="Arial" w:hAnsi="Arial" w:cs="Arial"/>
          <w:color w:val="FF0000"/>
          <w:sz w:val="22"/>
          <w:szCs w:val="22"/>
          <w:lang w:eastAsia="pt-BR"/>
        </w:rPr>
        <w:t>Trabalhos de autoria de parentes de primeiro grau, sócios ou trabalham no mesmo escritório ou empresa de arquitetura ou que foram alunos orientando de Trabalho de Conclusão de Curso das pessoas citadas no item 3.8 também serão desclassificados.</w:t>
      </w:r>
    </w:p>
    <w:p w:rsidR="00E764B1" w:rsidRPr="00E764B1" w:rsidRDefault="00E764B1" w:rsidP="00E764B1">
      <w:pPr>
        <w:widowControl/>
        <w:suppressAutoHyphens w:val="0"/>
        <w:autoSpaceDE w:val="0"/>
        <w:autoSpaceDN w:val="0"/>
        <w:adjustRightInd w:val="0"/>
        <w:ind w:left="720"/>
        <w:jc w:val="both"/>
        <w:textAlignment w:val="auto"/>
        <w:rPr>
          <w:rFonts w:ascii="Arial" w:hAnsi="Arial" w:cs="Arial"/>
          <w:color w:val="FF0000"/>
          <w:sz w:val="22"/>
          <w:szCs w:val="22"/>
          <w:lang w:eastAsia="pt-BR"/>
        </w:rPr>
      </w:pPr>
    </w:p>
    <w:p w:rsidR="00CA2CCC" w:rsidRPr="00E764B1" w:rsidRDefault="00CA2CCC" w:rsidP="00E764B1">
      <w:pPr>
        <w:autoSpaceDE w:val="0"/>
        <w:autoSpaceDN w:val="0"/>
        <w:adjustRightInd w:val="0"/>
        <w:jc w:val="both"/>
        <w:rPr>
          <w:rFonts w:ascii="Arial" w:hAnsi="Arial" w:cs="Arial"/>
          <w:b/>
          <w:color w:val="000000"/>
          <w:sz w:val="22"/>
          <w:szCs w:val="22"/>
          <w:lang w:eastAsia="pt-BR"/>
        </w:rPr>
      </w:pPr>
      <w:r w:rsidRPr="00E764B1">
        <w:rPr>
          <w:rFonts w:ascii="Arial" w:hAnsi="Arial" w:cs="Arial"/>
          <w:b/>
          <w:color w:val="000000"/>
          <w:sz w:val="22"/>
          <w:szCs w:val="22"/>
          <w:lang w:eastAsia="pt-BR"/>
        </w:rPr>
        <w:t xml:space="preserve">4. Apresentação dos Trabalhos </w:t>
      </w:r>
    </w:p>
    <w:p w:rsidR="0050768A" w:rsidRPr="00E764B1" w:rsidRDefault="00CA2CCC" w:rsidP="00E764B1">
      <w:pPr>
        <w:widowControl/>
        <w:numPr>
          <w:ilvl w:val="1"/>
          <w:numId w:val="3"/>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Todos os trabalhos entregues</w:t>
      </w:r>
      <w:r w:rsidR="00D038C1" w:rsidRPr="00E764B1">
        <w:rPr>
          <w:rFonts w:ascii="Arial" w:hAnsi="Arial" w:cs="Arial"/>
          <w:color w:val="000000"/>
          <w:sz w:val="22"/>
          <w:szCs w:val="22"/>
          <w:lang w:eastAsia="pt-BR"/>
        </w:rPr>
        <w:t xml:space="preserve"> pelos autores,</w:t>
      </w:r>
      <w:r w:rsidRPr="00E764B1">
        <w:rPr>
          <w:rFonts w:ascii="Arial" w:hAnsi="Arial" w:cs="Arial"/>
          <w:color w:val="000000"/>
          <w:sz w:val="22"/>
          <w:szCs w:val="22"/>
          <w:lang w:eastAsia="pt-BR"/>
        </w:rPr>
        <w:t xml:space="preserve"> para concorrer </w:t>
      </w:r>
      <w:r w:rsidR="003647E7" w:rsidRPr="00E764B1">
        <w:rPr>
          <w:rFonts w:ascii="Arial" w:hAnsi="Arial" w:cs="Arial"/>
          <w:color w:val="000000"/>
          <w:sz w:val="22"/>
          <w:szCs w:val="22"/>
          <w:lang w:eastAsia="pt-BR"/>
        </w:rPr>
        <w:t>à Premiação</w:t>
      </w:r>
      <w:r w:rsidR="00D038C1" w:rsidRPr="00E764B1">
        <w:rPr>
          <w:rFonts w:ascii="Arial" w:hAnsi="Arial" w:cs="Arial"/>
          <w:color w:val="000000"/>
          <w:sz w:val="22"/>
          <w:szCs w:val="22"/>
          <w:lang w:eastAsia="pt-BR"/>
        </w:rPr>
        <w:t>,</w:t>
      </w:r>
      <w:r w:rsidRPr="00E764B1">
        <w:rPr>
          <w:rFonts w:ascii="Arial" w:hAnsi="Arial" w:cs="Arial"/>
          <w:color w:val="000000"/>
          <w:sz w:val="22"/>
          <w:szCs w:val="22"/>
          <w:lang w:eastAsia="pt-BR"/>
        </w:rPr>
        <w:t xml:space="preserve"> deverão seguir as normas gerais de apresentação abaixo. </w:t>
      </w:r>
    </w:p>
    <w:p w:rsidR="00BD5BD4" w:rsidRPr="00E764B1" w:rsidRDefault="00CA2CCC" w:rsidP="00E764B1">
      <w:pPr>
        <w:widowControl/>
        <w:numPr>
          <w:ilvl w:val="1"/>
          <w:numId w:val="3"/>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b/>
          <w:color w:val="000000"/>
          <w:sz w:val="22"/>
          <w:szCs w:val="22"/>
          <w:lang w:eastAsia="pt-BR"/>
        </w:rPr>
        <w:t xml:space="preserve">Os trabalhos devem ser </w:t>
      </w:r>
      <w:r w:rsidRPr="00E764B1">
        <w:rPr>
          <w:rFonts w:ascii="Arial" w:hAnsi="Arial" w:cs="Arial"/>
          <w:b/>
          <w:sz w:val="22"/>
          <w:szCs w:val="22"/>
          <w:lang w:eastAsia="pt-BR"/>
        </w:rPr>
        <w:t xml:space="preserve">apresentados em </w:t>
      </w:r>
      <w:r w:rsidR="007F00A7" w:rsidRPr="00E764B1">
        <w:rPr>
          <w:rFonts w:ascii="Arial" w:hAnsi="Arial" w:cs="Arial"/>
          <w:b/>
          <w:sz w:val="22"/>
          <w:szCs w:val="22"/>
          <w:lang w:eastAsia="pt-BR"/>
        </w:rPr>
        <w:t>até 6 (seis) pranchas no formato A3</w:t>
      </w:r>
      <w:r w:rsidRPr="00E764B1">
        <w:rPr>
          <w:rFonts w:ascii="Arial" w:hAnsi="Arial" w:cs="Arial"/>
          <w:sz w:val="22"/>
          <w:szCs w:val="22"/>
          <w:lang w:eastAsia="pt-BR"/>
        </w:rPr>
        <w:t xml:space="preserve"> da ABNT </w:t>
      </w:r>
      <w:r w:rsidR="00926694" w:rsidRPr="00E764B1">
        <w:rPr>
          <w:rFonts w:ascii="Arial" w:hAnsi="Arial" w:cs="Arial"/>
          <w:sz w:val="22"/>
          <w:szCs w:val="22"/>
          <w:lang w:eastAsia="pt-BR"/>
        </w:rPr>
        <w:t xml:space="preserve">(420mmX297mm) </w:t>
      </w:r>
      <w:r w:rsidR="00BD0123" w:rsidRPr="00E764B1">
        <w:rPr>
          <w:rFonts w:ascii="Arial" w:hAnsi="Arial" w:cs="Arial"/>
          <w:sz w:val="22"/>
          <w:szCs w:val="22"/>
          <w:lang w:eastAsia="pt-BR"/>
        </w:rPr>
        <w:t xml:space="preserve">em formato </w:t>
      </w:r>
      <w:r w:rsidR="009917BB" w:rsidRPr="00E764B1">
        <w:rPr>
          <w:rFonts w:ascii="Arial" w:hAnsi="Arial" w:cs="Arial"/>
          <w:sz w:val="22"/>
          <w:szCs w:val="22"/>
          <w:lang w:eastAsia="pt-BR"/>
        </w:rPr>
        <w:t>digital</w:t>
      </w:r>
      <w:r w:rsidR="00FE6F73" w:rsidRPr="00E764B1">
        <w:rPr>
          <w:rFonts w:ascii="Arial" w:hAnsi="Arial" w:cs="Arial"/>
          <w:sz w:val="22"/>
          <w:szCs w:val="22"/>
          <w:lang w:eastAsia="pt-BR"/>
        </w:rPr>
        <w:t xml:space="preserve"> (</w:t>
      </w:r>
      <w:r w:rsidR="00FE6F73" w:rsidRPr="00E764B1">
        <w:rPr>
          <w:rFonts w:ascii="Arial" w:hAnsi="Arial" w:cs="Arial"/>
          <w:sz w:val="22"/>
          <w:szCs w:val="22"/>
        </w:rPr>
        <w:t xml:space="preserve">arquivo digital em extensão PDF, </w:t>
      </w:r>
      <w:r w:rsidR="00BD5BD4" w:rsidRPr="00E764B1">
        <w:rPr>
          <w:rFonts w:ascii="Arial" w:hAnsi="Arial" w:cs="Arial"/>
          <w:sz w:val="22"/>
          <w:szCs w:val="22"/>
        </w:rPr>
        <w:t xml:space="preserve">com até 30 MB, no formato PAISAGEM, </w:t>
      </w:r>
      <w:r w:rsidR="00FE6F73" w:rsidRPr="00E764B1">
        <w:rPr>
          <w:rFonts w:ascii="Arial" w:hAnsi="Arial" w:cs="Arial"/>
          <w:sz w:val="22"/>
          <w:szCs w:val="22"/>
        </w:rPr>
        <w:t>resolução mínima 300dpi, imagens com configuração mínima 1920X1080 pixels)</w:t>
      </w:r>
      <w:r w:rsidR="009917BB" w:rsidRPr="00E764B1">
        <w:rPr>
          <w:rFonts w:ascii="Arial" w:hAnsi="Arial" w:cs="Arial"/>
          <w:sz w:val="22"/>
          <w:szCs w:val="22"/>
          <w:lang w:eastAsia="pt-BR"/>
        </w:rPr>
        <w:t xml:space="preserve"> que garantam a qualidade de impressão e visualização. </w:t>
      </w:r>
    </w:p>
    <w:p w:rsidR="00CA2CCC" w:rsidRPr="00E764B1" w:rsidRDefault="00BD5BD4" w:rsidP="00E764B1">
      <w:pPr>
        <w:widowControl/>
        <w:numPr>
          <w:ilvl w:val="1"/>
          <w:numId w:val="3"/>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sz w:val="22"/>
          <w:szCs w:val="22"/>
          <w:lang w:eastAsia="pt-BR"/>
        </w:rPr>
        <w:t xml:space="preserve">Na apresentação das </w:t>
      </w:r>
      <w:r w:rsidR="009917BB" w:rsidRPr="00E764B1">
        <w:rPr>
          <w:rFonts w:ascii="Arial" w:hAnsi="Arial" w:cs="Arial"/>
          <w:sz w:val="22"/>
          <w:szCs w:val="22"/>
          <w:lang w:eastAsia="pt-BR"/>
        </w:rPr>
        <w:t>pranchas não será permitido qualquer elemento que identifique o autor, o orientador ou a instituição de ensino. A</w:t>
      </w:r>
      <w:r w:rsidR="00CA2CCC" w:rsidRPr="00E764B1">
        <w:rPr>
          <w:rFonts w:ascii="Arial" w:hAnsi="Arial" w:cs="Arial"/>
          <w:sz w:val="22"/>
          <w:szCs w:val="22"/>
          <w:lang w:eastAsia="pt-BR"/>
        </w:rPr>
        <w:t>s pranchas deverão ser numeradas, indicando o seu número e</w:t>
      </w:r>
      <w:r w:rsidR="00CA2CCC" w:rsidRPr="00E764B1">
        <w:rPr>
          <w:rFonts w:ascii="Arial" w:hAnsi="Arial" w:cs="Arial"/>
          <w:color w:val="000000"/>
          <w:sz w:val="22"/>
          <w:szCs w:val="22"/>
          <w:lang w:eastAsia="pt-BR"/>
        </w:rPr>
        <w:t xml:space="preserve"> o número total de pranchas.</w:t>
      </w:r>
    </w:p>
    <w:p w:rsidR="00926694" w:rsidRPr="00E764B1" w:rsidRDefault="00926694" w:rsidP="00E764B1">
      <w:pPr>
        <w:widowControl/>
        <w:numPr>
          <w:ilvl w:val="1"/>
          <w:numId w:val="3"/>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sz w:val="22"/>
          <w:szCs w:val="22"/>
          <w:lang w:eastAsia="pt-BR"/>
        </w:rPr>
        <w:t>O CAU/GO disponibilizará modelo de prancha para participação no ANEXO I deste edital.</w:t>
      </w:r>
    </w:p>
    <w:p w:rsidR="00D774D8" w:rsidRPr="00E764B1" w:rsidRDefault="00D774D8" w:rsidP="00E764B1">
      <w:pPr>
        <w:widowControl/>
        <w:numPr>
          <w:ilvl w:val="1"/>
          <w:numId w:val="3"/>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sz w:val="22"/>
          <w:szCs w:val="22"/>
          <w:lang w:eastAsia="pt-BR"/>
        </w:rPr>
        <w:t xml:space="preserve">Informações necessárias à compreensão do trabalho e que não impliquem sua identificação podem ser apresentadas, tais como a localização, cidade, bairro, bibliografia, arquivos de </w:t>
      </w:r>
      <w:r w:rsidR="00E855B0" w:rsidRPr="00E764B1">
        <w:rPr>
          <w:rFonts w:ascii="Arial" w:hAnsi="Arial" w:cs="Arial"/>
          <w:sz w:val="22"/>
          <w:szCs w:val="22"/>
          <w:lang w:eastAsia="pt-BR"/>
        </w:rPr>
        <w:t>referência</w:t>
      </w:r>
      <w:r w:rsidRPr="00E764B1">
        <w:rPr>
          <w:rFonts w:ascii="Arial" w:hAnsi="Arial" w:cs="Arial"/>
          <w:sz w:val="22"/>
          <w:szCs w:val="22"/>
          <w:lang w:eastAsia="pt-BR"/>
        </w:rPr>
        <w:t>, transcrições ou citações</w:t>
      </w:r>
      <w:r w:rsidR="00E855B0" w:rsidRPr="00E764B1">
        <w:rPr>
          <w:rFonts w:ascii="Arial" w:hAnsi="Arial" w:cs="Arial"/>
          <w:sz w:val="22"/>
          <w:szCs w:val="22"/>
          <w:lang w:eastAsia="pt-BR"/>
        </w:rPr>
        <w:t>. Créditos para fotos somente devem ser inseridos cuja autoria pertença a fotógrafo profissional não autor e orientador do trabalho.</w:t>
      </w:r>
    </w:p>
    <w:p w:rsidR="00CA2CCC" w:rsidRPr="00E764B1" w:rsidRDefault="00CA2CCC" w:rsidP="00E764B1">
      <w:pPr>
        <w:widowControl/>
        <w:numPr>
          <w:ilvl w:val="1"/>
          <w:numId w:val="3"/>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Todos os textos, memoriais, explicações ou </w:t>
      </w:r>
      <w:r w:rsidRPr="00E764B1">
        <w:rPr>
          <w:rFonts w:ascii="Arial" w:hAnsi="Arial" w:cs="Arial"/>
          <w:sz w:val="22"/>
          <w:szCs w:val="22"/>
          <w:lang w:eastAsia="pt-BR"/>
        </w:rPr>
        <w:t>especificações deverão constar obrigatoriamente apenas das pranchas</w:t>
      </w:r>
      <w:r w:rsidR="00926694" w:rsidRPr="00E764B1">
        <w:rPr>
          <w:rFonts w:ascii="Arial" w:hAnsi="Arial" w:cs="Arial"/>
          <w:sz w:val="22"/>
          <w:szCs w:val="22"/>
          <w:lang w:eastAsia="pt-BR"/>
        </w:rPr>
        <w:t xml:space="preserve">. Não serão aceitos </w:t>
      </w:r>
      <w:r w:rsidR="00BD0123" w:rsidRPr="00E764B1">
        <w:rPr>
          <w:rFonts w:ascii="Arial" w:hAnsi="Arial" w:cs="Arial"/>
          <w:sz w:val="22"/>
          <w:szCs w:val="22"/>
          <w:lang w:eastAsia="pt-BR"/>
        </w:rPr>
        <w:t>arquivos de</w:t>
      </w:r>
      <w:r w:rsidR="00BD0123" w:rsidRPr="00E764B1">
        <w:rPr>
          <w:rFonts w:ascii="Arial" w:hAnsi="Arial" w:cs="Arial"/>
          <w:color w:val="000000"/>
          <w:sz w:val="22"/>
          <w:szCs w:val="22"/>
          <w:lang w:eastAsia="pt-BR"/>
        </w:rPr>
        <w:t xml:space="preserve"> </w:t>
      </w:r>
      <w:r w:rsidRPr="00E764B1">
        <w:rPr>
          <w:rFonts w:ascii="Arial" w:hAnsi="Arial" w:cs="Arial"/>
          <w:color w:val="000000"/>
          <w:sz w:val="22"/>
          <w:szCs w:val="22"/>
          <w:lang w:eastAsia="pt-BR"/>
        </w:rPr>
        <w:t>texto avulso</w:t>
      </w:r>
      <w:r w:rsidR="00926694" w:rsidRPr="00E764B1">
        <w:rPr>
          <w:rFonts w:ascii="Arial" w:hAnsi="Arial" w:cs="Arial"/>
          <w:color w:val="000000"/>
          <w:sz w:val="22"/>
          <w:szCs w:val="22"/>
          <w:lang w:eastAsia="pt-BR"/>
        </w:rPr>
        <w:t xml:space="preserve"> ou pranchas excedentes</w:t>
      </w:r>
      <w:r w:rsidRPr="00E764B1">
        <w:rPr>
          <w:rFonts w:ascii="Arial" w:hAnsi="Arial" w:cs="Arial"/>
          <w:color w:val="000000"/>
          <w:sz w:val="22"/>
          <w:szCs w:val="22"/>
          <w:lang w:eastAsia="pt-BR"/>
        </w:rPr>
        <w:t xml:space="preserve"> para fins de avaliação. </w:t>
      </w:r>
    </w:p>
    <w:p w:rsidR="00CA2CCC" w:rsidRPr="00E764B1" w:rsidRDefault="00CA2CCC" w:rsidP="00E764B1">
      <w:pPr>
        <w:widowControl/>
        <w:numPr>
          <w:ilvl w:val="1"/>
          <w:numId w:val="3"/>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O título do trabalho deverá constar obrigatoriamente da primeira prancha podendo, se o autor julgar conveniente, também constar das outras. </w:t>
      </w:r>
    </w:p>
    <w:p w:rsidR="00CA2CCC" w:rsidRPr="00E764B1" w:rsidRDefault="00CA2CCC" w:rsidP="00E764B1">
      <w:pPr>
        <w:widowControl/>
        <w:numPr>
          <w:ilvl w:val="1"/>
          <w:numId w:val="3"/>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As pranchas devem ser consideradas independentes para fim de apresentação, ou seja, não deve ser utilizado o recurso de continuidade do desenho de uma para outra, pois não será possível a apresentação em sequência, tanto para julgamento como posteriormente, para exposição. </w:t>
      </w:r>
    </w:p>
    <w:p w:rsidR="00605096" w:rsidRPr="00E764B1" w:rsidRDefault="00605096" w:rsidP="00E764B1">
      <w:pPr>
        <w:widowControl/>
        <w:numPr>
          <w:ilvl w:val="1"/>
          <w:numId w:val="3"/>
        </w:numPr>
        <w:suppressAutoHyphens w:val="0"/>
        <w:autoSpaceDE w:val="0"/>
        <w:autoSpaceDN w:val="0"/>
        <w:adjustRightInd w:val="0"/>
        <w:jc w:val="both"/>
        <w:textAlignment w:val="auto"/>
        <w:rPr>
          <w:rFonts w:ascii="Arial" w:hAnsi="Arial" w:cs="Arial"/>
          <w:sz w:val="22"/>
          <w:szCs w:val="22"/>
          <w:lang w:eastAsia="pt-BR"/>
        </w:rPr>
      </w:pPr>
      <w:r w:rsidRPr="00E764B1">
        <w:rPr>
          <w:rFonts w:ascii="Arial" w:hAnsi="Arial" w:cs="Arial"/>
          <w:sz w:val="22"/>
          <w:szCs w:val="22"/>
          <w:lang w:eastAsia="pt-BR"/>
        </w:rPr>
        <w:t>Não será permitida apr</w:t>
      </w:r>
      <w:r w:rsidR="00926694" w:rsidRPr="00E764B1">
        <w:rPr>
          <w:rFonts w:ascii="Arial" w:hAnsi="Arial" w:cs="Arial"/>
          <w:sz w:val="22"/>
          <w:szCs w:val="22"/>
          <w:lang w:eastAsia="pt-BR"/>
        </w:rPr>
        <w:t xml:space="preserve">esentação em formato de vídeos, </w:t>
      </w:r>
      <w:r w:rsidRPr="00E764B1">
        <w:rPr>
          <w:rFonts w:ascii="Arial" w:hAnsi="Arial" w:cs="Arial"/>
          <w:sz w:val="22"/>
          <w:szCs w:val="22"/>
          <w:lang w:eastAsia="pt-BR"/>
        </w:rPr>
        <w:t>animações ou semelhantes.</w:t>
      </w:r>
    </w:p>
    <w:p w:rsidR="00DD486F" w:rsidRDefault="00CA2CCC" w:rsidP="00E764B1">
      <w:pPr>
        <w:widowControl/>
        <w:numPr>
          <w:ilvl w:val="1"/>
          <w:numId w:val="3"/>
        </w:numPr>
        <w:suppressAutoHyphens w:val="0"/>
        <w:autoSpaceDE w:val="0"/>
        <w:autoSpaceDN w:val="0"/>
        <w:adjustRightInd w:val="0"/>
        <w:jc w:val="both"/>
        <w:textAlignment w:val="auto"/>
        <w:rPr>
          <w:rFonts w:ascii="Arial" w:hAnsi="Arial" w:cs="Arial"/>
          <w:sz w:val="22"/>
          <w:szCs w:val="22"/>
          <w:lang w:eastAsia="pt-BR"/>
        </w:rPr>
      </w:pPr>
      <w:r w:rsidRPr="00E764B1">
        <w:rPr>
          <w:rFonts w:ascii="Arial" w:hAnsi="Arial" w:cs="Arial"/>
          <w:color w:val="000000"/>
          <w:sz w:val="22"/>
          <w:szCs w:val="22"/>
          <w:lang w:eastAsia="pt-BR"/>
        </w:rPr>
        <w:t xml:space="preserve">Respeitadas as restrições de número, tamanho e diagramação básica, a apresentação é livre, </w:t>
      </w:r>
      <w:r w:rsidRPr="00E764B1">
        <w:rPr>
          <w:rFonts w:ascii="Arial" w:hAnsi="Arial" w:cs="Arial"/>
          <w:sz w:val="22"/>
          <w:szCs w:val="22"/>
          <w:lang w:eastAsia="pt-BR"/>
        </w:rPr>
        <w:t>permitindo-se o uso de qualquer ti</w:t>
      </w:r>
      <w:r w:rsidR="00B41C89" w:rsidRPr="00E764B1">
        <w:rPr>
          <w:rFonts w:ascii="Arial" w:hAnsi="Arial" w:cs="Arial"/>
          <w:sz w:val="22"/>
          <w:szCs w:val="22"/>
          <w:lang w:eastAsia="pt-BR"/>
        </w:rPr>
        <w:t>po de</w:t>
      </w:r>
      <w:r w:rsidR="00BD0123" w:rsidRPr="00E764B1">
        <w:rPr>
          <w:rFonts w:ascii="Arial" w:hAnsi="Arial" w:cs="Arial"/>
          <w:sz w:val="22"/>
          <w:szCs w:val="22"/>
          <w:lang w:eastAsia="pt-BR"/>
        </w:rPr>
        <w:t xml:space="preserve"> </w:t>
      </w:r>
      <w:r w:rsidR="00605096" w:rsidRPr="00E764B1">
        <w:rPr>
          <w:rFonts w:ascii="Arial" w:hAnsi="Arial" w:cs="Arial"/>
          <w:sz w:val="22"/>
          <w:szCs w:val="22"/>
          <w:lang w:eastAsia="pt-BR"/>
        </w:rPr>
        <w:t>imagem, colagem, uso de cor</w:t>
      </w:r>
      <w:r w:rsidRPr="00E764B1">
        <w:rPr>
          <w:rFonts w:ascii="Arial" w:hAnsi="Arial" w:cs="Arial"/>
          <w:sz w:val="22"/>
          <w:szCs w:val="22"/>
          <w:lang w:eastAsia="pt-BR"/>
        </w:rPr>
        <w:t xml:space="preserve">, técnicas de desenho, maquetes </w:t>
      </w:r>
      <w:r w:rsidR="00BD0123" w:rsidRPr="00E764B1">
        <w:rPr>
          <w:rFonts w:ascii="Arial" w:hAnsi="Arial" w:cs="Arial"/>
          <w:sz w:val="22"/>
          <w:szCs w:val="22"/>
          <w:lang w:eastAsia="pt-BR"/>
        </w:rPr>
        <w:t xml:space="preserve">3D </w:t>
      </w:r>
      <w:r w:rsidRPr="00E764B1">
        <w:rPr>
          <w:rFonts w:ascii="Arial" w:hAnsi="Arial" w:cs="Arial"/>
          <w:sz w:val="22"/>
          <w:szCs w:val="22"/>
          <w:lang w:eastAsia="pt-BR"/>
        </w:rPr>
        <w:t xml:space="preserve">e outros. O concorrente deverá </w:t>
      </w:r>
      <w:r w:rsidR="00BD0123" w:rsidRPr="00E764B1">
        <w:rPr>
          <w:rFonts w:ascii="Arial" w:hAnsi="Arial" w:cs="Arial"/>
          <w:sz w:val="22"/>
          <w:szCs w:val="22"/>
          <w:lang w:eastAsia="pt-BR"/>
        </w:rPr>
        <w:t xml:space="preserve">se </w:t>
      </w:r>
      <w:r w:rsidRPr="00E764B1">
        <w:rPr>
          <w:rFonts w:ascii="Arial" w:hAnsi="Arial" w:cs="Arial"/>
          <w:sz w:val="22"/>
          <w:szCs w:val="22"/>
          <w:lang w:eastAsia="pt-BR"/>
        </w:rPr>
        <w:t>atentar para a legibilidade dos textos</w:t>
      </w:r>
      <w:r w:rsidR="00605096" w:rsidRPr="00E764B1">
        <w:rPr>
          <w:rFonts w:ascii="Arial" w:hAnsi="Arial" w:cs="Arial"/>
          <w:sz w:val="22"/>
          <w:szCs w:val="22"/>
          <w:lang w:eastAsia="pt-BR"/>
        </w:rPr>
        <w:t>, inserção de escala gráfica</w:t>
      </w:r>
      <w:r w:rsidRPr="00E764B1">
        <w:rPr>
          <w:rFonts w:ascii="Arial" w:hAnsi="Arial" w:cs="Arial"/>
          <w:sz w:val="22"/>
          <w:szCs w:val="22"/>
          <w:lang w:eastAsia="pt-BR"/>
        </w:rPr>
        <w:t xml:space="preserve"> e desenhos que possibilitem a sua perfeita compreensão e avaliação, </w:t>
      </w:r>
      <w:r w:rsidR="00926694" w:rsidRPr="00E764B1">
        <w:rPr>
          <w:rFonts w:ascii="Arial" w:hAnsi="Arial" w:cs="Arial"/>
          <w:sz w:val="22"/>
          <w:szCs w:val="22"/>
          <w:lang w:eastAsia="pt-BR"/>
        </w:rPr>
        <w:t xml:space="preserve">bem como </w:t>
      </w:r>
      <w:r w:rsidRPr="00E764B1">
        <w:rPr>
          <w:rFonts w:ascii="Arial" w:hAnsi="Arial" w:cs="Arial"/>
          <w:sz w:val="22"/>
          <w:szCs w:val="22"/>
          <w:lang w:eastAsia="pt-BR"/>
        </w:rPr>
        <w:t xml:space="preserve">da futura </w:t>
      </w:r>
      <w:r w:rsidR="00BD0123" w:rsidRPr="00E764B1">
        <w:rPr>
          <w:rFonts w:ascii="Arial" w:hAnsi="Arial" w:cs="Arial"/>
          <w:sz w:val="22"/>
          <w:szCs w:val="22"/>
          <w:lang w:eastAsia="pt-BR"/>
        </w:rPr>
        <w:t>divulgação do trabalho</w:t>
      </w:r>
      <w:r w:rsidR="00546693" w:rsidRPr="00E764B1">
        <w:rPr>
          <w:rFonts w:ascii="Arial" w:hAnsi="Arial" w:cs="Arial"/>
          <w:sz w:val="22"/>
          <w:szCs w:val="22"/>
          <w:lang w:eastAsia="pt-BR"/>
        </w:rPr>
        <w:t>.</w:t>
      </w:r>
    </w:p>
    <w:p w:rsidR="00E764B1" w:rsidRPr="00E764B1" w:rsidRDefault="00E764B1" w:rsidP="00E764B1">
      <w:pPr>
        <w:widowControl/>
        <w:numPr>
          <w:ilvl w:val="1"/>
          <w:numId w:val="3"/>
        </w:numPr>
        <w:suppressAutoHyphens w:val="0"/>
        <w:autoSpaceDE w:val="0"/>
        <w:autoSpaceDN w:val="0"/>
        <w:adjustRightInd w:val="0"/>
        <w:jc w:val="both"/>
        <w:textAlignment w:val="auto"/>
        <w:rPr>
          <w:rFonts w:ascii="Arial" w:hAnsi="Arial" w:cs="Arial"/>
          <w:sz w:val="22"/>
          <w:szCs w:val="22"/>
          <w:lang w:eastAsia="pt-BR"/>
        </w:rPr>
      </w:pPr>
    </w:p>
    <w:p w:rsidR="00CA2CCC" w:rsidRPr="00E764B1" w:rsidRDefault="00DD486F" w:rsidP="00E764B1">
      <w:pPr>
        <w:autoSpaceDE w:val="0"/>
        <w:autoSpaceDN w:val="0"/>
        <w:adjustRightInd w:val="0"/>
        <w:jc w:val="both"/>
        <w:rPr>
          <w:rFonts w:ascii="Arial" w:hAnsi="Arial" w:cs="Arial"/>
          <w:b/>
          <w:color w:val="000000"/>
          <w:sz w:val="22"/>
          <w:szCs w:val="22"/>
          <w:lang w:eastAsia="pt-BR"/>
        </w:rPr>
      </w:pPr>
      <w:r w:rsidRPr="00E764B1">
        <w:rPr>
          <w:rFonts w:ascii="Arial" w:hAnsi="Arial" w:cs="Arial"/>
          <w:b/>
          <w:color w:val="000000"/>
          <w:sz w:val="22"/>
          <w:szCs w:val="22"/>
          <w:lang w:eastAsia="pt-BR"/>
        </w:rPr>
        <w:t>5</w:t>
      </w:r>
      <w:r w:rsidR="00CA2CCC" w:rsidRPr="00E764B1">
        <w:rPr>
          <w:rFonts w:ascii="Arial" w:hAnsi="Arial" w:cs="Arial"/>
          <w:b/>
          <w:color w:val="000000"/>
          <w:sz w:val="22"/>
          <w:szCs w:val="22"/>
          <w:lang w:eastAsia="pt-BR"/>
        </w:rPr>
        <w:t xml:space="preserve">. Prêmios </w:t>
      </w:r>
    </w:p>
    <w:p w:rsidR="00CA2CCC" w:rsidRPr="00E764B1" w:rsidRDefault="00DD486F" w:rsidP="00E764B1">
      <w:pPr>
        <w:widowControl/>
        <w:suppressAutoHyphens w:val="0"/>
        <w:autoSpaceDE w:val="0"/>
        <w:autoSpaceDN w:val="0"/>
        <w:adjustRightInd w:val="0"/>
        <w:ind w:left="72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5.1. </w:t>
      </w:r>
      <w:r w:rsidR="00B544FB" w:rsidRPr="00E764B1">
        <w:rPr>
          <w:rFonts w:ascii="Arial" w:hAnsi="Arial" w:cs="Arial"/>
          <w:color w:val="000000"/>
          <w:sz w:val="22"/>
          <w:szCs w:val="22"/>
          <w:lang w:eastAsia="pt-BR"/>
        </w:rPr>
        <w:t>O</w:t>
      </w:r>
      <w:r w:rsidR="00546693" w:rsidRPr="00E764B1">
        <w:rPr>
          <w:rFonts w:ascii="Arial" w:hAnsi="Arial" w:cs="Arial"/>
          <w:color w:val="000000"/>
          <w:sz w:val="22"/>
          <w:szCs w:val="22"/>
          <w:lang w:eastAsia="pt-BR"/>
        </w:rPr>
        <w:t>(a) autor(a), o(a) professor(a) orientador(a</w:t>
      </w:r>
      <w:r w:rsidR="00CA2CCC" w:rsidRPr="00E764B1">
        <w:rPr>
          <w:rFonts w:ascii="Arial" w:hAnsi="Arial" w:cs="Arial"/>
          <w:color w:val="000000"/>
          <w:sz w:val="22"/>
          <w:szCs w:val="22"/>
          <w:lang w:eastAsia="pt-BR"/>
        </w:rPr>
        <w:t xml:space="preserve">) e o estabelecimento de ensino de cada um dos </w:t>
      </w:r>
      <w:r w:rsidR="00AE05EF" w:rsidRPr="00E764B1">
        <w:rPr>
          <w:rFonts w:ascii="Arial" w:hAnsi="Arial" w:cs="Arial"/>
          <w:color w:val="000000"/>
          <w:sz w:val="22"/>
          <w:szCs w:val="22"/>
          <w:lang w:eastAsia="pt-BR"/>
        </w:rPr>
        <w:t>3 (três</w:t>
      </w:r>
      <w:r w:rsidR="00CA2CCC" w:rsidRPr="00E764B1">
        <w:rPr>
          <w:rFonts w:ascii="Arial" w:hAnsi="Arial" w:cs="Arial"/>
          <w:color w:val="000000"/>
          <w:sz w:val="22"/>
          <w:szCs w:val="22"/>
          <w:lang w:eastAsia="pt-BR"/>
        </w:rPr>
        <w:t>) trabalhos selecionados como finalistas receberão um diploma, no qual constará a qualificaçã</w:t>
      </w:r>
      <w:r w:rsidR="006A4FC3" w:rsidRPr="00E764B1">
        <w:rPr>
          <w:rFonts w:ascii="Arial" w:hAnsi="Arial" w:cs="Arial"/>
          <w:color w:val="000000"/>
          <w:sz w:val="22"/>
          <w:szCs w:val="22"/>
          <w:lang w:eastAsia="pt-BR"/>
        </w:rPr>
        <w:t>o do trabalho, prêmio ou menção</w:t>
      </w:r>
      <w:r w:rsidR="00CA2CCC" w:rsidRPr="00E764B1">
        <w:rPr>
          <w:rFonts w:ascii="Arial" w:hAnsi="Arial" w:cs="Arial"/>
          <w:color w:val="000000"/>
          <w:sz w:val="22"/>
          <w:szCs w:val="22"/>
          <w:lang w:eastAsia="pt-BR"/>
        </w:rPr>
        <w:t xml:space="preserve"> </w:t>
      </w:r>
      <w:r w:rsidR="006A4FC3" w:rsidRPr="00E764B1">
        <w:rPr>
          <w:rFonts w:ascii="Arial" w:hAnsi="Arial" w:cs="Arial"/>
          <w:color w:val="000000"/>
          <w:sz w:val="22"/>
          <w:szCs w:val="22"/>
          <w:lang w:eastAsia="pt-BR"/>
        </w:rPr>
        <w:t>atribuído</w:t>
      </w:r>
      <w:r w:rsidR="00CA2CCC" w:rsidRPr="00E764B1">
        <w:rPr>
          <w:rFonts w:ascii="Arial" w:hAnsi="Arial" w:cs="Arial"/>
          <w:color w:val="000000"/>
          <w:sz w:val="22"/>
          <w:szCs w:val="22"/>
          <w:lang w:eastAsia="pt-BR"/>
        </w:rPr>
        <w:t xml:space="preserve"> pela Comissão Julgadora. Os demais autores participantes </w:t>
      </w:r>
      <w:r w:rsidR="00AE05EF" w:rsidRPr="00E764B1">
        <w:rPr>
          <w:rFonts w:ascii="Arial" w:hAnsi="Arial" w:cs="Arial"/>
          <w:color w:val="000000"/>
          <w:sz w:val="22"/>
          <w:szCs w:val="22"/>
          <w:lang w:eastAsia="pt-BR"/>
        </w:rPr>
        <w:t>da premiação</w:t>
      </w:r>
      <w:r w:rsidR="00CA2CCC" w:rsidRPr="00E764B1">
        <w:rPr>
          <w:rFonts w:ascii="Arial" w:hAnsi="Arial" w:cs="Arial"/>
          <w:color w:val="000000"/>
          <w:sz w:val="22"/>
          <w:szCs w:val="22"/>
          <w:lang w:eastAsia="pt-BR"/>
        </w:rPr>
        <w:t xml:space="preserve"> receberão atestado de participação. </w:t>
      </w:r>
    </w:p>
    <w:p w:rsidR="00CA2CCC" w:rsidRPr="00E764B1" w:rsidRDefault="00DD486F" w:rsidP="00E764B1">
      <w:pPr>
        <w:widowControl/>
        <w:suppressAutoHyphens w:val="0"/>
        <w:autoSpaceDE w:val="0"/>
        <w:autoSpaceDN w:val="0"/>
        <w:adjustRightInd w:val="0"/>
        <w:ind w:left="72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5.2. </w:t>
      </w:r>
      <w:r w:rsidR="00CA2CCC" w:rsidRPr="00E764B1">
        <w:rPr>
          <w:rFonts w:ascii="Arial" w:hAnsi="Arial" w:cs="Arial"/>
          <w:color w:val="000000"/>
          <w:sz w:val="22"/>
          <w:szCs w:val="22"/>
          <w:lang w:eastAsia="pt-BR"/>
        </w:rPr>
        <w:t xml:space="preserve">Será atribuído a cada um dos </w:t>
      </w:r>
      <w:r w:rsidR="00AE05EF" w:rsidRPr="00E764B1">
        <w:rPr>
          <w:rFonts w:ascii="Arial" w:hAnsi="Arial" w:cs="Arial"/>
          <w:color w:val="000000"/>
          <w:sz w:val="22"/>
          <w:szCs w:val="22"/>
          <w:lang w:eastAsia="pt-BR"/>
        </w:rPr>
        <w:t>3 (três</w:t>
      </w:r>
      <w:r w:rsidR="00B544FB" w:rsidRPr="00E764B1">
        <w:rPr>
          <w:rFonts w:ascii="Arial" w:hAnsi="Arial" w:cs="Arial"/>
          <w:color w:val="000000"/>
          <w:sz w:val="22"/>
          <w:szCs w:val="22"/>
          <w:lang w:eastAsia="pt-BR"/>
        </w:rPr>
        <w:t xml:space="preserve">) trabalhos selecionados </w:t>
      </w:r>
      <w:r w:rsidR="00CA2CCC" w:rsidRPr="00E764B1">
        <w:rPr>
          <w:rFonts w:ascii="Arial" w:hAnsi="Arial" w:cs="Arial"/>
          <w:color w:val="000000"/>
          <w:sz w:val="22"/>
          <w:szCs w:val="22"/>
          <w:lang w:eastAsia="pt-BR"/>
        </w:rPr>
        <w:t>premiação</w:t>
      </w:r>
      <w:r w:rsidR="00B544FB" w:rsidRPr="00E764B1">
        <w:rPr>
          <w:rFonts w:ascii="Arial" w:hAnsi="Arial" w:cs="Arial"/>
          <w:color w:val="000000"/>
          <w:sz w:val="22"/>
          <w:szCs w:val="22"/>
          <w:lang w:eastAsia="pt-BR"/>
        </w:rPr>
        <w:t xml:space="preserve"> simbólica </w:t>
      </w:r>
      <w:r w:rsidR="00CA2CCC" w:rsidRPr="00E764B1">
        <w:rPr>
          <w:rFonts w:ascii="Arial" w:hAnsi="Arial" w:cs="Arial"/>
          <w:color w:val="000000"/>
          <w:sz w:val="22"/>
          <w:szCs w:val="22"/>
          <w:lang w:eastAsia="pt-BR"/>
        </w:rPr>
        <w:t xml:space="preserve">a ser definida pela </w:t>
      </w:r>
      <w:r w:rsidR="006A4FC3" w:rsidRPr="00E764B1">
        <w:rPr>
          <w:rFonts w:ascii="Arial" w:hAnsi="Arial" w:cs="Arial"/>
          <w:color w:val="000000"/>
          <w:sz w:val="22"/>
          <w:szCs w:val="22"/>
          <w:lang w:eastAsia="pt-BR"/>
        </w:rPr>
        <w:t>o</w:t>
      </w:r>
      <w:r w:rsidR="00AE05EF" w:rsidRPr="00E764B1">
        <w:rPr>
          <w:rFonts w:ascii="Arial" w:hAnsi="Arial" w:cs="Arial"/>
          <w:color w:val="000000"/>
          <w:sz w:val="22"/>
          <w:szCs w:val="22"/>
          <w:lang w:eastAsia="pt-BR"/>
        </w:rPr>
        <w:t>rganização</w:t>
      </w:r>
      <w:r w:rsidR="006A4FC3" w:rsidRPr="00E764B1">
        <w:rPr>
          <w:rFonts w:ascii="Arial" w:hAnsi="Arial" w:cs="Arial"/>
          <w:color w:val="000000"/>
          <w:sz w:val="22"/>
          <w:szCs w:val="22"/>
          <w:lang w:eastAsia="pt-BR"/>
        </w:rPr>
        <w:t>. A premiação dependerá do patrocínio de empresas inscritas no chamamento público para oferta de prêmios publicado concomitantemente com este edital pelo CAU/GO e não será realizada em dinheiro.</w:t>
      </w:r>
    </w:p>
    <w:p w:rsidR="00CA2CCC" w:rsidRPr="00E764B1" w:rsidRDefault="00CA2CCC" w:rsidP="00E764B1">
      <w:pPr>
        <w:pStyle w:val="PargrafodaLista"/>
        <w:widowControl/>
        <w:numPr>
          <w:ilvl w:val="0"/>
          <w:numId w:val="6"/>
        </w:numPr>
        <w:suppressAutoHyphens w:val="0"/>
        <w:autoSpaceDE w:val="0"/>
        <w:autoSpaceDN w:val="0"/>
        <w:adjustRightInd w:val="0"/>
        <w:jc w:val="both"/>
        <w:rPr>
          <w:rFonts w:ascii="Arial" w:hAnsi="Arial" w:cs="Arial"/>
          <w:b/>
          <w:sz w:val="22"/>
          <w:szCs w:val="22"/>
          <w:lang w:eastAsia="pt-BR"/>
        </w:rPr>
      </w:pPr>
      <w:r w:rsidRPr="00E764B1">
        <w:rPr>
          <w:rFonts w:ascii="Arial" w:hAnsi="Arial" w:cs="Arial"/>
          <w:b/>
          <w:sz w:val="22"/>
          <w:szCs w:val="22"/>
          <w:lang w:eastAsia="pt-BR"/>
        </w:rPr>
        <w:lastRenderedPageBreak/>
        <w:t xml:space="preserve">Entrega dos Prêmios </w:t>
      </w:r>
    </w:p>
    <w:p w:rsidR="00CA2CCC" w:rsidRDefault="00CA2CCC" w:rsidP="00E764B1">
      <w:pPr>
        <w:widowControl/>
        <w:numPr>
          <w:ilvl w:val="1"/>
          <w:numId w:val="6"/>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Para os autores, professores orientadores e os estabelecimentos de ensino classificados as respectivas premiações e diplomas serão entregues na divulgação dos resultados que ocorrerá no evento Semana do Arquite</w:t>
      </w:r>
      <w:r w:rsidR="00661A63" w:rsidRPr="00E764B1">
        <w:rPr>
          <w:rFonts w:ascii="Arial" w:hAnsi="Arial" w:cs="Arial"/>
          <w:color w:val="000000"/>
          <w:sz w:val="22"/>
          <w:szCs w:val="22"/>
          <w:lang w:eastAsia="pt-BR"/>
        </w:rPr>
        <w:t>to, organizada pelo CAU/GO de 13 a 17</w:t>
      </w:r>
      <w:r w:rsidRPr="00E764B1">
        <w:rPr>
          <w:rFonts w:ascii="Arial" w:hAnsi="Arial" w:cs="Arial"/>
          <w:color w:val="000000"/>
          <w:sz w:val="22"/>
          <w:szCs w:val="22"/>
          <w:lang w:eastAsia="pt-BR"/>
        </w:rPr>
        <w:t xml:space="preserve"> de dezembro</w:t>
      </w:r>
      <w:r w:rsidR="00661A63" w:rsidRPr="00E764B1">
        <w:rPr>
          <w:rFonts w:ascii="Arial" w:hAnsi="Arial" w:cs="Arial"/>
          <w:color w:val="000000"/>
          <w:sz w:val="22"/>
          <w:szCs w:val="22"/>
          <w:lang w:eastAsia="pt-BR"/>
        </w:rPr>
        <w:t xml:space="preserve"> de 2021</w:t>
      </w:r>
      <w:r w:rsidRPr="00E764B1">
        <w:rPr>
          <w:rFonts w:ascii="Arial" w:hAnsi="Arial" w:cs="Arial"/>
          <w:color w:val="000000"/>
          <w:sz w:val="22"/>
          <w:szCs w:val="22"/>
          <w:lang w:eastAsia="pt-BR"/>
        </w:rPr>
        <w:t>.</w:t>
      </w:r>
    </w:p>
    <w:p w:rsidR="00E764B1" w:rsidRPr="00E764B1" w:rsidRDefault="00E764B1" w:rsidP="00E764B1">
      <w:pPr>
        <w:widowControl/>
        <w:suppressAutoHyphens w:val="0"/>
        <w:autoSpaceDE w:val="0"/>
        <w:autoSpaceDN w:val="0"/>
        <w:adjustRightInd w:val="0"/>
        <w:ind w:left="720"/>
        <w:jc w:val="both"/>
        <w:textAlignment w:val="auto"/>
        <w:rPr>
          <w:rFonts w:ascii="Arial" w:hAnsi="Arial" w:cs="Arial"/>
          <w:color w:val="000000"/>
          <w:sz w:val="22"/>
          <w:szCs w:val="22"/>
          <w:lang w:eastAsia="pt-BR"/>
        </w:rPr>
      </w:pPr>
    </w:p>
    <w:p w:rsidR="00C65C15" w:rsidRPr="00E764B1" w:rsidRDefault="00CA2CCC" w:rsidP="00E764B1">
      <w:pPr>
        <w:pStyle w:val="PargrafodaLista"/>
        <w:numPr>
          <w:ilvl w:val="0"/>
          <w:numId w:val="7"/>
        </w:numPr>
        <w:autoSpaceDE w:val="0"/>
        <w:autoSpaceDN w:val="0"/>
        <w:adjustRightInd w:val="0"/>
        <w:jc w:val="both"/>
        <w:rPr>
          <w:rFonts w:ascii="Arial" w:hAnsi="Arial" w:cs="Arial"/>
          <w:b/>
          <w:sz w:val="22"/>
          <w:szCs w:val="22"/>
          <w:lang w:eastAsia="pt-BR"/>
        </w:rPr>
      </w:pPr>
      <w:r w:rsidRPr="00E764B1">
        <w:rPr>
          <w:rFonts w:ascii="Arial" w:hAnsi="Arial" w:cs="Arial"/>
          <w:b/>
          <w:sz w:val="22"/>
          <w:szCs w:val="22"/>
          <w:lang w:eastAsia="pt-BR"/>
        </w:rPr>
        <w:t>Publicação</w:t>
      </w:r>
    </w:p>
    <w:p w:rsidR="00CA2CCC" w:rsidRPr="00E764B1" w:rsidRDefault="00CA2CCC" w:rsidP="00E764B1">
      <w:pPr>
        <w:widowControl/>
        <w:numPr>
          <w:ilvl w:val="1"/>
          <w:numId w:val="7"/>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Os trabalhos classificados pela Comissão Julgadora serão publicados no site www.caugo.org.br, no informe </w:t>
      </w:r>
      <w:r w:rsidR="00B41C89" w:rsidRPr="00E764B1">
        <w:rPr>
          <w:rFonts w:ascii="Arial" w:hAnsi="Arial" w:cs="Arial"/>
          <w:color w:val="000000"/>
          <w:sz w:val="22"/>
          <w:szCs w:val="22"/>
          <w:lang w:eastAsia="pt-BR"/>
        </w:rPr>
        <w:t xml:space="preserve">Perspectiva </w:t>
      </w:r>
      <w:r w:rsidRPr="00E764B1">
        <w:rPr>
          <w:rFonts w:ascii="Arial" w:hAnsi="Arial" w:cs="Arial"/>
          <w:color w:val="000000"/>
          <w:sz w:val="22"/>
          <w:szCs w:val="22"/>
          <w:lang w:eastAsia="pt-BR"/>
        </w:rPr>
        <w:t xml:space="preserve">do CAU/GO, entre outros meios a serem definidos a critério da </w:t>
      </w:r>
      <w:r w:rsidR="00AE05EF" w:rsidRPr="00E764B1">
        <w:rPr>
          <w:rFonts w:ascii="Arial" w:hAnsi="Arial" w:cs="Arial"/>
          <w:color w:val="000000"/>
          <w:sz w:val="22"/>
          <w:szCs w:val="22"/>
          <w:lang w:eastAsia="pt-BR"/>
        </w:rPr>
        <w:t>organização da premiação</w:t>
      </w:r>
      <w:r w:rsidRPr="00E764B1">
        <w:rPr>
          <w:rFonts w:ascii="Arial" w:hAnsi="Arial" w:cs="Arial"/>
          <w:color w:val="000000"/>
          <w:sz w:val="22"/>
          <w:szCs w:val="22"/>
          <w:lang w:eastAsia="pt-BR"/>
        </w:rPr>
        <w:t>.</w:t>
      </w:r>
    </w:p>
    <w:p w:rsidR="00AE05EF" w:rsidRDefault="00AE05EF" w:rsidP="00E764B1">
      <w:pPr>
        <w:widowControl/>
        <w:numPr>
          <w:ilvl w:val="1"/>
          <w:numId w:val="7"/>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Caso seja necessário, a organização solicitará aos respectivos autores os trabalhos premiados, novos arquivos de acordo com as normas e prazos a serem definidos na oportunidade.</w:t>
      </w:r>
    </w:p>
    <w:p w:rsidR="00E764B1" w:rsidRPr="00E764B1" w:rsidRDefault="00E764B1" w:rsidP="00E764B1">
      <w:pPr>
        <w:widowControl/>
        <w:suppressAutoHyphens w:val="0"/>
        <w:autoSpaceDE w:val="0"/>
        <w:autoSpaceDN w:val="0"/>
        <w:adjustRightInd w:val="0"/>
        <w:ind w:left="720"/>
        <w:jc w:val="both"/>
        <w:textAlignment w:val="auto"/>
        <w:rPr>
          <w:rFonts w:ascii="Arial" w:hAnsi="Arial" w:cs="Arial"/>
          <w:color w:val="000000"/>
          <w:sz w:val="22"/>
          <w:szCs w:val="22"/>
          <w:lang w:eastAsia="pt-BR"/>
        </w:rPr>
      </w:pPr>
    </w:p>
    <w:p w:rsidR="00CA2CCC" w:rsidRPr="00E764B1" w:rsidRDefault="00CA2CCC" w:rsidP="00E764B1">
      <w:pPr>
        <w:pStyle w:val="PargrafodaLista"/>
        <w:widowControl/>
        <w:numPr>
          <w:ilvl w:val="0"/>
          <w:numId w:val="7"/>
        </w:numPr>
        <w:suppressAutoHyphens w:val="0"/>
        <w:autoSpaceDE w:val="0"/>
        <w:autoSpaceDN w:val="0"/>
        <w:adjustRightInd w:val="0"/>
        <w:jc w:val="both"/>
        <w:rPr>
          <w:rFonts w:ascii="Arial" w:hAnsi="Arial" w:cs="Arial"/>
          <w:b/>
          <w:sz w:val="22"/>
          <w:szCs w:val="22"/>
          <w:lang w:eastAsia="pt-BR"/>
        </w:rPr>
      </w:pPr>
      <w:r w:rsidRPr="00E764B1">
        <w:rPr>
          <w:rFonts w:ascii="Arial" w:hAnsi="Arial" w:cs="Arial"/>
          <w:b/>
          <w:sz w:val="22"/>
          <w:szCs w:val="22"/>
          <w:lang w:eastAsia="pt-BR"/>
        </w:rPr>
        <w:t xml:space="preserve">Disposições Gerais </w:t>
      </w:r>
    </w:p>
    <w:p w:rsidR="00CA2CCC" w:rsidRPr="00E764B1" w:rsidRDefault="00CA2CCC" w:rsidP="00E764B1">
      <w:pPr>
        <w:widowControl/>
        <w:numPr>
          <w:ilvl w:val="1"/>
          <w:numId w:val="7"/>
        </w:numPr>
        <w:suppressAutoHyphens w:val="0"/>
        <w:autoSpaceDE w:val="0"/>
        <w:autoSpaceDN w:val="0"/>
        <w:adjustRightInd w:val="0"/>
        <w:jc w:val="both"/>
        <w:textAlignment w:val="auto"/>
        <w:rPr>
          <w:rFonts w:ascii="Arial" w:hAnsi="Arial" w:cs="Arial"/>
          <w:sz w:val="22"/>
          <w:szCs w:val="22"/>
          <w:lang w:eastAsia="pt-BR"/>
        </w:rPr>
      </w:pPr>
      <w:r w:rsidRPr="00E764B1">
        <w:rPr>
          <w:rFonts w:ascii="Arial" w:hAnsi="Arial" w:cs="Arial"/>
          <w:sz w:val="22"/>
          <w:szCs w:val="22"/>
          <w:lang w:eastAsia="pt-BR"/>
        </w:rPr>
        <w:t>O julgamento será</w:t>
      </w:r>
      <w:r w:rsidR="00C34055" w:rsidRPr="00E764B1">
        <w:rPr>
          <w:rFonts w:ascii="Arial" w:hAnsi="Arial" w:cs="Arial"/>
          <w:sz w:val="22"/>
          <w:szCs w:val="22"/>
          <w:lang w:eastAsia="pt-BR"/>
        </w:rPr>
        <w:t xml:space="preserve"> realizado na sede do CAU/GO entre os dias 16/11 e 30/11</w:t>
      </w:r>
      <w:r w:rsidR="00331984" w:rsidRPr="00E764B1">
        <w:rPr>
          <w:rFonts w:ascii="Arial" w:hAnsi="Arial" w:cs="Arial"/>
          <w:sz w:val="22"/>
          <w:szCs w:val="22"/>
          <w:lang w:eastAsia="pt-BR"/>
        </w:rPr>
        <w:t>/2021</w:t>
      </w:r>
      <w:r w:rsidRPr="00E764B1">
        <w:rPr>
          <w:rFonts w:ascii="Arial" w:hAnsi="Arial" w:cs="Arial"/>
          <w:sz w:val="22"/>
          <w:szCs w:val="22"/>
          <w:lang w:eastAsia="pt-BR"/>
        </w:rPr>
        <w:t xml:space="preserve">. </w:t>
      </w:r>
    </w:p>
    <w:p w:rsidR="00CA2CCC" w:rsidRPr="00E764B1" w:rsidRDefault="00CA2CCC" w:rsidP="00E764B1">
      <w:pPr>
        <w:widowControl/>
        <w:numPr>
          <w:ilvl w:val="1"/>
          <w:numId w:val="7"/>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As decisões da Comissão Julgadora serão fundamentadas e delas não caberão recursos. </w:t>
      </w:r>
    </w:p>
    <w:p w:rsidR="00AE05EF" w:rsidRPr="00E764B1" w:rsidRDefault="00AE05EF" w:rsidP="00E764B1">
      <w:pPr>
        <w:widowControl/>
        <w:numPr>
          <w:ilvl w:val="1"/>
          <w:numId w:val="7"/>
        </w:numPr>
        <w:suppressAutoHyphens w:val="0"/>
        <w:autoSpaceDE w:val="0"/>
        <w:autoSpaceDN w:val="0"/>
        <w:adjustRightInd w:val="0"/>
        <w:jc w:val="both"/>
        <w:textAlignment w:val="auto"/>
        <w:rPr>
          <w:rFonts w:ascii="Arial" w:hAnsi="Arial" w:cs="Arial"/>
          <w:sz w:val="22"/>
          <w:szCs w:val="22"/>
          <w:lang w:eastAsia="pt-BR"/>
        </w:rPr>
      </w:pPr>
      <w:r w:rsidRPr="00E764B1">
        <w:rPr>
          <w:rFonts w:ascii="Arial" w:hAnsi="Arial" w:cs="Arial"/>
          <w:sz w:val="22"/>
          <w:szCs w:val="22"/>
        </w:rPr>
        <w:t xml:space="preserve">A </w:t>
      </w:r>
      <w:r w:rsidR="00C830B0" w:rsidRPr="00E764B1">
        <w:rPr>
          <w:rFonts w:ascii="Arial" w:hAnsi="Arial" w:cs="Arial"/>
          <w:sz w:val="22"/>
          <w:szCs w:val="22"/>
        </w:rPr>
        <w:t>organização</w:t>
      </w:r>
      <w:r w:rsidRPr="00E764B1">
        <w:rPr>
          <w:rFonts w:ascii="Arial" w:hAnsi="Arial" w:cs="Arial"/>
          <w:sz w:val="22"/>
          <w:szCs w:val="22"/>
        </w:rPr>
        <w:t xml:space="preserve"> não se responsabiliza por nenhum problema técnico, defeitos de qualquer linha telefônica, sistemas de computadores, servidores, provedores, hardware/software, perda ou indisponibilidade de conexão de rede ou transmissão de computador com falha, incompleta, adulterada ou atrasada ou qualquer combinação destas que possa limitar a capacidade do usuário de participar </w:t>
      </w:r>
      <w:r w:rsidR="003647E7" w:rsidRPr="00E764B1">
        <w:rPr>
          <w:rFonts w:ascii="Arial" w:hAnsi="Arial" w:cs="Arial"/>
          <w:sz w:val="22"/>
          <w:szCs w:val="22"/>
        </w:rPr>
        <w:t>da premiação</w:t>
      </w:r>
      <w:r w:rsidRPr="00E764B1">
        <w:rPr>
          <w:rFonts w:ascii="Arial" w:hAnsi="Arial" w:cs="Arial"/>
          <w:sz w:val="22"/>
          <w:szCs w:val="22"/>
        </w:rPr>
        <w:t xml:space="preserve">. Não se responsabiliza ainda por qualquer dano a qualquer sistema/software de computador ou telefone celular do participante relacionado a ou decorrente da participação ou download de quaisquer materiais </w:t>
      </w:r>
      <w:r w:rsidR="00C830B0" w:rsidRPr="00E764B1">
        <w:rPr>
          <w:rFonts w:ascii="Arial" w:hAnsi="Arial" w:cs="Arial"/>
          <w:sz w:val="22"/>
          <w:szCs w:val="22"/>
        </w:rPr>
        <w:t>desta premiação</w:t>
      </w:r>
      <w:r w:rsidRPr="00E764B1">
        <w:rPr>
          <w:rFonts w:ascii="Arial" w:hAnsi="Arial" w:cs="Arial"/>
          <w:sz w:val="22"/>
          <w:szCs w:val="22"/>
        </w:rPr>
        <w:t xml:space="preserve">. Não assume nenhuma responsabilidade por e-mails não entregues resultantes de qualquer forma de filtragem ativa ou passiva de e-mails por parte do provedor de serviços de Internet e/ou cliente de e-mail do usuário ou por espaço insuficiente na conta de e-mail do usuário para receber/enviar e-mail. Prova de envio não será considerada prova de recebimento pela </w:t>
      </w:r>
      <w:r w:rsidR="003647E7" w:rsidRPr="00E764B1">
        <w:rPr>
          <w:rFonts w:ascii="Arial" w:hAnsi="Arial" w:cs="Arial"/>
          <w:sz w:val="22"/>
          <w:szCs w:val="22"/>
        </w:rPr>
        <w:t>organização.</w:t>
      </w:r>
    </w:p>
    <w:p w:rsidR="00800BE1" w:rsidRPr="00E764B1" w:rsidRDefault="00CA2CCC" w:rsidP="00E764B1">
      <w:pPr>
        <w:widowControl/>
        <w:numPr>
          <w:ilvl w:val="1"/>
          <w:numId w:val="7"/>
        </w:numPr>
        <w:suppressAutoHyphens w:val="0"/>
        <w:autoSpaceDE w:val="0"/>
        <w:autoSpaceDN w:val="0"/>
        <w:adjustRightInd w:val="0"/>
        <w:jc w:val="both"/>
        <w:textAlignment w:val="auto"/>
        <w:rPr>
          <w:rFonts w:ascii="Arial" w:hAnsi="Arial" w:cs="Arial"/>
          <w:strike/>
          <w:color w:val="000000"/>
          <w:sz w:val="22"/>
          <w:szCs w:val="22"/>
          <w:lang w:eastAsia="pt-BR"/>
        </w:rPr>
      </w:pPr>
      <w:r w:rsidRPr="00E764B1">
        <w:rPr>
          <w:rFonts w:ascii="Arial" w:hAnsi="Arial" w:cs="Arial"/>
          <w:color w:val="000000"/>
          <w:sz w:val="22"/>
          <w:szCs w:val="22"/>
          <w:lang w:eastAsia="pt-BR"/>
        </w:rPr>
        <w:t>Todos os trabalhos premiados e menções constituirão acervo da organização</w:t>
      </w:r>
      <w:r w:rsidR="00800BE1" w:rsidRPr="00E764B1">
        <w:rPr>
          <w:rFonts w:ascii="Arial" w:hAnsi="Arial" w:cs="Arial"/>
          <w:color w:val="000000"/>
          <w:sz w:val="22"/>
          <w:szCs w:val="22"/>
          <w:lang w:eastAsia="pt-BR"/>
        </w:rPr>
        <w:t>.</w:t>
      </w:r>
    </w:p>
    <w:p w:rsidR="00CA2CCC" w:rsidRPr="00E764B1" w:rsidRDefault="00CA2CCC" w:rsidP="00E764B1">
      <w:pPr>
        <w:widowControl/>
        <w:numPr>
          <w:ilvl w:val="1"/>
          <w:numId w:val="7"/>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Serão sumariamente desclassificados os trabalhos que descumprirem qualquer item deste regulamento.</w:t>
      </w:r>
      <w:r w:rsidR="00327556" w:rsidRPr="00E764B1">
        <w:rPr>
          <w:rFonts w:ascii="Arial" w:hAnsi="Arial" w:cs="Arial"/>
          <w:color w:val="000000"/>
          <w:sz w:val="22"/>
          <w:szCs w:val="22"/>
          <w:lang w:eastAsia="pt-BR"/>
        </w:rPr>
        <w:t xml:space="preserve"> A desclassificação de um trabalho não afeta a participação dos demais trabalhos enviados pela instituição.</w:t>
      </w:r>
    </w:p>
    <w:p w:rsidR="00CA2CCC" w:rsidRPr="00E764B1" w:rsidRDefault="00CA2CCC" w:rsidP="00E764B1">
      <w:pPr>
        <w:widowControl/>
        <w:numPr>
          <w:ilvl w:val="1"/>
          <w:numId w:val="7"/>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A simples entrega dos trabalhos implica na tácita aceitação de todas as condições e normas deste regulamento e aos seus resultados, renunciando o autor e/ou professor orientador e/ou escola a quaisquer ações judiciais, interpelações e/ou recursos.</w:t>
      </w:r>
    </w:p>
    <w:p w:rsidR="00CA2CCC" w:rsidRPr="00E764B1" w:rsidRDefault="00CA2CCC" w:rsidP="00E764B1">
      <w:pPr>
        <w:widowControl/>
        <w:numPr>
          <w:ilvl w:val="1"/>
          <w:numId w:val="7"/>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Se</w:t>
      </w:r>
      <w:r w:rsidR="00BA4D93" w:rsidRPr="00E764B1">
        <w:rPr>
          <w:rFonts w:ascii="Arial" w:hAnsi="Arial" w:cs="Arial"/>
          <w:color w:val="000000"/>
          <w:sz w:val="22"/>
          <w:szCs w:val="22"/>
          <w:lang w:eastAsia="pt-BR"/>
        </w:rPr>
        <w:t xml:space="preserve">rão desclassificados os autores </w:t>
      </w:r>
      <w:r w:rsidRPr="00E764B1">
        <w:rPr>
          <w:rFonts w:ascii="Arial" w:hAnsi="Arial" w:cs="Arial"/>
          <w:color w:val="000000"/>
          <w:sz w:val="22"/>
          <w:szCs w:val="22"/>
          <w:lang w:eastAsia="pt-BR"/>
        </w:rPr>
        <w:t>e escolas que não cumprirem todas as exigências deste regulamento.</w:t>
      </w:r>
      <w:r w:rsidR="00BA4D93" w:rsidRPr="00E764B1">
        <w:rPr>
          <w:rFonts w:ascii="Arial" w:hAnsi="Arial" w:cs="Arial"/>
          <w:color w:val="000000"/>
          <w:sz w:val="22"/>
          <w:szCs w:val="22"/>
          <w:lang w:eastAsia="pt-BR"/>
        </w:rPr>
        <w:t xml:space="preserve"> A desclassificação de um autor não afeta </w:t>
      </w:r>
      <w:r w:rsidR="00464DF6" w:rsidRPr="00E764B1">
        <w:rPr>
          <w:rFonts w:ascii="Arial" w:hAnsi="Arial" w:cs="Arial"/>
          <w:color w:val="000000"/>
          <w:sz w:val="22"/>
          <w:szCs w:val="22"/>
          <w:lang w:eastAsia="pt-BR"/>
        </w:rPr>
        <w:t>a</w:t>
      </w:r>
      <w:r w:rsidR="00BA4D93" w:rsidRPr="00E764B1">
        <w:rPr>
          <w:rFonts w:ascii="Arial" w:hAnsi="Arial" w:cs="Arial"/>
          <w:color w:val="000000"/>
          <w:sz w:val="22"/>
          <w:szCs w:val="22"/>
          <w:lang w:eastAsia="pt-BR"/>
        </w:rPr>
        <w:t>s demais inscrições de trabalhos da escola.</w:t>
      </w:r>
    </w:p>
    <w:p w:rsidR="00CA2CCC" w:rsidRPr="00E764B1" w:rsidRDefault="00CA2CCC" w:rsidP="00E764B1">
      <w:pPr>
        <w:widowControl/>
        <w:numPr>
          <w:ilvl w:val="1"/>
          <w:numId w:val="7"/>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Todos os autores participantes, premiados ou não, concordam em ceder ao realizador: Conselho de Arquitetura e Urbanismo de Goiás (CAU/GO) bem como seus patrocinadores, caso estes venham a se interessar, os direitos de publicação dos trabalhos apresentados em qualquer meio de divulgação, bem como permitem a utilização de seu(s) nome(s) e i</w:t>
      </w:r>
      <w:r w:rsidR="00C830B0" w:rsidRPr="00E764B1">
        <w:rPr>
          <w:rFonts w:ascii="Arial" w:hAnsi="Arial" w:cs="Arial"/>
          <w:color w:val="000000"/>
          <w:sz w:val="22"/>
          <w:szCs w:val="22"/>
          <w:lang w:eastAsia="pt-BR"/>
        </w:rPr>
        <w:t>magem(ns), para divulgação desta premiação</w:t>
      </w:r>
      <w:r w:rsidRPr="00E764B1">
        <w:rPr>
          <w:rFonts w:ascii="Arial" w:hAnsi="Arial" w:cs="Arial"/>
          <w:color w:val="000000"/>
          <w:sz w:val="22"/>
          <w:szCs w:val="22"/>
          <w:lang w:eastAsia="pt-BR"/>
        </w:rPr>
        <w:t xml:space="preserve"> e dos seus resultados em qualquer órgão de comunicação, sem qualquer ônus para as partes envolvidas.</w:t>
      </w:r>
    </w:p>
    <w:p w:rsidR="00CA2CCC" w:rsidRDefault="00CA2CCC" w:rsidP="00E764B1">
      <w:pPr>
        <w:widowControl/>
        <w:numPr>
          <w:ilvl w:val="1"/>
          <w:numId w:val="7"/>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Casos omissos serão decididos pela </w:t>
      </w:r>
      <w:r w:rsidR="00C830B0" w:rsidRPr="00E764B1">
        <w:rPr>
          <w:rFonts w:ascii="Arial" w:hAnsi="Arial" w:cs="Arial"/>
          <w:color w:val="000000"/>
          <w:sz w:val="22"/>
          <w:szCs w:val="22"/>
          <w:lang w:eastAsia="pt-BR"/>
        </w:rPr>
        <w:t>Organização</w:t>
      </w:r>
      <w:r w:rsidRPr="00E764B1">
        <w:rPr>
          <w:rFonts w:ascii="Arial" w:hAnsi="Arial" w:cs="Arial"/>
          <w:color w:val="000000"/>
          <w:sz w:val="22"/>
          <w:szCs w:val="22"/>
          <w:lang w:eastAsia="pt-BR"/>
        </w:rPr>
        <w:t>, sendo as decisões desta, soberanas, irrecorríveis e irrevogáveis.</w:t>
      </w:r>
    </w:p>
    <w:p w:rsidR="00E764B1" w:rsidRDefault="00E764B1" w:rsidP="00E764B1">
      <w:pPr>
        <w:widowControl/>
        <w:suppressAutoHyphens w:val="0"/>
        <w:autoSpaceDE w:val="0"/>
        <w:autoSpaceDN w:val="0"/>
        <w:adjustRightInd w:val="0"/>
        <w:ind w:left="720"/>
        <w:jc w:val="both"/>
        <w:textAlignment w:val="auto"/>
        <w:rPr>
          <w:rFonts w:ascii="Arial" w:hAnsi="Arial" w:cs="Arial"/>
          <w:color w:val="000000"/>
          <w:sz w:val="22"/>
          <w:szCs w:val="22"/>
          <w:lang w:eastAsia="pt-BR"/>
        </w:rPr>
      </w:pPr>
    </w:p>
    <w:p w:rsidR="00E764B1" w:rsidRPr="00E764B1" w:rsidRDefault="00E764B1" w:rsidP="00E764B1">
      <w:pPr>
        <w:widowControl/>
        <w:suppressAutoHyphens w:val="0"/>
        <w:autoSpaceDE w:val="0"/>
        <w:autoSpaceDN w:val="0"/>
        <w:adjustRightInd w:val="0"/>
        <w:ind w:left="720"/>
        <w:jc w:val="both"/>
        <w:textAlignment w:val="auto"/>
        <w:rPr>
          <w:rFonts w:ascii="Arial" w:hAnsi="Arial" w:cs="Arial"/>
          <w:color w:val="000000"/>
          <w:sz w:val="22"/>
          <w:szCs w:val="22"/>
          <w:lang w:eastAsia="pt-BR"/>
        </w:rPr>
      </w:pPr>
      <w:bookmarkStart w:id="0" w:name="_GoBack"/>
      <w:bookmarkEnd w:id="0"/>
    </w:p>
    <w:p w:rsidR="00CA2CCC" w:rsidRPr="00E764B1" w:rsidRDefault="008D063E" w:rsidP="00E764B1">
      <w:pPr>
        <w:widowControl/>
        <w:numPr>
          <w:ilvl w:val="0"/>
          <w:numId w:val="7"/>
        </w:numPr>
        <w:suppressAutoHyphens w:val="0"/>
        <w:autoSpaceDE w:val="0"/>
        <w:autoSpaceDN w:val="0"/>
        <w:adjustRightInd w:val="0"/>
        <w:jc w:val="both"/>
        <w:textAlignment w:val="auto"/>
        <w:rPr>
          <w:rFonts w:ascii="Arial" w:hAnsi="Arial" w:cs="Arial"/>
          <w:b/>
          <w:color w:val="000000"/>
          <w:sz w:val="22"/>
          <w:szCs w:val="22"/>
          <w:lang w:eastAsia="pt-BR"/>
        </w:rPr>
      </w:pPr>
      <w:r w:rsidRPr="00E764B1">
        <w:rPr>
          <w:rFonts w:ascii="Arial" w:hAnsi="Arial" w:cs="Arial"/>
          <w:b/>
          <w:color w:val="000000"/>
          <w:sz w:val="22"/>
          <w:szCs w:val="22"/>
          <w:lang w:eastAsia="pt-BR"/>
        </w:rPr>
        <w:lastRenderedPageBreak/>
        <w:t>Organização do Concurso</w:t>
      </w:r>
    </w:p>
    <w:p w:rsidR="00CA2CCC" w:rsidRPr="00E764B1" w:rsidRDefault="00CA2CCC" w:rsidP="00E764B1">
      <w:pPr>
        <w:widowControl/>
        <w:numPr>
          <w:ilvl w:val="1"/>
          <w:numId w:val="7"/>
        </w:numPr>
        <w:suppressAutoHyphens w:val="0"/>
        <w:autoSpaceDE w:val="0"/>
        <w:autoSpaceDN w:val="0"/>
        <w:adjustRightInd w:val="0"/>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 xml:space="preserve">A </w:t>
      </w:r>
      <w:r w:rsidR="00C830B0" w:rsidRPr="00E764B1">
        <w:rPr>
          <w:rFonts w:ascii="Arial" w:hAnsi="Arial" w:cs="Arial"/>
          <w:color w:val="000000"/>
          <w:sz w:val="22"/>
          <w:szCs w:val="22"/>
          <w:lang w:eastAsia="pt-BR"/>
        </w:rPr>
        <w:t>Organização da premiação</w:t>
      </w:r>
      <w:r w:rsidRPr="00E764B1">
        <w:rPr>
          <w:rFonts w:ascii="Arial" w:hAnsi="Arial" w:cs="Arial"/>
          <w:color w:val="000000"/>
          <w:sz w:val="22"/>
          <w:szCs w:val="22"/>
          <w:lang w:eastAsia="pt-BR"/>
        </w:rPr>
        <w:t xml:space="preserve"> é composta por: </w:t>
      </w:r>
    </w:p>
    <w:p w:rsidR="00C830B0" w:rsidRPr="00E764B1" w:rsidRDefault="00C830B0" w:rsidP="00E764B1">
      <w:pPr>
        <w:widowControl/>
        <w:suppressAutoHyphens w:val="0"/>
        <w:autoSpaceDE w:val="0"/>
        <w:autoSpaceDN w:val="0"/>
        <w:adjustRightInd w:val="0"/>
        <w:ind w:firstLine="709"/>
        <w:jc w:val="both"/>
        <w:textAlignment w:val="auto"/>
        <w:rPr>
          <w:rFonts w:ascii="Arial" w:hAnsi="Arial" w:cs="Arial"/>
          <w:b/>
          <w:color w:val="000000"/>
          <w:sz w:val="22"/>
          <w:szCs w:val="22"/>
          <w:lang w:eastAsia="pt-BR"/>
        </w:rPr>
      </w:pPr>
      <w:r w:rsidRPr="00E764B1">
        <w:rPr>
          <w:rFonts w:ascii="Arial" w:hAnsi="Arial" w:cs="Arial"/>
          <w:b/>
          <w:color w:val="000000"/>
          <w:sz w:val="22"/>
          <w:szCs w:val="22"/>
          <w:lang w:eastAsia="pt-BR"/>
        </w:rPr>
        <w:t>Fernando Camargo Chapadeiro</w:t>
      </w:r>
    </w:p>
    <w:p w:rsidR="00060645" w:rsidRPr="00E764B1" w:rsidRDefault="00060645" w:rsidP="00E764B1">
      <w:pPr>
        <w:widowControl/>
        <w:suppressAutoHyphens w:val="0"/>
        <w:autoSpaceDE w:val="0"/>
        <w:autoSpaceDN w:val="0"/>
        <w:adjustRightInd w:val="0"/>
        <w:ind w:firstLine="709"/>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Presidente</w:t>
      </w:r>
    </w:p>
    <w:p w:rsidR="00252F24" w:rsidRPr="00E764B1" w:rsidRDefault="00252F24" w:rsidP="00E764B1">
      <w:pPr>
        <w:widowControl/>
        <w:suppressAutoHyphens w:val="0"/>
        <w:autoSpaceDE w:val="0"/>
        <w:autoSpaceDN w:val="0"/>
        <w:adjustRightInd w:val="0"/>
        <w:ind w:firstLine="709"/>
        <w:jc w:val="both"/>
        <w:textAlignment w:val="auto"/>
        <w:rPr>
          <w:rFonts w:ascii="Arial" w:hAnsi="Arial" w:cs="Arial"/>
          <w:color w:val="000000"/>
          <w:sz w:val="22"/>
          <w:szCs w:val="22"/>
          <w:lang w:eastAsia="pt-BR"/>
        </w:rPr>
      </w:pPr>
    </w:p>
    <w:p w:rsidR="00557176" w:rsidRPr="00E764B1" w:rsidRDefault="00C80909" w:rsidP="00E764B1">
      <w:pPr>
        <w:autoSpaceDE w:val="0"/>
        <w:autoSpaceDN w:val="0"/>
        <w:adjustRightInd w:val="0"/>
        <w:ind w:firstLine="709"/>
        <w:jc w:val="both"/>
        <w:rPr>
          <w:rFonts w:ascii="Arial" w:hAnsi="Arial" w:cs="Arial"/>
          <w:b/>
          <w:color w:val="000000"/>
          <w:sz w:val="22"/>
          <w:szCs w:val="22"/>
          <w:lang w:eastAsia="pt-BR"/>
        </w:rPr>
      </w:pPr>
      <w:r w:rsidRPr="00E764B1">
        <w:rPr>
          <w:rFonts w:ascii="Arial" w:hAnsi="Arial" w:cs="Arial"/>
          <w:b/>
          <w:color w:val="000000"/>
          <w:sz w:val="22"/>
          <w:szCs w:val="22"/>
          <w:lang w:eastAsia="pt-BR"/>
        </w:rPr>
        <w:t>Gabriel de Castro Xavier</w:t>
      </w:r>
    </w:p>
    <w:p w:rsidR="00557176" w:rsidRPr="00E764B1" w:rsidRDefault="00060645" w:rsidP="00E764B1">
      <w:pPr>
        <w:autoSpaceDE w:val="0"/>
        <w:autoSpaceDN w:val="0"/>
        <w:adjustRightInd w:val="0"/>
        <w:ind w:firstLine="709"/>
        <w:jc w:val="both"/>
        <w:rPr>
          <w:rFonts w:ascii="Arial" w:hAnsi="Arial" w:cs="Arial"/>
          <w:color w:val="000000"/>
          <w:sz w:val="22"/>
          <w:szCs w:val="22"/>
          <w:lang w:eastAsia="pt-BR"/>
        </w:rPr>
      </w:pPr>
      <w:r w:rsidRPr="00E764B1">
        <w:rPr>
          <w:rFonts w:ascii="Arial" w:hAnsi="Arial" w:cs="Arial"/>
          <w:color w:val="000000"/>
          <w:sz w:val="22"/>
          <w:szCs w:val="22"/>
          <w:lang w:eastAsia="pt-BR"/>
        </w:rPr>
        <w:t>Membro da Comissão de</w:t>
      </w:r>
      <w:r w:rsidR="0042321C" w:rsidRPr="00E764B1">
        <w:rPr>
          <w:rFonts w:ascii="Arial" w:hAnsi="Arial" w:cs="Arial"/>
          <w:color w:val="000000"/>
          <w:sz w:val="22"/>
          <w:szCs w:val="22"/>
          <w:lang w:eastAsia="pt-BR"/>
        </w:rPr>
        <w:t xml:space="preserve"> </w:t>
      </w:r>
      <w:r w:rsidR="00C830B0" w:rsidRPr="00E764B1">
        <w:rPr>
          <w:rFonts w:ascii="Arial" w:hAnsi="Arial" w:cs="Arial"/>
          <w:color w:val="000000"/>
          <w:sz w:val="22"/>
          <w:szCs w:val="22"/>
          <w:lang w:eastAsia="pt-BR"/>
        </w:rPr>
        <w:t xml:space="preserve">Exercício </w:t>
      </w:r>
      <w:r w:rsidR="006D3637" w:rsidRPr="00E764B1">
        <w:rPr>
          <w:rFonts w:ascii="Arial" w:hAnsi="Arial" w:cs="Arial"/>
          <w:color w:val="000000"/>
          <w:sz w:val="22"/>
          <w:szCs w:val="22"/>
          <w:lang w:eastAsia="pt-BR"/>
        </w:rPr>
        <w:t>P</w:t>
      </w:r>
      <w:r w:rsidR="00C830B0" w:rsidRPr="00E764B1">
        <w:rPr>
          <w:rFonts w:ascii="Arial" w:hAnsi="Arial" w:cs="Arial"/>
          <w:color w:val="000000"/>
          <w:sz w:val="22"/>
          <w:szCs w:val="22"/>
          <w:lang w:eastAsia="pt-BR"/>
        </w:rPr>
        <w:t xml:space="preserve">rofissional, </w:t>
      </w:r>
      <w:r w:rsidR="0042321C" w:rsidRPr="00E764B1">
        <w:rPr>
          <w:rFonts w:ascii="Arial" w:hAnsi="Arial" w:cs="Arial"/>
          <w:color w:val="000000"/>
          <w:sz w:val="22"/>
          <w:szCs w:val="22"/>
          <w:lang w:eastAsia="pt-BR"/>
        </w:rPr>
        <w:t>Ensino</w:t>
      </w:r>
      <w:r w:rsidRPr="00E764B1">
        <w:rPr>
          <w:rFonts w:ascii="Arial" w:hAnsi="Arial" w:cs="Arial"/>
          <w:color w:val="000000"/>
          <w:sz w:val="22"/>
          <w:szCs w:val="22"/>
          <w:lang w:eastAsia="pt-BR"/>
        </w:rPr>
        <w:t xml:space="preserve"> e Formação</w:t>
      </w:r>
    </w:p>
    <w:p w:rsidR="00252F24" w:rsidRPr="00E764B1" w:rsidRDefault="00252F24" w:rsidP="00E764B1">
      <w:pPr>
        <w:autoSpaceDE w:val="0"/>
        <w:autoSpaceDN w:val="0"/>
        <w:adjustRightInd w:val="0"/>
        <w:ind w:firstLine="709"/>
        <w:jc w:val="both"/>
        <w:rPr>
          <w:rFonts w:ascii="Arial" w:hAnsi="Arial" w:cs="Arial"/>
          <w:color w:val="000000"/>
          <w:sz w:val="22"/>
          <w:szCs w:val="22"/>
          <w:lang w:eastAsia="pt-BR"/>
        </w:rPr>
      </w:pPr>
    </w:p>
    <w:p w:rsidR="006D3637" w:rsidRPr="00E764B1" w:rsidRDefault="006D3637" w:rsidP="00E764B1">
      <w:pPr>
        <w:widowControl/>
        <w:suppressAutoHyphens w:val="0"/>
        <w:autoSpaceDE w:val="0"/>
        <w:autoSpaceDN w:val="0"/>
        <w:adjustRightInd w:val="0"/>
        <w:ind w:firstLine="709"/>
        <w:jc w:val="both"/>
        <w:textAlignment w:val="auto"/>
        <w:rPr>
          <w:rFonts w:ascii="Arial" w:hAnsi="Arial" w:cs="Arial"/>
          <w:b/>
          <w:color w:val="000000"/>
          <w:sz w:val="22"/>
          <w:szCs w:val="22"/>
          <w:lang w:eastAsia="pt-BR"/>
        </w:rPr>
      </w:pPr>
      <w:r w:rsidRPr="00E764B1">
        <w:rPr>
          <w:rFonts w:ascii="Arial" w:hAnsi="Arial" w:cs="Arial"/>
          <w:b/>
          <w:color w:val="000000"/>
          <w:sz w:val="22"/>
          <w:szCs w:val="22"/>
          <w:lang w:eastAsia="pt-BR"/>
        </w:rPr>
        <w:t>Isabel Barêa Pastore</w:t>
      </w:r>
    </w:p>
    <w:p w:rsidR="006D3637" w:rsidRPr="00E764B1" w:rsidRDefault="006D3637" w:rsidP="00E764B1">
      <w:pPr>
        <w:widowControl/>
        <w:suppressAutoHyphens w:val="0"/>
        <w:autoSpaceDE w:val="0"/>
        <w:autoSpaceDN w:val="0"/>
        <w:adjustRightInd w:val="0"/>
        <w:ind w:firstLine="709"/>
        <w:jc w:val="both"/>
        <w:textAlignment w:val="auto"/>
        <w:rPr>
          <w:rFonts w:ascii="Arial" w:hAnsi="Arial" w:cs="Arial"/>
          <w:color w:val="000000"/>
          <w:sz w:val="22"/>
          <w:szCs w:val="22"/>
          <w:lang w:eastAsia="pt-BR"/>
        </w:rPr>
      </w:pPr>
      <w:r w:rsidRPr="00E764B1">
        <w:rPr>
          <w:rFonts w:ascii="Arial" w:hAnsi="Arial" w:cs="Arial"/>
          <w:color w:val="000000"/>
          <w:sz w:val="22"/>
          <w:szCs w:val="22"/>
          <w:lang w:eastAsia="pt-BR"/>
        </w:rPr>
        <w:t>Gerente Geral</w:t>
      </w:r>
    </w:p>
    <w:p w:rsidR="00252F24" w:rsidRPr="00E764B1" w:rsidRDefault="00252F24" w:rsidP="00E764B1">
      <w:pPr>
        <w:widowControl/>
        <w:suppressAutoHyphens w:val="0"/>
        <w:autoSpaceDE w:val="0"/>
        <w:autoSpaceDN w:val="0"/>
        <w:adjustRightInd w:val="0"/>
        <w:ind w:firstLine="709"/>
        <w:jc w:val="both"/>
        <w:textAlignment w:val="auto"/>
        <w:rPr>
          <w:rFonts w:ascii="Arial" w:hAnsi="Arial" w:cs="Arial"/>
          <w:color w:val="000000"/>
          <w:sz w:val="22"/>
          <w:szCs w:val="22"/>
          <w:lang w:eastAsia="pt-BR"/>
        </w:rPr>
      </w:pPr>
    </w:p>
    <w:p w:rsidR="00CA2CCC" w:rsidRPr="00E764B1" w:rsidRDefault="00800BE1" w:rsidP="00E764B1">
      <w:pPr>
        <w:autoSpaceDE w:val="0"/>
        <w:autoSpaceDN w:val="0"/>
        <w:adjustRightInd w:val="0"/>
        <w:ind w:firstLine="709"/>
        <w:jc w:val="both"/>
        <w:rPr>
          <w:rFonts w:ascii="Arial" w:hAnsi="Arial" w:cs="Arial"/>
          <w:b/>
          <w:color w:val="000000"/>
          <w:sz w:val="22"/>
          <w:szCs w:val="22"/>
          <w:lang w:eastAsia="pt-BR"/>
        </w:rPr>
      </w:pPr>
      <w:r w:rsidRPr="00E764B1">
        <w:rPr>
          <w:rFonts w:ascii="Arial" w:hAnsi="Arial" w:cs="Arial"/>
          <w:b/>
          <w:color w:val="000000"/>
          <w:sz w:val="22"/>
          <w:szCs w:val="22"/>
          <w:lang w:eastAsia="pt-BR"/>
        </w:rPr>
        <w:t>Maria Ester de Souza</w:t>
      </w:r>
    </w:p>
    <w:p w:rsidR="00557176" w:rsidRPr="00E764B1" w:rsidRDefault="001C6F60" w:rsidP="00E764B1">
      <w:pPr>
        <w:autoSpaceDE w:val="0"/>
        <w:autoSpaceDN w:val="0"/>
        <w:adjustRightInd w:val="0"/>
        <w:ind w:firstLine="709"/>
        <w:jc w:val="both"/>
        <w:rPr>
          <w:rFonts w:ascii="Arial" w:hAnsi="Arial" w:cs="Arial"/>
          <w:color w:val="000000"/>
          <w:sz w:val="22"/>
          <w:szCs w:val="22"/>
          <w:lang w:eastAsia="pt-BR"/>
        </w:rPr>
      </w:pPr>
      <w:r w:rsidRPr="00E764B1">
        <w:rPr>
          <w:rFonts w:ascii="Arial" w:hAnsi="Arial" w:cs="Arial"/>
          <w:color w:val="000000"/>
          <w:sz w:val="22"/>
          <w:szCs w:val="22"/>
          <w:lang w:eastAsia="pt-BR"/>
        </w:rPr>
        <w:t xml:space="preserve">Assessora de </w:t>
      </w:r>
      <w:r w:rsidR="00800BE1" w:rsidRPr="00E764B1">
        <w:rPr>
          <w:rFonts w:ascii="Arial" w:hAnsi="Arial" w:cs="Arial"/>
          <w:color w:val="000000"/>
          <w:sz w:val="22"/>
          <w:szCs w:val="22"/>
          <w:lang w:eastAsia="pt-BR"/>
        </w:rPr>
        <w:t>Relações Institucionais</w:t>
      </w:r>
    </w:p>
    <w:p w:rsidR="00060645" w:rsidRPr="00E764B1" w:rsidRDefault="00060645" w:rsidP="00E764B1">
      <w:pPr>
        <w:autoSpaceDE w:val="0"/>
        <w:autoSpaceDN w:val="0"/>
        <w:adjustRightInd w:val="0"/>
        <w:jc w:val="both"/>
        <w:rPr>
          <w:rFonts w:ascii="Arial" w:hAnsi="Arial" w:cs="Arial"/>
          <w:color w:val="000000"/>
          <w:sz w:val="22"/>
          <w:szCs w:val="22"/>
          <w:lang w:eastAsia="pt-BR"/>
        </w:rPr>
      </w:pPr>
    </w:p>
    <w:p w:rsidR="00C830B0" w:rsidRPr="00E764B1" w:rsidRDefault="008D063E" w:rsidP="00E764B1">
      <w:pPr>
        <w:pStyle w:val="NormalWeb"/>
        <w:numPr>
          <w:ilvl w:val="0"/>
          <w:numId w:val="7"/>
        </w:numPr>
        <w:spacing w:before="0" w:after="0" w:line="240" w:lineRule="auto"/>
        <w:jc w:val="both"/>
        <w:rPr>
          <w:rFonts w:ascii="Arial" w:eastAsia="Arial" w:hAnsi="Arial" w:cs="Arial"/>
          <w:b/>
          <w:bCs/>
          <w:sz w:val="22"/>
          <w:szCs w:val="22"/>
        </w:rPr>
      </w:pPr>
      <w:r w:rsidRPr="00E764B1">
        <w:rPr>
          <w:rFonts w:ascii="Arial" w:eastAsia="Arial" w:hAnsi="Arial" w:cs="Arial"/>
          <w:b/>
          <w:bCs/>
          <w:sz w:val="22"/>
          <w:szCs w:val="22"/>
        </w:rPr>
        <w:t>Calendário</w:t>
      </w:r>
    </w:p>
    <w:p w:rsidR="00AE05EF" w:rsidRPr="00E764B1" w:rsidRDefault="00AE05EF" w:rsidP="00E764B1">
      <w:pPr>
        <w:pStyle w:val="NormalWeb"/>
        <w:numPr>
          <w:ilvl w:val="1"/>
          <w:numId w:val="7"/>
        </w:numPr>
        <w:spacing w:before="0" w:after="0" w:line="240" w:lineRule="auto"/>
        <w:jc w:val="both"/>
        <w:rPr>
          <w:rFonts w:ascii="Arial" w:eastAsia="Arial" w:hAnsi="Arial" w:cs="Arial"/>
          <w:bCs/>
          <w:sz w:val="22"/>
          <w:szCs w:val="22"/>
        </w:rPr>
      </w:pPr>
      <w:r w:rsidRPr="00E764B1">
        <w:rPr>
          <w:rFonts w:ascii="Arial" w:eastAsia="Arial" w:hAnsi="Arial" w:cs="Arial"/>
          <w:bCs/>
          <w:sz w:val="22"/>
          <w:szCs w:val="22"/>
        </w:rPr>
        <w:t>Resumo do calendário</w:t>
      </w:r>
    </w:p>
    <w:p w:rsidR="00AE05EF" w:rsidRPr="00E764B1" w:rsidRDefault="00AE05EF" w:rsidP="00E764B1">
      <w:pPr>
        <w:pStyle w:val="NormalWeb"/>
        <w:spacing w:before="0" w:after="0" w:line="240" w:lineRule="auto"/>
        <w:jc w:val="both"/>
        <w:rPr>
          <w:rFonts w:ascii="Arial" w:eastAsia="Arial" w:hAnsi="Arial" w:cs="Arial"/>
          <w:b/>
          <w:bCs/>
          <w:sz w:val="22"/>
          <w:szCs w:val="22"/>
        </w:rPr>
      </w:pPr>
      <w:r w:rsidRPr="00E764B1">
        <w:rPr>
          <w:rFonts w:ascii="Arial" w:eastAsia="Arial" w:hAnsi="Arial" w:cs="Arial"/>
          <w:b/>
          <w:bCs/>
          <w:sz w:val="22"/>
          <w:szCs w:val="22"/>
        </w:rPr>
        <w:t>Entrega dos trabalhos – 25/10/2021 a 12/11/2021</w:t>
      </w:r>
    </w:p>
    <w:p w:rsidR="00AE05EF" w:rsidRPr="00E764B1" w:rsidRDefault="00AE05EF" w:rsidP="00E764B1">
      <w:pPr>
        <w:pStyle w:val="NormalWeb"/>
        <w:spacing w:before="0" w:after="0" w:line="240" w:lineRule="auto"/>
        <w:jc w:val="both"/>
        <w:rPr>
          <w:rFonts w:ascii="Arial" w:eastAsia="Arial" w:hAnsi="Arial" w:cs="Arial"/>
          <w:b/>
          <w:bCs/>
          <w:sz w:val="22"/>
          <w:szCs w:val="22"/>
        </w:rPr>
      </w:pPr>
      <w:r w:rsidRPr="00E764B1">
        <w:rPr>
          <w:rFonts w:ascii="Arial" w:eastAsia="Arial" w:hAnsi="Arial" w:cs="Arial"/>
          <w:b/>
          <w:bCs/>
          <w:sz w:val="22"/>
          <w:szCs w:val="22"/>
        </w:rPr>
        <w:t>Julgamento – 16/11/2021 a 30/11/2021</w:t>
      </w:r>
    </w:p>
    <w:p w:rsidR="00AE05EF" w:rsidRPr="00E764B1" w:rsidRDefault="00AE05EF" w:rsidP="00E764B1">
      <w:pPr>
        <w:pStyle w:val="NormalWeb"/>
        <w:spacing w:before="0" w:after="0" w:line="240" w:lineRule="auto"/>
        <w:jc w:val="both"/>
        <w:rPr>
          <w:rFonts w:ascii="Arial" w:eastAsia="Arial" w:hAnsi="Arial" w:cs="Arial"/>
          <w:b/>
          <w:bCs/>
          <w:sz w:val="22"/>
          <w:szCs w:val="22"/>
        </w:rPr>
      </w:pPr>
      <w:r w:rsidRPr="00E764B1">
        <w:rPr>
          <w:rFonts w:ascii="Arial" w:eastAsia="Arial" w:hAnsi="Arial" w:cs="Arial"/>
          <w:b/>
          <w:bCs/>
          <w:sz w:val="22"/>
          <w:szCs w:val="22"/>
        </w:rPr>
        <w:t>Publicação do resultado – 10/12/2021</w:t>
      </w:r>
    </w:p>
    <w:p w:rsidR="00C830B0" w:rsidRPr="00E764B1" w:rsidRDefault="00C830B0" w:rsidP="00E764B1">
      <w:pPr>
        <w:pStyle w:val="NormalWeb"/>
        <w:spacing w:before="0" w:after="0" w:line="240" w:lineRule="auto"/>
        <w:jc w:val="both"/>
        <w:rPr>
          <w:rFonts w:ascii="Arial" w:eastAsia="Arial" w:hAnsi="Arial" w:cs="Arial"/>
          <w:b/>
          <w:bCs/>
          <w:sz w:val="22"/>
          <w:szCs w:val="22"/>
        </w:rPr>
      </w:pPr>
      <w:r w:rsidRPr="00E764B1">
        <w:rPr>
          <w:rFonts w:ascii="Arial" w:eastAsia="Arial" w:hAnsi="Arial" w:cs="Arial"/>
          <w:b/>
          <w:bCs/>
          <w:sz w:val="22"/>
          <w:szCs w:val="22"/>
        </w:rPr>
        <w:t>Entrega</w:t>
      </w:r>
      <w:r w:rsidR="00AE05EF" w:rsidRPr="00E764B1">
        <w:rPr>
          <w:rFonts w:ascii="Arial" w:eastAsia="Arial" w:hAnsi="Arial" w:cs="Arial"/>
          <w:b/>
          <w:bCs/>
          <w:sz w:val="22"/>
          <w:szCs w:val="22"/>
        </w:rPr>
        <w:t xml:space="preserve"> de premiação </w:t>
      </w:r>
      <w:r w:rsidRPr="00E764B1">
        <w:rPr>
          <w:rFonts w:ascii="Arial" w:eastAsia="Arial" w:hAnsi="Arial" w:cs="Arial"/>
          <w:b/>
          <w:bCs/>
          <w:sz w:val="22"/>
          <w:szCs w:val="22"/>
        </w:rPr>
        <w:t>–</w:t>
      </w:r>
      <w:r w:rsidR="00AE05EF" w:rsidRPr="00E764B1">
        <w:rPr>
          <w:rFonts w:ascii="Arial" w:eastAsia="Arial" w:hAnsi="Arial" w:cs="Arial"/>
          <w:b/>
          <w:bCs/>
          <w:sz w:val="22"/>
          <w:szCs w:val="22"/>
        </w:rPr>
        <w:t xml:space="preserve"> </w:t>
      </w:r>
      <w:r w:rsidRPr="00E764B1">
        <w:rPr>
          <w:rFonts w:ascii="Arial" w:eastAsia="Arial" w:hAnsi="Arial" w:cs="Arial"/>
          <w:b/>
          <w:bCs/>
          <w:sz w:val="22"/>
          <w:szCs w:val="22"/>
        </w:rPr>
        <w:t>1</w:t>
      </w:r>
      <w:r w:rsidR="008D063E" w:rsidRPr="00E764B1">
        <w:rPr>
          <w:rFonts w:ascii="Arial" w:eastAsia="Arial" w:hAnsi="Arial" w:cs="Arial"/>
          <w:b/>
          <w:bCs/>
          <w:sz w:val="22"/>
          <w:szCs w:val="22"/>
        </w:rPr>
        <w:t>3</w:t>
      </w:r>
      <w:r w:rsidRPr="00E764B1">
        <w:rPr>
          <w:rFonts w:ascii="Arial" w:eastAsia="Arial" w:hAnsi="Arial" w:cs="Arial"/>
          <w:b/>
          <w:bCs/>
          <w:sz w:val="22"/>
          <w:szCs w:val="22"/>
        </w:rPr>
        <w:t>/12/2021 a 17/12/2021</w:t>
      </w:r>
    </w:p>
    <w:p w:rsidR="00060645" w:rsidRPr="00E764B1" w:rsidRDefault="00060645" w:rsidP="00E764B1">
      <w:pPr>
        <w:pStyle w:val="NormalWeb"/>
        <w:spacing w:before="0" w:after="0" w:line="240" w:lineRule="auto"/>
        <w:jc w:val="both"/>
        <w:rPr>
          <w:rFonts w:ascii="Arial" w:eastAsia="Arial" w:hAnsi="Arial" w:cs="Arial"/>
          <w:b/>
          <w:bCs/>
          <w:sz w:val="22"/>
          <w:szCs w:val="22"/>
        </w:rPr>
      </w:pPr>
    </w:p>
    <w:p w:rsidR="00060645" w:rsidRPr="00E764B1" w:rsidRDefault="00060645" w:rsidP="00E764B1">
      <w:pPr>
        <w:pStyle w:val="NormalWeb"/>
        <w:numPr>
          <w:ilvl w:val="0"/>
          <w:numId w:val="7"/>
        </w:numPr>
        <w:spacing w:before="0" w:after="0" w:line="240" w:lineRule="auto"/>
        <w:jc w:val="both"/>
        <w:rPr>
          <w:rFonts w:ascii="Arial" w:eastAsia="Arial" w:hAnsi="Arial" w:cs="Arial"/>
          <w:b/>
          <w:bCs/>
          <w:sz w:val="22"/>
          <w:szCs w:val="22"/>
        </w:rPr>
      </w:pPr>
      <w:r w:rsidRPr="00E764B1">
        <w:rPr>
          <w:rFonts w:ascii="Arial" w:eastAsia="Arial" w:hAnsi="Arial" w:cs="Arial"/>
          <w:b/>
          <w:bCs/>
          <w:sz w:val="22"/>
          <w:szCs w:val="22"/>
        </w:rPr>
        <w:t>Contato</w:t>
      </w:r>
    </w:p>
    <w:p w:rsidR="00060645" w:rsidRPr="00E764B1" w:rsidRDefault="00060645" w:rsidP="00E764B1">
      <w:pPr>
        <w:pStyle w:val="NormalWeb"/>
        <w:spacing w:before="0" w:after="0" w:line="240" w:lineRule="auto"/>
        <w:jc w:val="both"/>
        <w:rPr>
          <w:rFonts w:ascii="Arial" w:eastAsia="Arial" w:hAnsi="Arial" w:cs="Arial"/>
          <w:bCs/>
          <w:sz w:val="22"/>
          <w:szCs w:val="22"/>
        </w:rPr>
      </w:pPr>
      <w:r w:rsidRPr="00E764B1">
        <w:rPr>
          <w:rFonts w:ascii="Arial" w:eastAsia="Arial" w:hAnsi="Arial" w:cs="Arial"/>
          <w:bCs/>
          <w:sz w:val="22"/>
          <w:szCs w:val="22"/>
        </w:rPr>
        <w:t xml:space="preserve">11.1. </w:t>
      </w:r>
      <w:r w:rsidR="006D3637" w:rsidRPr="00E764B1">
        <w:rPr>
          <w:rFonts w:ascii="Arial" w:eastAsia="Arial" w:hAnsi="Arial" w:cs="Arial"/>
          <w:bCs/>
          <w:sz w:val="22"/>
          <w:szCs w:val="22"/>
        </w:rPr>
        <w:t>D</w:t>
      </w:r>
      <w:r w:rsidRPr="00E764B1">
        <w:rPr>
          <w:rFonts w:ascii="Arial" w:eastAsia="Arial" w:hAnsi="Arial" w:cs="Arial"/>
          <w:bCs/>
          <w:sz w:val="22"/>
          <w:szCs w:val="22"/>
        </w:rPr>
        <w:t>úvidas, críticas ou sugestões</w:t>
      </w:r>
      <w:r w:rsidR="006D3637" w:rsidRPr="00E764B1">
        <w:rPr>
          <w:rFonts w:ascii="Arial" w:eastAsia="Arial" w:hAnsi="Arial" w:cs="Arial"/>
          <w:bCs/>
          <w:sz w:val="22"/>
          <w:szCs w:val="22"/>
        </w:rPr>
        <w:t xml:space="preserve"> serão respondidas por</w:t>
      </w:r>
      <w:r w:rsidRPr="00E764B1">
        <w:rPr>
          <w:rFonts w:ascii="Arial" w:eastAsia="Arial" w:hAnsi="Arial" w:cs="Arial"/>
          <w:bCs/>
          <w:sz w:val="22"/>
          <w:szCs w:val="22"/>
        </w:rPr>
        <w:t>:</w:t>
      </w:r>
    </w:p>
    <w:p w:rsidR="00060645" w:rsidRPr="00E764B1" w:rsidRDefault="00060645" w:rsidP="00E764B1">
      <w:pPr>
        <w:autoSpaceDE w:val="0"/>
        <w:autoSpaceDN w:val="0"/>
        <w:adjustRightInd w:val="0"/>
        <w:jc w:val="both"/>
        <w:rPr>
          <w:rFonts w:ascii="Arial" w:hAnsi="Arial" w:cs="Arial"/>
          <w:color w:val="000000"/>
          <w:sz w:val="22"/>
          <w:szCs w:val="22"/>
          <w:lang w:eastAsia="pt-BR"/>
        </w:rPr>
      </w:pPr>
      <w:r w:rsidRPr="00E764B1">
        <w:rPr>
          <w:rFonts w:ascii="Arial" w:hAnsi="Arial" w:cs="Arial"/>
          <w:b/>
          <w:color w:val="000000"/>
          <w:sz w:val="22"/>
          <w:szCs w:val="22"/>
          <w:lang w:eastAsia="pt-BR"/>
        </w:rPr>
        <w:t>Maria Ester de Souza</w:t>
      </w:r>
      <w:r w:rsidR="006D3637" w:rsidRPr="00E764B1">
        <w:rPr>
          <w:rFonts w:ascii="Arial" w:hAnsi="Arial" w:cs="Arial"/>
          <w:b/>
          <w:color w:val="000000"/>
          <w:sz w:val="22"/>
          <w:szCs w:val="22"/>
          <w:lang w:eastAsia="pt-BR"/>
        </w:rPr>
        <w:t xml:space="preserve"> - </w:t>
      </w:r>
      <w:r w:rsidRPr="00E764B1">
        <w:rPr>
          <w:rFonts w:ascii="Arial" w:hAnsi="Arial" w:cs="Arial"/>
          <w:color w:val="000000"/>
          <w:sz w:val="22"/>
          <w:szCs w:val="22"/>
          <w:lang w:eastAsia="pt-BR"/>
        </w:rPr>
        <w:t>Assessora de Relações Institucionais</w:t>
      </w:r>
    </w:p>
    <w:p w:rsidR="00397BFA" w:rsidRPr="00E764B1" w:rsidRDefault="00060645" w:rsidP="00E764B1">
      <w:pPr>
        <w:autoSpaceDE w:val="0"/>
        <w:autoSpaceDN w:val="0"/>
        <w:adjustRightInd w:val="0"/>
        <w:jc w:val="both"/>
        <w:rPr>
          <w:rFonts w:ascii="Arial" w:hAnsi="Arial" w:cs="Arial"/>
          <w:color w:val="000000"/>
          <w:sz w:val="22"/>
          <w:szCs w:val="22"/>
          <w:lang w:eastAsia="pt-BR"/>
        </w:rPr>
      </w:pPr>
      <w:r w:rsidRPr="00E764B1">
        <w:rPr>
          <w:rFonts w:ascii="Arial" w:hAnsi="Arial" w:cs="Arial"/>
          <w:color w:val="000000"/>
          <w:sz w:val="22"/>
          <w:szCs w:val="22"/>
          <w:lang w:eastAsia="pt-BR"/>
        </w:rPr>
        <w:t xml:space="preserve">E-mail: </w:t>
      </w:r>
      <w:hyperlink r:id="rId7" w:history="1">
        <w:r w:rsidR="00397BFA" w:rsidRPr="00E764B1">
          <w:rPr>
            <w:rStyle w:val="Hyperlink"/>
            <w:rFonts w:ascii="Arial" w:hAnsi="Arial" w:cs="Arial"/>
            <w:sz w:val="22"/>
            <w:szCs w:val="22"/>
            <w:lang w:eastAsia="pt-BR"/>
          </w:rPr>
          <w:t>projetos@caugo.gov.br</w:t>
        </w:r>
      </w:hyperlink>
      <w:r w:rsidR="00397BFA" w:rsidRPr="00E764B1">
        <w:rPr>
          <w:rFonts w:ascii="Arial" w:hAnsi="Arial" w:cs="Arial"/>
          <w:color w:val="000000"/>
          <w:sz w:val="22"/>
          <w:szCs w:val="22"/>
          <w:lang w:eastAsia="pt-BR"/>
        </w:rPr>
        <w:t xml:space="preserve"> - </w:t>
      </w:r>
      <w:r w:rsidRPr="00E764B1">
        <w:rPr>
          <w:rFonts w:ascii="Arial" w:hAnsi="Arial" w:cs="Arial"/>
          <w:color w:val="000000"/>
          <w:sz w:val="22"/>
          <w:szCs w:val="22"/>
          <w:lang w:eastAsia="pt-BR"/>
        </w:rPr>
        <w:t>Celular e WhatsApp (62) 93258-0907</w:t>
      </w:r>
    </w:p>
    <w:p w:rsidR="00E764B1" w:rsidRDefault="00E764B1" w:rsidP="00E764B1">
      <w:pPr>
        <w:autoSpaceDE w:val="0"/>
        <w:autoSpaceDN w:val="0"/>
        <w:adjustRightInd w:val="0"/>
        <w:jc w:val="right"/>
        <w:rPr>
          <w:rFonts w:ascii="Arial" w:hAnsi="Arial" w:cs="Arial"/>
          <w:color w:val="000000"/>
          <w:sz w:val="22"/>
          <w:szCs w:val="22"/>
          <w:lang w:eastAsia="pt-BR"/>
        </w:rPr>
      </w:pPr>
    </w:p>
    <w:p w:rsidR="00060645" w:rsidRPr="00E764B1" w:rsidRDefault="00060645" w:rsidP="00E764B1">
      <w:pPr>
        <w:autoSpaceDE w:val="0"/>
        <w:autoSpaceDN w:val="0"/>
        <w:adjustRightInd w:val="0"/>
        <w:jc w:val="right"/>
        <w:rPr>
          <w:rFonts w:ascii="Arial" w:hAnsi="Arial" w:cs="Arial"/>
          <w:color w:val="000000"/>
          <w:sz w:val="22"/>
          <w:szCs w:val="22"/>
          <w:lang w:eastAsia="pt-BR"/>
        </w:rPr>
      </w:pPr>
      <w:r w:rsidRPr="00E764B1">
        <w:rPr>
          <w:rFonts w:ascii="Arial" w:hAnsi="Arial" w:cs="Arial"/>
          <w:color w:val="000000"/>
          <w:sz w:val="22"/>
          <w:szCs w:val="22"/>
          <w:lang w:eastAsia="pt-BR"/>
        </w:rPr>
        <w:t>Goiânia, 15 de outubro de 2021.</w:t>
      </w:r>
    </w:p>
    <w:p w:rsidR="00504F0C" w:rsidRDefault="00504F0C" w:rsidP="00E764B1">
      <w:pPr>
        <w:autoSpaceDE w:val="0"/>
        <w:autoSpaceDN w:val="0"/>
        <w:adjustRightInd w:val="0"/>
        <w:jc w:val="right"/>
        <w:rPr>
          <w:rFonts w:ascii="Arial" w:hAnsi="Arial" w:cs="Arial"/>
          <w:color w:val="000000"/>
          <w:sz w:val="22"/>
          <w:szCs w:val="22"/>
          <w:lang w:eastAsia="pt-BR"/>
        </w:rPr>
      </w:pPr>
    </w:p>
    <w:p w:rsidR="00E764B1" w:rsidRDefault="00E764B1" w:rsidP="00E764B1">
      <w:pPr>
        <w:autoSpaceDE w:val="0"/>
        <w:autoSpaceDN w:val="0"/>
        <w:adjustRightInd w:val="0"/>
        <w:jc w:val="right"/>
        <w:rPr>
          <w:rFonts w:ascii="Arial" w:hAnsi="Arial" w:cs="Arial"/>
          <w:color w:val="000000"/>
          <w:sz w:val="22"/>
          <w:szCs w:val="22"/>
          <w:lang w:eastAsia="pt-BR"/>
        </w:rPr>
      </w:pPr>
    </w:p>
    <w:p w:rsidR="00E764B1" w:rsidRDefault="00E764B1" w:rsidP="00E764B1">
      <w:pPr>
        <w:autoSpaceDE w:val="0"/>
        <w:autoSpaceDN w:val="0"/>
        <w:adjustRightInd w:val="0"/>
        <w:jc w:val="right"/>
        <w:rPr>
          <w:rFonts w:ascii="Arial" w:hAnsi="Arial" w:cs="Arial"/>
          <w:color w:val="000000"/>
          <w:sz w:val="22"/>
          <w:szCs w:val="22"/>
          <w:lang w:eastAsia="pt-BR"/>
        </w:rPr>
      </w:pPr>
    </w:p>
    <w:p w:rsidR="00E764B1" w:rsidRDefault="00E764B1" w:rsidP="00E764B1">
      <w:pPr>
        <w:autoSpaceDE w:val="0"/>
        <w:autoSpaceDN w:val="0"/>
        <w:adjustRightInd w:val="0"/>
        <w:jc w:val="right"/>
        <w:rPr>
          <w:rFonts w:ascii="Arial" w:hAnsi="Arial" w:cs="Arial"/>
          <w:color w:val="000000"/>
          <w:sz w:val="22"/>
          <w:szCs w:val="22"/>
          <w:lang w:eastAsia="pt-BR"/>
        </w:rPr>
      </w:pPr>
    </w:p>
    <w:p w:rsidR="00E764B1" w:rsidRDefault="00E764B1" w:rsidP="00E764B1">
      <w:pPr>
        <w:autoSpaceDE w:val="0"/>
        <w:autoSpaceDN w:val="0"/>
        <w:adjustRightInd w:val="0"/>
        <w:jc w:val="right"/>
        <w:rPr>
          <w:rFonts w:ascii="Arial" w:hAnsi="Arial" w:cs="Arial"/>
          <w:color w:val="000000"/>
          <w:sz w:val="22"/>
          <w:szCs w:val="22"/>
          <w:lang w:eastAsia="pt-BR"/>
        </w:rPr>
      </w:pPr>
    </w:p>
    <w:p w:rsidR="00E764B1" w:rsidRDefault="00E764B1" w:rsidP="00E764B1">
      <w:pPr>
        <w:autoSpaceDE w:val="0"/>
        <w:autoSpaceDN w:val="0"/>
        <w:adjustRightInd w:val="0"/>
        <w:jc w:val="right"/>
        <w:rPr>
          <w:rFonts w:ascii="Arial" w:hAnsi="Arial" w:cs="Arial"/>
          <w:color w:val="000000"/>
          <w:sz w:val="22"/>
          <w:szCs w:val="22"/>
          <w:lang w:eastAsia="pt-BR"/>
        </w:rPr>
      </w:pPr>
    </w:p>
    <w:p w:rsidR="00E764B1" w:rsidRPr="00E764B1" w:rsidRDefault="00E764B1" w:rsidP="00E764B1">
      <w:pPr>
        <w:autoSpaceDE w:val="0"/>
        <w:autoSpaceDN w:val="0"/>
        <w:adjustRightInd w:val="0"/>
        <w:jc w:val="right"/>
        <w:rPr>
          <w:rFonts w:ascii="Arial" w:hAnsi="Arial" w:cs="Arial"/>
          <w:color w:val="000000"/>
          <w:sz w:val="22"/>
          <w:szCs w:val="22"/>
          <w:lang w:eastAsia="pt-BR"/>
        </w:rPr>
      </w:pPr>
    </w:p>
    <w:p w:rsidR="00397BFA" w:rsidRPr="00E764B1" w:rsidRDefault="00397BFA" w:rsidP="00E764B1">
      <w:pPr>
        <w:autoSpaceDE w:val="0"/>
        <w:autoSpaceDN w:val="0"/>
        <w:adjustRightInd w:val="0"/>
        <w:jc w:val="right"/>
        <w:rPr>
          <w:rFonts w:ascii="Arial" w:hAnsi="Arial" w:cs="Arial"/>
          <w:color w:val="000000"/>
          <w:sz w:val="22"/>
          <w:szCs w:val="22"/>
          <w:lang w:eastAsia="pt-BR"/>
        </w:rPr>
      </w:pPr>
    </w:p>
    <w:p w:rsidR="00060645" w:rsidRPr="00E764B1" w:rsidRDefault="00060645" w:rsidP="00E764B1">
      <w:pPr>
        <w:autoSpaceDE w:val="0"/>
        <w:autoSpaceDN w:val="0"/>
        <w:adjustRightInd w:val="0"/>
        <w:jc w:val="center"/>
        <w:rPr>
          <w:rFonts w:ascii="Arial" w:hAnsi="Arial" w:cs="Arial"/>
          <w:b/>
          <w:color w:val="000000"/>
          <w:sz w:val="22"/>
          <w:szCs w:val="22"/>
          <w:lang w:eastAsia="pt-BR"/>
        </w:rPr>
      </w:pPr>
      <w:r w:rsidRPr="00E764B1">
        <w:rPr>
          <w:rFonts w:ascii="Arial" w:hAnsi="Arial" w:cs="Arial"/>
          <w:b/>
          <w:color w:val="000000"/>
          <w:sz w:val="22"/>
          <w:szCs w:val="22"/>
          <w:lang w:eastAsia="pt-BR"/>
        </w:rPr>
        <w:t>Maria Ester de Souza</w:t>
      </w:r>
    </w:p>
    <w:p w:rsidR="00CA2CCC" w:rsidRPr="00E764B1" w:rsidRDefault="00060645" w:rsidP="00E764B1">
      <w:pPr>
        <w:autoSpaceDE w:val="0"/>
        <w:autoSpaceDN w:val="0"/>
        <w:adjustRightInd w:val="0"/>
        <w:jc w:val="center"/>
        <w:rPr>
          <w:rFonts w:ascii="Arial" w:eastAsia="Arial" w:hAnsi="Arial" w:cs="Arial"/>
          <w:b/>
          <w:bCs/>
          <w:sz w:val="22"/>
          <w:szCs w:val="22"/>
        </w:rPr>
      </w:pPr>
      <w:r w:rsidRPr="00E764B1">
        <w:rPr>
          <w:rFonts w:ascii="Arial" w:hAnsi="Arial" w:cs="Arial"/>
          <w:color w:val="000000"/>
          <w:sz w:val="22"/>
          <w:szCs w:val="22"/>
          <w:lang w:eastAsia="pt-BR"/>
        </w:rPr>
        <w:t>Assessora de Relações Institucionais</w:t>
      </w:r>
      <w:r w:rsidR="006154BF" w:rsidRPr="00E764B1">
        <w:rPr>
          <w:rFonts w:ascii="Arial" w:eastAsia="Arial" w:hAnsi="Arial" w:cs="Arial"/>
          <w:b/>
          <w:bCs/>
          <w:sz w:val="22"/>
          <w:szCs w:val="22"/>
        </w:rPr>
        <w:t xml:space="preserve">    </w:t>
      </w:r>
    </w:p>
    <w:sectPr w:rsidR="00CA2CCC" w:rsidRPr="00E764B1">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6F5" w:rsidRDefault="005E66F5">
      <w:r>
        <w:separator/>
      </w:r>
    </w:p>
  </w:endnote>
  <w:endnote w:type="continuationSeparator" w:id="0">
    <w:p w:rsidR="005E66F5" w:rsidRDefault="005E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Bitstream Vera Sans">
    <w:altName w:val="Times New Roman"/>
    <w:charset w:val="00"/>
    <w:family w:val="auto"/>
    <w:pitch w:val="variable"/>
  </w:font>
  <w:font w:name="Lucidasan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BF" w:rsidRDefault="006154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BF" w:rsidRDefault="006154BF">
    <w:pPr>
      <w:pStyle w:val="Rodap1"/>
    </w:pPr>
  </w:p>
  <w:p w:rsidR="006154BF" w:rsidRDefault="006154BF">
    <w:pPr>
      <w:pStyle w:val="Rodap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BF" w:rsidRDefault="006154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6F5" w:rsidRDefault="005E66F5">
      <w:r>
        <w:separator/>
      </w:r>
    </w:p>
  </w:footnote>
  <w:footnote w:type="continuationSeparator" w:id="0">
    <w:p w:rsidR="005E66F5" w:rsidRDefault="005E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BF" w:rsidRDefault="002F3F13">
    <w:pPr>
      <w:pStyle w:val="Cabealho1"/>
      <w:jc w:val="center"/>
    </w:pPr>
    <w:r>
      <w:rPr>
        <w:noProof/>
        <w:lang w:eastAsia="pt-BR"/>
      </w:rPr>
      <w:drawing>
        <wp:inline distT="0" distB="0" distL="0" distR="0">
          <wp:extent cx="5650230" cy="681355"/>
          <wp:effectExtent l="1905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50230" cy="681355"/>
                  </a:xfrm>
                  <a:prstGeom prst="rect">
                    <a:avLst/>
                  </a:prstGeom>
                  <a:solidFill>
                    <a:srgbClr val="FFFFFF"/>
                  </a:solidFill>
                  <a:ln w="9525">
                    <a:noFill/>
                    <a:miter lim="800000"/>
                    <a:headEnd/>
                    <a:tailEnd/>
                  </a:ln>
                </pic:spPr>
              </pic:pic>
            </a:graphicData>
          </a:graphic>
        </wp:inline>
      </w:drawing>
    </w:r>
  </w:p>
  <w:p w:rsidR="006154BF" w:rsidRDefault="006154BF">
    <w:pPr>
      <w:pStyle w:val="Cabealho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BF" w:rsidRDefault="006154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1C9"/>
    <w:multiLevelType w:val="multilevel"/>
    <w:tmpl w:val="4BD478C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3601A4C"/>
    <w:multiLevelType w:val="multilevel"/>
    <w:tmpl w:val="A170C7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CD85B78"/>
    <w:multiLevelType w:val="hybridMultilevel"/>
    <w:tmpl w:val="9E1C1F82"/>
    <w:lvl w:ilvl="0" w:tplc="04160001">
      <w:start w:val="1"/>
      <w:numFmt w:val="bullet"/>
      <w:lvlText w:val=""/>
      <w:lvlJc w:val="left"/>
      <w:pPr>
        <w:ind w:left="1170" w:hanging="360"/>
      </w:pPr>
      <w:rPr>
        <w:rFonts w:ascii="Symbol" w:hAnsi="Symbol" w:hint="default"/>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3" w15:restartNumberingAfterBreak="0">
    <w:nsid w:val="15B91ED1"/>
    <w:multiLevelType w:val="multilevel"/>
    <w:tmpl w:val="8F8EBE2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9DE070C"/>
    <w:multiLevelType w:val="multilevel"/>
    <w:tmpl w:val="2FC6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FD349D"/>
    <w:multiLevelType w:val="multilevel"/>
    <w:tmpl w:val="4BD468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A4138E"/>
    <w:multiLevelType w:val="multilevel"/>
    <w:tmpl w:val="6520E51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9601032"/>
    <w:multiLevelType w:val="multilevel"/>
    <w:tmpl w:val="E086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20CB2"/>
    <w:multiLevelType w:val="multilevel"/>
    <w:tmpl w:val="765AFC5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5E00CA8"/>
    <w:multiLevelType w:val="multilevel"/>
    <w:tmpl w:val="4BD468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C5068B"/>
    <w:multiLevelType w:val="multilevel"/>
    <w:tmpl w:val="745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C79DD"/>
    <w:multiLevelType w:val="multilevel"/>
    <w:tmpl w:val="DDD4D2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b w:val="0"/>
        <w:strike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DF448EA"/>
    <w:multiLevelType w:val="multilevel"/>
    <w:tmpl w:val="EE7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584D33"/>
    <w:multiLevelType w:val="multilevel"/>
    <w:tmpl w:val="93048CEC"/>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2E26B0B"/>
    <w:multiLevelType w:val="hybridMultilevel"/>
    <w:tmpl w:val="F4669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EB2CF5"/>
    <w:multiLevelType w:val="multilevel"/>
    <w:tmpl w:val="BF42D1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1"/>
  </w:num>
  <w:num w:numId="2">
    <w:abstractNumId w:val="0"/>
  </w:num>
  <w:num w:numId="3">
    <w:abstractNumId w:val="15"/>
  </w:num>
  <w:num w:numId="4">
    <w:abstractNumId w:val="1"/>
  </w:num>
  <w:num w:numId="5">
    <w:abstractNumId w:val="8"/>
  </w:num>
  <w:num w:numId="6">
    <w:abstractNumId w:val="3"/>
  </w:num>
  <w:num w:numId="7">
    <w:abstractNumId w:val="6"/>
  </w:num>
  <w:num w:numId="8">
    <w:abstractNumId w:val="5"/>
  </w:num>
  <w:num w:numId="9">
    <w:abstractNumId w:val="12"/>
  </w:num>
  <w:num w:numId="10">
    <w:abstractNumId w:val="10"/>
  </w:num>
  <w:num w:numId="11">
    <w:abstractNumId w:val="4"/>
  </w:num>
  <w:num w:numId="12">
    <w:abstractNumId w:val="7"/>
  </w:num>
  <w:num w:numId="13">
    <w:abstractNumId w:val="13"/>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B9D"/>
    <w:rsid w:val="00060645"/>
    <w:rsid w:val="00061DC2"/>
    <w:rsid w:val="00074B9D"/>
    <w:rsid w:val="000A7FD4"/>
    <w:rsid w:val="001017AE"/>
    <w:rsid w:val="00167547"/>
    <w:rsid w:val="001C6F60"/>
    <w:rsid w:val="002233C6"/>
    <w:rsid w:val="00245E9D"/>
    <w:rsid w:val="00252F24"/>
    <w:rsid w:val="002679AE"/>
    <w:rsid w:val="00270B2B"/>
    <w:rsid w:val="002869C7"/>
    <w:rsid w:val="002975CB"/>
    <w:rsid w:val="00297691"/>
    <w:rsid w:val="002F3F13"/>
    <w:rsid w:val="00327556"/>
    <w:rsid w:val="00331984"/>
    <w:rsid w:val="003336ED"/>
    <w:rsid w:val="003647E7"/>
    <w:rsid w:val="00397BFA"/>
    <w:rsid w:val="003A7C17"/>
    <w:rsid w:val="003C07AC"/>
    <w:rsid w:val="003C4AA4"/>
    <w:rsid w:val="003E1F96"/>
    <w:rsid w:val="003F7892"/>
    <w:rsid w:val="00407751"/>
    <w:rsid w:val="0042321C"/>
    <w:rsid w:val="00464DF6"/>
    <w:rsid w:val="004851AF"/>
    <w:rsid w:val="004E023A"/>
    <w:rsid w:val="00504F0C"/>
    <w:rsid w:val="0050768A"/>
    <w:rsid w:val="005250F5"/>
    <w:rsid w:val="00546693"/>
    <w:rsid w:val="00557176"/>
    <w:rsid w:val="005C1A83"/>
    <w:rsid w:val="005D0C1F"/>
    <w:rsid w:val="005E66F5"/>
    <w:rsid w:val="00605096"/>
    <w:rsid w:val="006154BF"/>
    <w:rsid w:val="00661A63"/>
    <w:rsid w:val="00676A84"/>
    <w:rsid w:val="006A4FC3"/>
    <w:rsid w:val="006D3637"/>
    <w:rsid w:val="006D52D7"/>
    <w:rsid w:val="006F3F6E"/>
    <w:rsid w:val="00713592"/>
    <w:rsid w:val="00723ADB"/>
    <w:rsid w:val="00790047"/>
    <w:rsid w:val="007B2F46"/>
    <w:rsid w:val="007B4A66"/>
    <w:rsid w:val="007C7B0A"/>
    <w:rsid w:val="007D67C0"/>
    <w:rsid w:val="007F00A7"/>
    <w:rsid w:val="007F03B3"/>
    <w:rsid w:val="00800BE1"/>
    <w:rsid w:val="008257B9"/>
    <w:rsid w:val="0085466B"/>
    <w:rsid w:val="0089560A"/>
    <w:rsid w:val="008A5B6B"/>
    <w:rsid w:val="008D063E"/>
    <w:rsid w:val="00926694"/>
    <w:rsid w:val="00950312"/>
    <w:rsid w:val="009917BB"/>
    <w:rsid w:val="009A6393"/>
    <w:rsid w:val="009B15BE"/>
    <w:rsid w:val="009B30A9"/>
    <w:rsid w:val="009F1773"/>
    <w:rsid w:val="00A04B69"/>
    <w:rsid w:val="00A312D2"/>
    <w:rsid w:val="00AA3F2F"/>
    <w:rsid w:val="00AE05EF"/>
    <w:rsid w:val="00AF118D"/>
    <w:rsid w:val="00B41C89"/>
    <w:rsid w:val="00B43900"/>
    <w:rsid w:val="00B544FB"/>
    <w:rsid w:val="00BA4D93"/>
    <w:rsid w:val="00BB4B3A"/>
    <w:rsid w:val="00BD0123"/>
    <w:rsid w:val="00BD5BD4"/>
    <w:rsid w:val="00C34055"/>
    <w:rsid w:val="00C40490"/>
    <w:rsid w:val="00C6273E"/>
    <w:rsid w:val="00C65C15"/>
    <w:rsid w:val="00C80909"/>
    <w:rsid w:val="00C830B0"/>
    <w:rsid w:val="00CA2CCC"/>
    <w:rsid w:val="00CE297B"/>
    <w:rsid w:val="00CF46CC"/>
    <w:rsid w:val="00D038C1"/>
    <w:rsid w:val="00D31F7B"/>
    <w:rsid w:val="00D42A65"/>
    <w:rsid w:val="00D774D8"/>
    <w:rsid w:val="00DC6033"/>
    <w:rsid w:val="00DD486F"/>
    <w:rsid w:val="00DE5DB5"/>
    <w:rsid w:val="00E13F4D"/>
    <w:rsid w:val="00E32C02"/>
    <w:rsid w:val="00E343B7"/>
    <w:rsid w:val="00E4373B"/>
    <w:rsid w:val="00E50322"/>
    <w:rsid w:val="00E72211"/>
    <w:rsid w:val="00E764B1"/>
    <w:rsid w:val="00E855B0"/>
    <w:rsid w:val="00E96DB0"/>
    <w:rsid w:val="00EB13B4"/>
    <w:rsid w:val="00EB613B"/>
    <w:rsid w:val="00EE6F62"/>
    <w:rsid w:val="00EF351C"/>
    <w:rsid w:val="00F62CC0"/>
    <w:rsid w:val="00F947D0"/>
    <w:rsid w:val="00FB4980"/>
    <w:rsid w:val="00FE6F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7D60DE"/>
  <w15:docId w15:val="{E17A7B8C-72DD-4B0F-9410-8EDDB1F5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CabealhoChar">
    <w:name w:val="Cabeçalho Char"/>
    <w:rPr>
      <w:rFonts w:ascii="Cambria" w:eastAsia="MS Mincho" w:hAnsi="Cambria" w:cs="Times New Roman"/>
      <w:sz w:val="24"/>
      <w:szCs w:val="24"/>
    </w:rPr>
  </w:style>
  <w:style w:type="character" w:customStyle="1" w:styleId="RodapChar">
    <w:name w:val="Rodapé Char"/>
    <w:rPr>
      <w:rFonts w:ascii="Cambria" w:eastAsia="MS Mincho" w:hAnsi="Cambria" w:cs="Times New Roman"/>
      <w:sz w:val="24"/>
      <w:szCs w:val="24"/>
    </w:rPr>
  </w:style>
  <w:style w:type="character" w:customStyle="1" w:styleId="TextodebaloChar">
    <w:name w:val="Texto de balão Char"/>
    <w:rPr>
      <w:rFonts w:ascii="Tahoma" w:eastAsia="MS Mincho" w:hAnsi="Tahoma" w:cs="Tahoma"/>
      <w:sz w:val="16"/>
      <w:szCs w:val="16"/>
    </w:rPr>
  </w:style>
  <w:style w:type="character" w:customStyle="1" w:styleId="StrongEmphasis">
    <w:name w:val="Strong Emphasis"/>
    <w:rPr>
      <w:b/>
      <w:bCs/>
    </w:rPr>
  </w:style>
  <w:style w:type="character" w:customStyle="1" w:styleId="CabealhoChar1">
    <w:name w:val="Cabeçalho Char1"/>
    <w:rPr>
      <w:szCs w:val="21"/>
    </w:rPr>
  </w:style>
  <w:style w:type="character" w:customStyle="1" w:styleId="RodapChar1">
    <w:name w:val="Rodapé Char1"/>
    <w:rPr>
      <w:szCs w:val="21"/>
    </w:rPr>
  </w:style>
  <w:style w:type="paragraph" w:customStyle="1" w:styleId="Ttulo1">
    <w:name w:val="Título1"/>
    <w:basedOn w:val="Standard"/>
    <w:next w:val="Textbody"/>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Textbody"/>
    <w:rPr>
      <w:rFonts w:cs="Mangal"/>
    </w:rPr>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Standard">
    <w:name w:val="Standard"/>
    <w:pPr>
      <w:widowControl w:val="0"/>
      <w:tabs>
        <w:tab w:val="left" w:pos="708"/>
      </w:tabs>
      <w:suppressAutoHyphens/>
      <w:spacing w:line="100" w:lineRule="atLeast"/>
      <w:textAlignment w:val="baseline"/>
    </w:pPr>
    <w:rPr>
      <w:rFonts w:ascii="Cambria" w:eastAsia="MS Mincho" w:hAnsi="Cambria"/>
      <w:color w:val="00000A"/>
      <w:kern w:val="1"/>
      <w:sz w:val="24"/>
      <w:szCs w:val="24"/>
      <w:lang w:eastAsia="zh-CN"/>
    </w:rPr>
  </w:style>
  <w:style w:type="paragraph" w:customStyle="1" w:styleId="Textbody">
    <w:name w:val="Text body"/>
    <w:basedOn w:val="Standard"/>
    <w:pPr>
      <w:spacing w:after="120"/>
    </w:pPr>
  </w:style>
  <w:style w:type="paragraph" w:styleId="Subttulo">
    <w:name w:val="Subtitle"/>
    <w:basedOn w:val="Ttulo1"/>
    <w:next w:val="Textbody"/>
    <w:qFormat/>
    <w:pPr>
      <w:jc w:val="center"/>
    </w:pPr>
    <w:rPr>
      <w:i/>
      <w:iCs/>
    </w:rPr>
  </w:style>
  <w:style w:type="paragraph" w:customStyle="1" w:styleId="Legenda1">
    <w:name w:val="Legenda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uiPriority w:val="99"/>
    <w:pPr>
      <w:spacing w:before="280" w:after="280"/>
    </w:pPr>
    <w:rPr>
      <w:rFonts w:ascii="Times New Roman" w:eastAsia="Times New Roman" w:hAnsi="Times New Roman"/>
    </w:rPr>
  </w:style>
  <w:style w:type="paragraph" w:customStyle="1" w:styleId="Cabealho1">
    <w:name w:val="Cabeçalho1"/>
    <w:basedOn w:val="Standard"/>
    <w:pPr>
      <w:suppressLineNumbers/>
    </w:pPr>
  </w:style>
  <w:style w:type="paragraph" w:customStyle="1" w:styleId="Rodap1">
    <w:name w:val="Rodapé1"/>
    <w:basedOn w:val="Standard"/>
    <w:pPr>
      <w:suppressLineNumbers/>
    </w:pPr>
  </w:style>
  <w:style w:type="paragraph" w:styleId="Textodebalo">
    <w:name w:val="Balloon Text"/>
    <w:basedOn w:val="Standard"/>
    <w:rPr>
      <w:rFonts w:ascii="Tahoma" w:hAnsi="Tahoma" w:cs="Tahoma"/>
      <w:sz w:val="16"/>
      <w:szCs w:val="16"/>
    </w:rPr>
  </w:style>
  <w:style w:type="paragraph" w:styleId="Cabealho">
    <w:name w:val="header"/>
    <w:basedOn w:val="Normal"/>
    <w:pPr>
      <w:tabs>
        <w:tab w:val="center" w:pos="4252"/>
        <w:tab w:val="right" w:pos="8504"/>
      </w:tabs>
    </w:pPr>
    <w:rPr>
      <w:szCs w:val="21"/>
    </w:rPr>
  </w:style>
  <w:style w:type="paragraph" w:styleId="Rodap">
    <w:name w:val="footer"/>
    <w:basedOn w:val="Normal"/>
    <w:pPr>
      <w:tabs>
        <w:tab w:val="center" w:pos="4252"/>
        <w:tab w:val="right" w:pos="8504"/>
      </w:tabs>
    </w:pPr>
    <w:rPr>
      <w:szCs w:val="21"/>
    </w:rPr>
  </w:style>
  <w:style w:type="paragraph" w:styleId="PargrafodaLista">
    <w:name w:val="List Paragraph"/>
    <w:basedOn w:val="Normal"/>
    <w:qFormat/>
    <w:pPr>
      <w:ind w:left="708"/>
      <w:textAlignment w:val="auto"/>
    </w:pPr>
    <w:rPr>
      <w:rFonts w:eastAsia="Bitstream Vera Sans" w:cs="Lucidasans"/>
      <w:color w:val="000000"/>
      <w:lang w:bidi="pt-BR"/>
    </w:rPr>
  </w:style>
  <w:style w:type="character" w:styleId="Forte">
    <w:name w:val="Strong"/>
    <w:basedOn w:val="Fontepargpadro"/>
    <w:uiPriority w:val="22"/>
    <w:qFormat/>
    <w:rsid w:val="007C7B0A"/>
    <w:rPr>
      <w:b/>
      <w:bCs/>
    </w:rPr>
  </w:style>
  <w:style w:type="character" w:styleId="Hyperlink">
    <w:name w:val="Hyperlink"/>
    <w:basedOn w:val="Fontepargpadro"/>
    <w:uiPriority w:val="99"/>
    <w:unhideWhenUsed/>
    <w:rsid w:val="00A04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tos@caugo.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5</Pages>
  <Words>2178</Words>
  <Characters>11767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lais</cp:lastModifiedBy>
  <cp:revision>49</cp:revision>
  <cp:lastPrinted>2021-10-27T17:43:00Z</cp:lastPrinted>
  <dcterms:created xsi:type="dcterms:W3CDTF">2021-08-10T20:43:00Z</dcterms:created>
  <dcterms:modified xsi:type="dcterms:W3CDTF">2021-10-27T18:11:00Z</dcterms:modified>
</cp:coreProperties>
</file>