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87" w14:textId="77777777" w:rsidR="005B3C44" w:rsidRDefault="005B3C44" w:rsidP="005B3C44">
      <w:pPr>
        <w:ind w:left="3533" w:firstLine="67"/>
        <w:jc w:val="center"/>
        <w:rPr>
          <w:rFonts w:asciiTheme="minorHAnsi" w:eastAsia="Cambria" w:hAnsiTheme="minorHAnsi" w:cstheme="minorHAnsi"/>
          <w:b/>
        </w:rPr>
      </w:pPr>
    </w:p>
    <w:p w14:paraId="2357514A" w14:textId="77777777" w:rsidR="005B3C44" w:rsidRDefault="005B3C44" w:rsidP="005B3C44">
      <w:pPr>
        <w:jc w:val="center"/>
        <w:rPr>
          <w:rFonts w:asciiTheme="minorHAnsi" w:eastAsia="Cambria" w:hAnsiTheme="minorHAnsi" w:cstheme="minorHAnsi"/>
          <w:b/>
        </w:rPr>
      </w:pPr>
    </w:p>
    <w:p w14:paraId="2443E5FD" w14:textId="77777777" w:rsidR="005B3C44" w:rsidRDefault="005B3C44" w:rsidP="005B3C44">
      <w:pPr>
        <w:jc w:val="center"/>
        <w:rPr>
          <w:rFonts w:asciiTheme="minorHAnsi" w:eastAsia="Cambria" w:hAnsiTheme="minorHAnsi" w:cstheme="minorHAnsi"/>
          <w:b/>
        </w:rPr>
      </w:pPr>
    </w:p>
    <w:p w14:paraId="082FC630" w14:textId="67D6533B" w:rsidR="005876EF" w:rsidRPr="005B3C44" w:rsidRDefault="005B3C44" w:rsidP="005B3C44">
      <w:pPr>
        <w:jc w:val="center"/>
        <w:rPr>
          <w:rFonts w:asciiTheme="minorHAnsi" w:eastAsia="Cambria" w:hAnsiTheme="minorHAnsi" w:cstheme="minorHAnsi"/>
          <w:b/>
        </w:rPr>
      </w:pPr>
      <w:r w:rsidRPr="005B3C44">
        <w:rPr>
          <w:rFonts w:asciiTheme="minorHAnsi" w:eastAsia="Cambria" w:hAnsiTheme="minorHAnsi" w:cstheme="minorHAnsi"/>
          <w:b/>
        </w:rPr>
        <w:t xml:space="preserve">PORTARIA Nº 49, DE 08 DE </w:t>
      </w:r>
      <w:proofErr w:type="gramStart"/>
      <w:r w:rsidRPr="005B3C44">
        <w:rPr>
          <w:rFonts w:asciiTheme="minorHAnsi" w:eastAsia="Cambria" w:hAnsiTheme="minorHAnsi" w:cstheme="minorHAnsi"/>
          <w:b/>
        </w:rPr>
        <w:t>AGOSTO  DE</w:t>
      </w:r>
      <w:proofErr w:type="gramEnd"/>
      <w:r w:rsidRPr="005B3C44">
        <w:rPr>
          <w:rFonts w:asciiTheme="minorHAnsi" w:eastAsia="Cambria" w:hAnsiTheme="minorHAnsi" w:cstheme="minorHAnsi"/>
          <w:b/>
        </w:rPr>
        <w:t xml:space="preserve"> 2024.</w:t>
      </w:r>
    </w:p>
    <w:p w14:paraId="2BD2C3DB" w14:textId="77777777" w:rsidR="005876EF" w:rsidRPr="005B3C44" w:rsidRDefault="005876EF">
      <w:pPr>
        <w:jc w:val="center"/>
        <w:rPr>
          <w:rFonts w:asciiTheme="minorHAnsi" w:eastAsia="Cambria" w:hAnsiTheme="minorHAnsi" w:cstheme="minorHAnsi"/>
          <w:bCs/>
        </w:rPr>
      </w:pPr>
    </w:p>
    <w:p w14:paraId="4FB066AC" w14:textId="77777777" w:rsidR="005876EF" w:rsidRDefault="005876EF">
      <w:pPr>
        <w:jc w:val="both"/>
        <w:rPr>
          <w:rFonts w:asciiTheme="minorHAnsi" w:hAnsiTheme="minorHAnsi" w:cstheme="minorHAnsi"/>
          <w:bCs/>
        </w:rPr>
      </w:pPr>
    </w:p>
    <w:p w14:paraId="7454BBD3" w14:textId="77777777" w:rsidR="005B3C44" w:rsidRDefault="005B3C44">
      <w:pPr>
        <w:jc w:val="both"/>
        <w:rPr>
          <w:rFonts w:asciiTheme="minorHAnsi" w:hAnsiTheme="minorHAnsi" w:cstheme="minorHAnsi"/>
          <w:bCs/>
        </w:rPr>
      </w:pPr>
    </w:p>
    <w:p w14:paraId="0075FE74" w14:textId="77777777" w:rsidR="005B3C44" w:rsidRDefault="005B3C44">
      <w:pPr>
        <w:jc w:val="both"/>
        <w:rPr>
          <w:rFonts w:asciiTheme="minorHAnsi" w:hAnsiTheme="minorHAnsi" w:cstheme="minorHAnsi"/>
          <w:bCs/>
        </w:rPr>
      </w:pPr>
    </w:p>
    <w:p w14:paraId="3D5FC494" w14:textId="77777777" w:rsidR="005876EF" w:rsidRDefault="005B3C44">
      <w:pPr>
        <w:shd w:val="clear" w:color="auto" w:fill="FFFFFF"/>
        <w:ind w:left="4253"/>
        <w:jc w:val="both"/>
        <w:rPr>
          <w:rFonts w:asciiTheme="minorHAnsi" w:eastAsia="Times New Roman" w:hAnsiTheme="minorHAnsi" w:cstheme="minorHAnsi"/>
          <w:b/>
          <w:lang w:eastAsia="pt-BR"/>
        </w:rPr>
      </w:pPr>
      <w:r>
        <w:rPr>
          <w:rFonts w:asciiTheme="minorHAnsi" w:eastAsia="Times New Roman" w:hAnsiTheme="minorHAnsi" w:cstheme="minorHAnsi"/>
          <w:b/>
          <w:lang w:eastAsia="pt-BR"/>
        </w:rPr>
        <w:t>Autoriza a cessão de Empregado Público do Conselho de Arquitetura e Urbanismo de Goiás (CAU/GO) e dá outras providências.</w:t>
      </w:r>
    </w:p>
    <w:p w14:paraId="1E05316B" w14:textId="77777777" w:rsidR="005876EF" w:rsidRDefault="005876EF">
      <w:pPr>
        <w:shd w:val="clear" w:color="auto" w:fill="FFFFFF"/>
        <w:ind w:left="4253"/>
        <w:jc w:val="both"/>
        <w:rPr>
          <w:rFonts w:asciiTheme="minorHAnsi" w:eastAsia="Times New Roman" w:hAnsiTheme="minorHAnsi" w:cstheme="minorHAnsi"/>
          <w:bCs/>
          <w:lang w:eastAsia="pt-BR"/>
        </w:rPr>
      </w:pPr>
    </w:p>
    <w:p w14:paraId="48458C92" w14:textId="77777777" w:rsidR="005876EF" w:rsidRDefault="005876EF">
      <w:pPr>
        <w:shd w:val="clear" w:color="auto" w:fill="FFFFFF"/>
        <w:ind w:left="4253"/>
        <w:jc w:val="both"/>
        <w:rPr>
          <w:rFonts w:asciiTheme="minorHAnsi" w:eastAsia="Times New Roman" w:hAnsiTheme="minorHAnsi" w:cstheme="minorHAnsi"/>
          <w:bCs/>
          <w:lang w:eastAsia="pt-BR"/>
        </w:rPr>
      </w:pPr>
    </w:p>
    <w:p w14:paraId="64A8AD1C" w14:textId="77777777" w:rsidR="005B3C44" w:rsidRDefault="005B3C44">
      <w:pPr>
        <w:shd w:val="clear" w:color="auto" w:fill="FFFFFF"/>
        <w:ind w:left="4253"/>
        <w:jc w:val="both"/>
        <w:rPr>
          <w:rFonts w:asciiTheme="minorHAnsi" w:eastAsia="Times New Roman" w:hAnsiTheme="minorHAnsi" w:cstheme="minorHAnsi"/>
          <w:bCs/>
          <w:lang w:eastAsia="pt-BR"/>
        </w:rPr>
      </w:pPr>
    </w:p>
    <w:p w14:paraId="1B94113D" w14:textId="77777777" w:rsidR="005B3C44" w:rsidRDefault="005B3C44">
      <w:pPr>
        <w:shd w:val="clear" w:color="auto" w:fill="FFFFFF"/>
        <w:ind w:left="4253"/>
        <w:jc w:val="both"/>
        <w:rPr>
          <w:rFonts w:asciiTheme="minorHAnsi" w:eastAsia="Times New Roman" w:hAnsiTheme="minorHAnsi" w:cstheme="minorHAnsi"/>
          <w:bCs/>
          <w:lang w:eastAsia="pt-BR"/>
        </w:rPr>
      </w:pPr>
    </w:p>
    <w:p w14:paraId="2F2E8772" w14:textId="77777777" w:rsidR="005876EF" w:rsidRDefault="005B3C44">
      <w:pPr>
        <w:shd w:val="clear" w:color="auto" w:fill="FFFFFF"/>
        <w:jc w:val="both"/>
        <w:rPr>
          <w:rFonts w:asciiTheme="minorHAnsi" w:eastAsia="Cambria" w:hAnsiTheme="minorHAnsi" w:cstheme="minorHAnsi"/>
          <w:bCs/>
        </w:rPr>
      </w:pPr>
      <w:r>
        <w:rPr>
          <w:rFonts w:asciiTheme="minorHAnsi" w:eastAsia="Cambria" w:hAnsiTheme="minorHAnsi" w:cstheme="minorHAnsi"/>
          <w:bCs/>
        </w:rPr>
        <w:t xml:space="preserve">A Presidente do Conselho de Arquitetura e Urbanismo de Goiás </w:t>
      </w:r>
      <w:r>
        <w:rPr>
          <w:rFonts w:asciiTheme="minorHAnsi" w:eastAsia="Cambria" w:hAnsiTheme="minorHAnsi" w:cstheme="minorHAnsi"/>
          <w:bCs/>
        </w:rPr>
        <w:t xml:space="preserve">(CAU/GO), no uso das atribuições que lhe conferem o art. 35, da Lei n° 12.378, de 31 de dezembro de 2010, e o art. 149 do Regimento Interno do CAU/GO, homologado pela Deliberação Plenária DPOBR n° 147-08, de 25 de abril de </w:t>
      </w:r>
      <w:proofErr w:type="gramStart"/>
      <w:r>
        <w:rPr>
          <w:rFonts w:asciiTheme="minorHAnsi" w:eastAsia="Cambria" w:hAnsiTheme="minorHAnsi" w:cstheme="minorHAnsi"/>
          <w:bCs/>
        </w:rPr>
        <w:t>2024;  e</w:t>
      </w:r>
      <w:proofErr w:type="gramEnd"/>
    </w:p>
    <w:p w14:paraId="270EE20E" w14:textId="77777777" w:rsidR="005876EF" w:rsidRDefault="005876EF">
      <w:pPr>
        <w:shd w:val="clear" w:color="auto" w:fill="FFFFFF"/>
        <w:jc w:val="both"/>
        <w:rPr>
          <w:rFonts w:ascii="Calibri" w:eastAsia="Cambria" w:hAnsi="Calibri" w:cs="Calibri"/>
          <w:bCs/>
        </w:rPr>
      </w:pPr>
    </w:p>
    <w:p w14:paraId="0102EB10" w14:textId="77777777" w:rsidR="005876EF" w:rsidRDefault="005B3C44">
      <w:pPr>
        <w:shd w:val="clear" w:color="auto" w:fill="FFFFFF"/>
        <w:jc w:val="both"/>
        <w:rPr>
          <w:rFonts w:ascii="Calibri" w:eastAsia="Cambria" w:hAnsi="Calibri" w:cs="Calibri"/>
          <w:bCs/>
        </w:rPr>
      </w:pPr>
      <w:r>
        <w:rPr>
          <w:rFonts w:ascii="Calibri" w:eastAsia="Cambria" w:hAnsi="Calibri" w:cs="Calibri"/>
          <w:bCs/>
        </w:rPr>
        <w:t xml:space="preserve">Considerando o </w:t>
      </w:r>
      <w:r>
        <w:rPr>
          <w:rFonts w:ascii="Calibri" w:eastAsia="Cambria" w:hAnsi="Calibri" w:cs="Calibri"/>
          <w:bCs/>
        </w:rPr>
        <w:t>Decreto Federal nº 10.835, de 14 de outubro de 2021, que “</w:t>
      </w:r>
      <w:r>
        <w:rPr>
          <w:rFonts w:ascii="Calibri" w:eastAsia="Cambria" w:hAnsi="Calibri" w:cs="Calibri"/>
          <w:bCs/>
          <w:i/>
        </w:rPr>
        <w:t>Dispõe sobre as cessões, as requisições e as alterações de exercício para composição da força de trabalho em que a administração pública federal, direta e indireta, seja parte</w:t>
      </w:r>
      <w:r>
        <w:rPr>
          <w:rFonts w:ascii="Calibri" w:eastAsia="Cambria" w:hAnsi="Calibri" w:cs="Calibri"/>
          <w:bCs/>
        </w:rPr>
        <w:t>”;</w:t>
      </w:r>
    </w:p>
    <w:p w14:paraId="68006C39" w14:textId="77777777" w:rsidR="005876EF" w:rsidRDefault="005876EF">
      <w:pPr>
        <w:shd w:val="clear" w:color="auto" w:fill="FFFFFF"/>
        <w:jc w:val="both"/>
        <w:rPr>
          <w:rFonts w:ascii="Calibri" w:eastAsia="Cambria" w:hAnsi="Calibri" w:cs="Calibri"/>
          <w:bCs/>
        </w:rPr>
      </w:pPr>
    </w:p>
    <w:p w14:paraId="7344B560" w14:textId="77777777" w:rsidR="005876EF" w:rsidRDefault="005B3C44">
      <w:pPr>
        <w:shd w:val="clear" w:color="auto" w:fill="FFFFFF"/>
        <w:jc w:val="both"/>
        <w:rPr>
          <w:rFonts w:ascii="Calibri" w:eastAsia="Cambria" w:hAnsi="Calibri" w:cs="Calibri"/>
          <w:bCs/>
        </w:rPr>
      </w:pPr>
      <w:r>
        <w:rPr>
          <w:rFonts w:ascii="Calibri" w:eastAsia="Cambria" w:hAnsi="Calibri" w:cs="Calibri"/>
          <w:bCs/>
        </w:rPr>
        <w:t>Considerando a Instrução Normativa CAU/BR nº 2, de 20 de outubro de 2023, que “</w:t>
      </w:r>
      <w:r>
        <w:rPr>
          <w:rFonts w:ascii="Calibri" w:eastAsia="Cambria" w:hAnsi="Calibri" w:cs="Calibri"/>
          <w:bCs/>
          <w:i/>
          <w:iCs/>
        </w:rPr>
        <w:t>Regulamenta a cessão de pessoal entre autarquias do CAU e órgãos da Administração Pública, e dá outras providências</w:t>
      </w:r>
      <w:r>
        <w:rPr>
          <w:rFonts w:ascii="Calibri" w:eastAsia="Cambria" w:hAnsi="Calibri" w:cs="Calibri"/>
          <w:bCs/>
        </w:rPr>
        <w:t>”;</w:t>
      </w:r>
    </w:p>
    <w:p w14:paraId="2DEF140B" w14:textId="77777777" w:rsidR="005876EF" w:rsidRDefault="005876EF">
      <w:pPr>
        <w:shd w:val="clear" w:color="auto" w:fill="FFFFFF"/>
        <w:jc w:val="both"/>
        <w:rPr>
          <w:rFonts w:ascii="Calibri" w:eastAsia="Cambria" w:hAnsi="Calibri" w:cs="Calibri"/>
          <w:bCs/>
        </w:rPr>
      </w:pPr>
    </w:p>
    <w:p w14:paraId="47E0C0B0" w14:textId="77777777" w:rsidR="005876EF" w:rsidRDefault="005B3C44">
      <w:pPr>
        <w:shd w:val="clear" w:color="auto" w:fill="FFFFFF"/>
        <w:jc w:val="both"/>
        <w:rPr>
          <w:rFonts w:ascii="Calibri" w:eastAsia="Cambria" w:hAnsi="Calibri" w:cs="Calibri"/>
          <w:bCs/>
        </w:rPr>
      </w:pPr>
      <w:r>
        <w:rPr>
          <w:rFonts w:ascii="Calibri" w:eastAsia="Cambria" w:hAnsi="Calibri" w:cs="Calibri"/>
          <w:bCs/>
        </w:rPr>
        <w:t>Considerando a solicitação de cessão do empregado público JOÃO ANTONIO DAS CHAGAS SILVA constante do OFÍCIO Nº 2279/2024/DPE/GO, de 14 de maio de 2024, complementado pelo OFÍCIO Nº 2630/2024/DPE/GO, à Defensoria Pública do Estado de Goiás – DPE/GO;</w:t>
      </w:r>
    </w:p>
    <w:p w14:paraId="144CFFD9" w14:textId="77777777" w:rsidR="005876EF" w:rsidRDefault="005876EF">
      <w:pPr>
        <w:shd w:val="clear" w:color="auto" w:fill="FFFFFF"/>
        <w:jc w:val="both"/>
        <w:rPr>
          <w:rFonts w:ascii="Calibri" w:eastAsia="Cambria" w:hAnsi="Calibri" w:cs="Calibri"/>
          <w:bCs/>
        </w:rPr>
      </w:pPr>
    </w:p>
    <w:p w14:paraId="68FFEE7D" w14:textId="77777777" w:rsidR="005876EF" w:rsidRDefault="005B3C44">
      <w:pPr>
        <w:shd w:val="clear" w:color="auto" w:fill="FFFFFF"/>
        <w:jc w:val="both"/>
        <w:rPr>
          <w:rFonts w:ascii="Calibri" w:eastAsia="Cambria" w:hAnsi="Calibri" w:cs="Calibri"/>
          <w:bCs/>
        </w:rPr>
      </w:pPr>
      <w:r>
        <w:rPr>
          <w:rFonts w:ascii="Calibri" w:eastAsia="Cambria" w:hAnsi="Calibri" w:cs="Calibri"/>
          <w:bCs/>
        </w:rPr>
        <w:t>Considerando as informações que const</w:t>
      </w:r>
      <w:r w:rsidRPr="00B2656E">
        <w:rPr>
          <w:rFonts w:ascii="Calibri" w:eastAsia="Cambria" w:hAnsi="Calibri" w:cs="Calibri"/>
          <w:bCs/>
        </w:rPr>
        <w:t>am do processo administrativo SEI nº 00156.000344/2024-21;</w:t>
      </w:r>
    </w:p>
    <w:p w14:paraId="1CFBF4EA" w14:textId="77777777" w:rsidR="005876EF" w:rsidRDefault="005876EF">
      <w:pPr>
        <w:shd w:val="clear" w:color="auto" w:fill="FFFFFF"/>
        <w:jc w:val="both"/>
        <w:rPr>
          <w:rFonts w:ascii="Calibri" w:eastAsia="Cambria" w:hAnsi="Calibri" w:cs="Calibri"/>
          <w:bCs/>
        </w:rPr>
      </w:pPr>
    </w:p>
    <w:p w14:paraId="08EF700E" w14:textId="77777777" w:rsidR="005876EF" w:rsidRDefault="005B3C44">
      <w:pPr>
        <w:shd w:val="clear" w:color="auto" w:fill="FFFFFF"/>
        <w:rPr>
          <w:rFonts w:ascii="Calibri" w:eastAsia="Times New Roman" w:hAnsi="Calibri" w:cs="Calibri"/>
          <w:b/>
          <w:lang w:eastAsia="pt-BR"/>
        </w:rPr>
      </w:pPr>
      <w:r>
        <w:rPr>
          <w:rFonts w:ascii="Calibri" w:eastAsia="Times New Roman" w:hAnsi="Calibri" w:cs="Calibri"/>
          <w:b/>
          <w:lang w:eastAsia="pt-BR"/>
        </w:rPr>
        <w:t>RESOLVE:</w:t>
      </w:r>
    </w:p>
    <w:p w14:paraId="7C3CE930" w14:textId="77777777" w:rsidR="005876EF" w:rsidRDefault="005876EF">
      <w:pPr>
        <w:shd w:val="clear" w:color="auto" w:fill="FFFFFF"/>
        <w:jc w:val="both"/>
        <w:rPr>
          <w:rFonts w:ascii="Calibri" w:eastAsia="Times New Roman" w:hAnsi="Calibri" w:cs="Calibri"/>
          <w:b/>
          <w:lang w:eastAsia="pt-BR"/>
        </w:rPr>
      </w:pPr>
    </w:p>
    <w:p w14:paraId="47CACA80"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 xml:space="preserve">Art. 1° </w:t>
      </w:r>
      <w:r w:rsidRPr="00B2656E">
        <w:rPr>
          <w:rFonts w:ascii="Calibri" w:eastAsia="Cambria" w:hAnsi="Calibri" w:cs="Calibri"/>
          <w:bCs/>
        </w:rPr>
        <w:t xml:space="preserve">Autorizar, </w:t>
      </w:r>
      <w:r w:rsidRPr="00B2656E">
        <w:rPr>
          <w:rFonts w:ascii="Calibri" w:eastAsia="Cambria" w:hAnsi="Calibri" w:cs="Calibri"/>
          <w:bCs/>
        </w:rPr>
        <w:t>pelo período de 12 (doze) meses</w:t>
      </w:r>
      <w:r w:rsidRPr="00B2656E">
        <w:rPr>
          <w:rFonts w:ascii="Calibri" w:eastAsia="Cambria" w:hAnsi="Calibri" w:cs="Calibri"/>
          <w:bCs/>
        </w:rPr>
        <w:t>, a</w:t>
      </w:r>
      <w:r>
        <w:rPr>
          <w:rFonts w:ascii="Calibri" w:eastAsia="Times New Roman" w:hAnsi="Calibri" w:cs="Calibri"/>
          <w:bCs/>
          <w:lang w:eastAsia="pt-BR"/>
        </w:rPr>
        <w:t xml:space="preserve"> cessão do empregado público </w:t>
      </w:r>
      <w:r>
        <w:rPr>
          <w:rFonts w:ascii="Calibri" w:eastAsia="Cambria" w:hAnsi="Calibri" w:cs="Calibri"/>
          <w:bCs/>
        </w:rPr>
        <w:t>JOÃO ANTONIO DAS CHAGAS SILVA</w:t>
      </w:r>
      <w:r>
        <w:rPr>
          <w:rFonts w:ascii="Calibri" w:eastAsia="Times New Roman" w:hAnsi="Calibri" w:cs="Calibri"/>
          <w:bCs/>
          <w:lang w:eastAsia="pt-BR"/>
        </w:rPr>
        <w:t xml:space="preserve">, Assistente Técnico-Administrativo, pertencente ao quadro de pessoal efetivo deste Conselho de Arquitetura e </w:t>
      </w:r>
      <w:r>
        <w:rPr>
          <w:rFonts w:ascii="Calibri" w:eastAsia="Times New Roman" w:hAnsi="Calibri" w:cs="Calibri"/>
          <w:bCs/>
          <w:lang w:eastAsia="pt-BR"/>
        </w:rPr>
        <w:t>Urbanismo de Goiás (CAU/GO) – órgão cedente, para a Defensoria Pública do Estado de Goiás (DPE/GO) – órgão cessionário, respeitados os seguintes termos:</w:t>
      </w:r>
    </w:p>
    <w:p w14:paraId="49C77847" w14:textId="77777777" w:rsidR="005876EF" w:rsidRDefault="005876EF">
      <w:pPr>
        <w:shd w:val="clear" w:color="auto" w:fill="FFFFFF"/>
        <w:jc w:val="both"/>
        <w:rPr>
          <w:rFonts w:ascii="Calibri" w:eastAsia="Times New Roman" w:hAnsi="Calibri" w:cs="Calibri"/>
          <w:bCs/>
          <w:lang w:eastAsia="pt-BR"/>
        </w:rPr>
      </w:pPr>
    </w:p>
    <w:p w14:paraId="045E053A"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 xml:space="preserve">I - </w:t>
      </w:r>
      <w:proofErr w:type="gramStart"/>
      <w:r>
        <w:rPr>
          <w:rFonts w:ascii="Calibri" w:eastAsia="Times New Roman" w:hAnsi="Calibri" w:cs="Calibri"/>
          <w:bCs/>
          <w:lang w:eastAsia="pt-BR"/>
        </w:rPr>
        <w:t>o</w:t>
      </w:r>
      <w:proofErr w:type="gramEnd"/>
      <w:r>
        <w:rPr>
          <w:rFonts w:ascii="Calibri" w:eastAsia="Times New Roman" w:hAnsi="Calibri" w:cs="Calibri"/>
          <w:bCs/>
          <w:lang w:eastAsia="pt-BR"/>
        </w:rPr>
        <w:t xml:space="preserve"> ônus pelo salário e todos os demais benefícios pecuniários decorrentes da relação de emprego a que o empregado vier a fazer jus será do órgão cessionário, mediante ressarcimento mensal ao órgão cedente;</w:t>
      </w:r>
    </w:p>
    <w:p w14:paraId="25FB35D9" w14:textId="77777777" w:rsidR="005876EF" w:rsidRDefault="005876EF">
      <w:pPr>
        <w:shd w:val="clear" w:color="auto" w:fill="FFFFFF"/>
        <w:jc w:val="both"/>
        <w:rPr>
          <w:rFonts w:ascii="Calibri" w:eastAsia="Times New Roman" w:hAnsi="Calibri" w:cs="Calibri"/>
          <w:bCs/>
          <w:lang w:eastAsia="pt-BR"/>
        </w:rPr>
      </w:pPr>
    </w:p>
    <w:p w14:paraId="314D8D04"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 xml:space="preserve">II - </w:t>
      </w:r>
      <w:proofErr w:type="gramStart"/>
      <w:r>
        <w:rPr>
          <w:rFonts w:ascii="Calibri" w:eastAsia="Times New Roman" w:hAnsi="Calibri" w:cs="Calibri"/>
          <w:bCs/>
          <w:lang w:eastAsia="pt-BR"/>
        </w:rPr>
        <w:t>ficará</w:t>
      </w:r>
      <w:proofErr w:type="gramEnd"/>
      <w:r>
        <w:rPr>
          <w:rFonts w:ascii="Calibri" w:eastAsia="Times New Roman" w:hAnsi="Calibri" w:cs="Calibri"/>
          <w:bCs/>
          <w:lang w:eastAsia="pt-BR"/>
        </w:rPr>
        <w:t xml:space="preserve"> a cargo do órgão cessionário o reembolso de todos os custos decorrentes da </w:t>
      </w:r>
      <w:r>
        <w:rPr>
          <w:rFonts w:ascii="Calibri" w:eastAsia="Times New Roman" w:hAnsi="Calibri" w:cs="Calibri"/>
          <w:bCs/>
          <w:lang w:eastAsia="pt-BR"/>
        </w:rPr>
        <w:lastRenderedPageBreak/>
        <w:t>relação de emprego, como contribuições à Seguridade Social (INSS) e ao Fundo de Garantia por Tempo de Serviço (FGTS), mediante ressarcimento mensal ao órgão cedente;</w:t>
      </w:r>
    </w:p>
    <w:p w14:paraId="07279B5D" w14:textId="77777777" w:rsidR="005876EF" w:rsidRDefault="005876EF">
      <w:pPr>
        <w:shd w:val="clear" w:color="auto" w:fill="FFFFFF"/>
        <w:jc w:val="both"/>
        <w:rPr>
          <w:rFonts w:ascii="Calibri" w:eastAsia="Times New Roman" w:hAnsi="Calibri" w:cs="Calibri"/>
          <w:bCs/>
          <w:lang w:eastAsia="pt-BR"/>
        </w:rPr>
      </w:pPr>
    </w:p>
    <w:p w14:paraId="157FE826"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III - o órgão cessionário ficará responsável pelo monitoramento e controle da jornada de trabalho, da frequência e da realização de banco de horas do empregado, bem como deverá controlar o gozo de férias e a apresentação de atestados médicos, comunicando ao órgão cedente, mensalmente, quaisquer eventos relativos à vida funcional do empregado;</w:t>
      </w:r>
    </w:p>
    <w:p w14:paraId="66F9B778" w14:textId="77777777" w:rsidR="005876EF" w:rsidRDefault="005876EF">
      <w:pPr>
        <w:shd w:val="clear" w:color="auto" w:fill="FFFFFF"/>
        <w:jc w:val="both"/>
        <w:rPr>
          <w:rFonts w:ascii="Calibri" w:eastAsia="Times New Roman" w:hAnsi="Calibri" w:cs="Calibri"/>
          <w:bCs/>
          <w:lang w:eastAsia="pt-BR"/>
        </w:rPr>
      </w:pPr>
    </w:p>
    <w:p w14:paraId="1500633E"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 xml:space="preserve">IV - </w:t>
      </w:r>
      <w:proofErr w:type="gramStart"/>
      <w:r>
        <w:rPr>
          <w:rFonts w:ascii="Calibri" w:eastAsia="Times New Roman" w:hAnsi="Calibri" w:cs="Calibri"/>
          <w:bCs/>
          <w:lang w:eastAsia="pt-BR"/>
        </w:rPr>
        <w:t>durante</w:t>
      </w:r>
      <w:proofErr w:type="gramEnd"/>
      <w:r>
        <w:rPr>
          <w:rFonts w:ascii="Calibri" w:eastAsia="Times New Roman" w:hAnsi="Calibri" w:cs="Calibri"/>
          <w:bCs/>
          <w:lang w:eastAsia="pt-BR"/>
        </w:rPr>
        <w:t xml:space="preserve"> o período da cessão, haverá cômputo do tempo de serviço, todavia, o empregado não fará jus à progressão funcional, uma vez que não será submetido às avaliações de desempenho do CAU/GO, conforme prevê o PECS;</w:t>
      </w:r>
    </w:p>
    <w:p w14:paraId="4AEC0389" w14:textId="77777777" w:rsidR="005876EF" w:rsidRDefault="005876EF">
      <w:pPr>
        <w:shd w:val="clear" w:color="auto" w:fill="FFFFFF"/>
        <w:jc w:val="both"/>
        <w:rPr>
          <w:rFonts w:ascii="Calibri" w:eastAsia="Times New Roman" w:hAnsi="Calibri" w:cs="Calibri"/>
          <w:bCs/>
          <w:lang w:eastAsia="pt-BR"/>
        </w:rPr>
      </w:pPr>
    </w:p>
    <w:p w14:paraId="5B507995"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 xml:space="preserve">V - </w:t>
      </w:r>
      <w:proofErr w:type="gramStart"/>
      <w:r>
        <w:rPr>
          <w:rFonts w:ascii="Calibri" w:eastAsia="Times New Roman" w:hAnsi="Calibri" w:cs="Calibri"/>
          <w:bCs/>
          <w:lang w:eastAsia="pt-BR"/>
        </w:rPr>
        <w:t>o</w:t>
      </w:r>
      <w:proofErr w:type="gramEnd"/>
      <w:r>
        <w:rPr>
          <w:rFonts w:ascii="Calibri" w:eastAsia="Times New Roman" w:hAnsi="Calibri" w:cs="Calibri"/>
          <w:bCs/>
          <w:lang w:eastAsia="pt-BR"/>
        </w:rPr>
        <w:t xml:space="preserve"> empregado cedido deverá zerar o saldo de abonos antes da efetivação da cessão e, de igual modo, não deverá retornar da cessão com saldo de abonos adquiridos no período da cessão, caso haja tal benefício no órgão cessionário; </w:t>
      </w:r>
    </w:p>
    <w:p w14:paraId="395528AA" w14:textId="77777777" w:rsidR="005876EF" w:rsidRDefault="005876EF">
      <w:pPr>
        <w:shd w:val="clear" w:color="auto" w:fill="FFFFFF"/>
        <w:jc w:val="both"/>
        <w:rPr>
          <w:rFonts w:ascii="Calibri" w:eastAsia="Times New Roman" w:hAnsi="Calibri" w:cs="Calibri"/>
          <w:bCs/>
          <w:lang w:eastAsia="pt-BR"/>
        </w:rPr>
      </w:pPr>
    </w:p>
    <w:p w14:paraId="1305CBF1"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 xml:space="preserve">VI - </w:t>
      </w:r>
      <w:proofErr w:type="gramStart"/>
      <w:r>
        <w:rPr>
          <w:rFonts w:ascii="Calibri" w:eastAsia="Times New Roman" w:hAnsi="Calibri" w:cs="Calibri"/>
          <w:bCs/>
          <w:lang w:eastAsia="pt-BR"/>
        </w:rPr>
        <w:t>o</w:t>
      </w:r>
      <w:proofErr w:type="gramEnd"/>
      <w:r>
        <w:rPr>
          <w:rFonts w:ascii="Calibri" w:eastAsia="Times New Roman" w:hAnsi="Calibri" w:cs="Calibri"/>
          <w:bCs/>
          <w:lang w:eastAsia="pt-BR"/>
        </w:rPr>
        <w:t xml:space="preserve"> empregado cedido deverá zerar o saldo de banco de horas antes da efetivação da cessão e, de igual modo, não deverá retornar da cessão com saldo de banco de horas, para que não reste nenhuma pendência para futura compensação de horas ou recebimento em pecúnia;</w:t>
      </w:r>
    </w:p>
    <w:p w14:paraId="606D8948" w14:textId="77777777" w:rsidR="005876EF" w:rsidRDefault="005876EF">
      <w:pPr>
        <w:shd w:val="clear" w:color="auto" w:fill="FFFFFF"/>
        <w:jc w:val="both"/>
        <w:rPr>
          <w:rFonts w:ascii="Calibri" w:eastAsia="Times New Roman" w:hAnsi="Calibri" w:cs="Calibri"/>
          <w:bCs/>
          <w:lang w:eastAsia="pt-BR"/>
        </w:rPr>
      </w:pPr>
    </w:p>
    <w:p w14:paraId="653879DA"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VII - os termos e condições de serviço para empregados do CAU/GO, previstos no ACT, poderão ser flexibilizados, no que couber, para atendimento das regras do órgão cessionário, desde que não haja descumprimento da legislação trabalhista;</w:t>
      </w:r>
    </w:p>
    <w:p w14:paraId="42A79336" w14:textId="77777777" w:rsidR="005876EF" w:rsidRDefault="005876EF">
      <w:pPr>
        <w:shd w:val="clear" w:color="auto" w:fill="FFFFFF"/>
        <w:jc w:val="both"/>
        <w:rPr>
          <w:rFonts w:ascii="Calibri" w:eastAsia="Times New Roman" w:hAnsi="Calibri" w:cs="Calibri"/>
          <w:bCs/>
          <w:lang w:eastAsia="pt-BR"/>
        </w:rPr>
      </w:pPr>
    </w:p>
    <w:p w14:paraId="31C7517D" w14:textId="77777777" w:rsidR="005876EF" w:rsidRDefault="005B3C44">
      <w:pPr>
        <w:shd w:val="clear" w:color="auto" w:fill="FFFFFF"/>
        <w:jc w:val="both"/>
        <w:rPr>
          <w:rFonts w:ascii="Calibri" w:eastAsia="Times New Roman" w:hAnsi="Calibri" w:cs="Calibri"/>
          <w:bCs/>
          <w:lang w:eastAsia="pt-BR"/>
        </w:rPr>
      </w:pPr>
      <w:r>
        <w:rPr>
          <w:rFonts w:ascii="Calibri" w:eastAsia="Times New Roman" w:hAnsi="Calibri" w:cs="Calibri"/>
          <w:bCs/>
          <w:lang w:eastAsia="pt-BR"/>
        </w:rPr>
        <w:t xml:space="preserve">VIII - durante o período da cessão, o órgão cessionário ficará responsável pela saúde e segurança do trabalhador, zelando pelas boas condições do ambiente de trabalho. </w:t>
      </w:r>
    </w:p>
    <w:p w14:paraId="468DFE34" w14:textId="77777777" w:rsidR="005876EF" w:rsidRDefault="005876EF">
      <w:pPr>
        <w:jc w:val="both"/>
        <w:rPr>
          <w:rFonts w:ascii="Calibri" w:eastAsia="Times New Roman" w:hAnsi="Calibri" w:cs="Calibri"/>
          <w:bCs/>
          <w:lang w:eastAsia="pt-BR"/>
        </w:rPr>
      </w:pPr>
    </w:p>
    <w:p w14:paraId="505DE9E8" w14:textId="77777777" w:rsidR="005876EF" w:rsidRDefault="005B3C44">
      <w:pPr>
        <w:jc w:val="both"/>
        <w:rPr>
          <w:rFonts w:ascii="Calibri" w:eastAsia="Times New Roman" w:hAnsi="Calibri" w:cs="Calibri"/>
          <w:bCs/>
          <w:lang w:eastAsia="pt-BR"/>
        </w:rPr>
      </w:pPr>
      <w:r>
        <w:rPr>
          <w:rFonts w:ascii="Calibri" w:eastAsia="Times New Roman" w:hAnsi="Calibri" w:cs="Calibri"/>
          <w:bCs/>
          <w:lang w:eastAsia="pt-BR"/>
        </w:rPr>
        <w:t xml:space="preserve">Art. 2° O empregado deverá apresentar-se ao órgão cessionário a partir do </w:t>
      </w:r>
      <w:r w:rsidRPr="00B2656E">
        <w:rPr>
          <w:rFonts w:ascii="Calibri" w:eastAsia="Times New Roman" w:hAnsi="Calibri" w:cs="Calibri"/>
          <w:bCs/>
          <w:lang w:eastAsia="pt-BR"/>
        </w:rPr>
        <w:t xml:space="preserve">dia </w:t>
      </w:r>
      <w:r w:rsidRPr="00B2656E">
        <w:rPr>
          <w:rFonts w:ascii="Calibri" w:eastAsia="Times New Roman" w:hAnsi="Calibri" w:cs="Calibri"/>
          <w:bCs/>
          <w:lang w:eastAsia="pt-BR"/>
        </w:rPr>
        <w:t>12</w:t>
      </w:r>
      <w:r>
        <w:rPr>
          <w:rFonts w:ascii="Calibri" w:eastAsia="Times New Roman" w:hAnsi="Calibri" w:cs="Calibri"/>
          <w:bCs/>
          <w:lang w:eastAsia="pt-BR"/>
        </w:rPr>
        <w:t xml:space="preserve"> de agosto de 2024.</w:t>
      </w:r>
    </w:p>
    <w:p w14:paraId="3DE33B07" w14:textId="77777777" w:rsidR="005876EF" w:rsidRDefault="005876EF">
      <w:pPr>
        <w:jc w:val="both"/>
        <w:rPr>
          <w:rFonts w:ascii="Calibri" w:eastAsia="Times New Roman" w:hAnsi="Calibri" w:cs="Calibri"/>
          <w:bCs/>
          <w:lang w:eastAsia="pt-BR"/>
        </w:rPr>
      </w:pPr>
    </w:p>
    <w:p w14:paraId="515C5BE6" w14:textId="77777777" w:rsidR="005876EF" w:rsidRDefault="005B3C44">
      <w:pPr>
        <w:jc w:val="both"/>
        <w:rPr>
          <w:rFonts w:ascii="Calibri" w:eastAsia="Times New Roman" w:hAnsi="Calibri" w:cs="Calibri"/>
          <w:bCs/>
          <w:lang w:eastAsia="pt-BR"/>
        </w:rPr>
      </w:pPr>
      <w:r>
        <w:rPr>
          <w:rFonts w:ascii="Calibri" w:eastAsia="Times New Roman" w:hAnsi="Calibri" w:cs="Calibri"/>
          <w:bCs/>
          <w:lang w:eastAsia="pt-BR"/>
        </w:rPr>
        <w:t>Art. 3° A cessão poderá ser encerrada, a qualquer momento, por ato unilateral do cedente, do cessionário ou do empregado público cedido.</w:t>
      </w:r>
    </w:p>
    <w:p w14:paraId="5F3E7705" w14:textId="77777777" w:rsidR="005876EF" w:rsidRDefault="005876EF">
      <w:pPr>
        <w:jc w:val="both"/>
        <w:rPr>
          <w:rFonts w:ascii="Calibri" w:eastAsia="Times New Roman" w:hAnsi="Calibri" w:cs="Calibri"/>
          <w:bCs/>
          <w:lang w:eastAsia="pt-BR"/>
        </w:rPr>
      </w:pPr>
    </w:p>
    <w:p w14:paraId="7A68ED4E" w14:textId="77777777" w:rsidR="005876EF" w:rsidRDefault="005B3C44">
      <w:pPr>
        <w:jc w:val="both"/>
        <w:rPr>
          <w:rFonts w:ascii="Calibri" w:eastAsia="Times New Roman" w:hAnsi="Calibri" w:cs="Calibri"/>
          <w:bCs/>
          <w:lang w:eastAsia="pt-BR"/>
        </w:rPr>
      </w:pPr>
      <w:r>
        <w:rPr>
          <w:rFonts w:ascii="Calibri" w:eastAsia="Times New Roman" w:hAnsi="Calibri" w:cs="Calibri"/>
          <w:bCs/>
          <w:lang w:eastAsia="pt-BR"/>
        </w:rPr>
        <w:t>§1º. No caso do encerramento de cessão em curso há mais de um ano, o cessionário poderá exigir a manutenção da cessão, no interesse da administração pública, pelo prazo de até um mês, contado da data de recebimento da notificação do cedente ou do requerimento do empregado público.</w:t>
      </w:r>
    </w:p>
    <w:p w14:paraId="2664B828" w14:textId="77777777" w:rsidR="005876EF" w:rsidRDefault="005876EF">
      <w:pPr>
        <w:jc w:val="both"/>
        <w:rPr>
          <w:rFonts w:ascii="Calibri" w:eastAsia="Times New Roman" w:hAnsi="Calibri" w:cs="Calibri"/>
          <w:bCs/>
          <w:lang w:eastAsia="pt-BR"/>
        </w:rPr>
      </w:pPr>
    </w:p>
    <w:p w14:paraId="00F9A2E3" w14:textId="77777777" w:rsidR="005876EF" w:rsidRDefault="005B3C44">
      <w:pPr>
        <w:jc w:val="both"/>
        <w:rPr>
          <w:rFonts w:ascii="Calibri" w:eastAsia="Times New Roman" w:hAnsi="Calibri" w:cs="Calibri"/>
          <w:bCs/>
          <w:lang w:eastAsia="pt-BR"/>
        </w:rPr>
      </w:pPr>
      <w:r>
        <w:rPr>
          <w:rFonts w:ascii="Calibri" w:eastAsia="Times New Roman" w:hAnsi="Calibri" w:cs="Calibri"/>
          <w:bCs/>
          <w:lang w:eastAsia="pt-BR"/>
        </w:rPr>
        <w:t>§2º. Não atendida a notificação de que trata o § 1º no prazo estabelecido, o empregado público será notificado diretamente pelo cedente para se apresentar ao serviço no prazo de um mês, contado da data de recebimento da referida notificação, sob pena de caracterização de ausência imotivada.</w:t>
      </w:r>
    </w:p>
    <w:p w14:paraId="03EA9577" w14:textId="77777777" w:rsidR="005876EF" w:rsidRPr="00B2656E" w:rsidRDefault="005876EF">
      <w:pPr>
        <w:jc w:val="both"/>
        <w:rPr>
          <w:rFonts w:ascii="Calibri" w:eastAsia="Times New Roman" w:hAnsi="Calibri" w:cs="Calibri"/>
          <w:bCs/>
          <w:lang w:eastAsia="pt-BR"/>
        </w:rPr>
      </w:pPr>
    </w:p>
    <w:p w14:paraId="5974B625" w14:textId="77777777" w:rsidR="005876EF" w:rsidRDefault="005B3C44">
      <w:pPr>
        <w:jc w:val="both"/>
        <w:rPr>
          <w:rFonts w:ascii="Calibri" w:eastAsia="Times New Roman" w:hAnsi="Calibri" w:cs="Calibri"/>
          <w:bCs/>
          <w:lang w:eastAsia="pt-BR"/>
        </w:rPr>
      </w:pPr>
      <w:r w:rsidRPr="00B2656E">
        <w:rPr>
          <w:rFonts w:ascii="Calibri" w:eastAsia="Times New Roman" w:hAnsi="Calibri" w:cs="Calibri"/>
          <w:bCs/>
          <w:lang w:eastAsia="pt-BR"/>
        </w:rPr>
        <w:t>Art. 4° Para a eficácia da cessão ora autorizada, o empregado público deverá anuir quanto às condições de cessão previstas, o que poderá ser feito por termo ao final desta Portaria (Anexo I).</w:t>
      </w:r>
    </w:p>
    <w:p w14:paraId="6D7C8C74" w14:textId="77777777" w:rsidR="005876EF" w:rsidRDefault="005876EF">
      <w:pPr>
        <w:jc w:val="both"/>
        <w:rPr>
          <w:rFonts w:ascii="Calibri" w:eastAsia="Times New Roman" w:hAnsi="Calibri" w:cs="Calibri"/>
          <w:bCs/>
          <w:lang w:eastAsia="pt-BR"/>
        </w:rPr>
      </w:pPr>
    </w:p>
    <w:p w14:paraId="5E252504" w14:textId="77777777" w:rsidR="005876EF" w:rsidRDefault="005B3C44">
      <w:pPr>
        <w:jc w:val="both"/>
        <w:rPr>
          <w:rFonts w:ascii="Calibri" w:eastAsia="Times New Roman" w:hAnsi="Calibri" w:cs="Calibri"/>
          <w:bCs/>
          <w:lang w:eastAsia="pt-BR"/>
        </w:rPr>
      </w:pPr>
      <w:r>
        <w:rPr>
          <w:rFonts w:ascii="Calibri" w:eastAsia="Times New Roman" w:hAnsi="Calibri" w:cs="Calibri"/>
          <w:bCs/>
          <w:lang w:eastAsia="pt-BR"/>
        </w:rPr>
        <w:t xml:space="preserve">Art. 5° Esta Portaria entra em vigor na data de sua publicação no sítio eletrônico do </w:t>
      </w:r>
      <w:r>
        <w:rPr>
          <w:rFonts w:ascii="Calibri" w:eastAsia="Times New Roman" w:hAnsi="Calibri" w:cs="Calibri"/>
          <w:bCs/>
          <w:lang w:eastAsia="pt-BR"/>
        </w:rPr>
        <w:lastRenderedPageBreak/>
        <w:t xml:space="preserve">CAU/GO na Rede Mundial de Computadores (Internet), no endereço </w:t>
      </w:r>
      <w:hyperlink r:id="rId6">
        <w:r>
          <w:rPr>
            <w:rStyle w:val="Hyperlink"/>
            <w:rFonts w:ascii="Calibri" w:eastAsia="Times New Roman" w:hAnsi="Calibri" w:cs="Calibri"/>
            <w:bCs/>
            <w:lang w:eastAsia="pt-BR"/>
          </w:rPr>
          <w:t>www.caugo.gov.br</w:t>
        </w:r>
      </w:hyperlink>
      <w:r>
        <w:rPr>
          <w:rFonts w:ascii="Calibri" w:eastAsia="Times New Roman" w:hAnsi="Calibri" w:cs="Calibri"/>
          <w:bCs/>
          <w:lang w:eastAsia="pt-BR"/>
        </w:rPr>
        <w:t>.</w:t>
      </w:r>
    </w:p>
    <w:p w14:paraId="5209F36D" w14:textId="77777777" w:rsidR="005876EF" w:rsidRDefault="005876EF">
      <w:pPr>
        <w:jc w:val="both"/>
        <w:rPr>
          <w:rFonts w:ascii="Calibri" w:eastAsia="Times New Roman" w:hAnsi="Calibri" w:cs="Calibri"/>
          <w:bCs/>
          <w:lang w:eastAsia="pt-BR"/>
        </w:rPr>
      </w:pPr>
    </w:p>
    <w:p w14:paraId="62CC88CB" w14:textId="77777777" w:rsidR="005876EF" w:rsidRDefault="005876EF">
      <w:pPr>
        <w:jc w:val="both"/>
        <w:rPr>
          <w:rFonts w:ascii="Calibri" w:eastAsia="Times New Roman" w:hAnsi="Calibri" w:cs="Calibri"/>
          <w:bCs/>
          <w:lang w:eastAsia="pt-BR"/>
        </w:rPr>
      </w:pPr>
    </w:p>
    <w:p w14:paraId="5BA8B8AC" w14:textId="32C9A1D7" w:rsidR="005876EF" w:rsidRDefault="005B3C44">
      <w:pPr>
        <w:jc w:val="center"/>
        <w:rPr>
          <w:rFonts w:ascii="Calibri" w:eastAsia="Times New Roman" w:hAnsi="Calibri" w:cs="Calibri"/>
          <w:bCs/>
          <w:lang w:eastAsia="pt-BR"/>
        </w:rPr>
      </w:pPr>
      <w:r w:rsidRPr="00B2656E">
        <w:rPr>
          <w:rFonts w:ascii="Calibri" w:eastAsia="Times New Roman" w:hAnsi="Calibri" w:cs="Calibri"/>
          <w:bCs/>
          <w:lang w:eastAsia="pt-BR"/>
        </w:rPr>
        <w:t xml:space="preserve">Goiânia, </w:t>
      </w:r>
      <w:r w:rsidR="00B2656E" w:rsidRPr="00B2656E">
        <w:rPr>
          <w:rFonts w:ascii="Calibri" w:eastAsia="Times New Roman" w:hAnsi="Calibri" w:cs="Calibri"/>
          <w:bCs/>
          <w:lang w:eastAsia="pt-BR"/>
        </w:rPr>
        <w:t xml:space="preserve">08 </w:t>
      </w:r>
      <w:r w:rsidRPr="00B2656E">
        <w:rPr>
          <w:rFonts w:ascii="Calibri" w:eastAsia="Times New Roman" w:hAnsi="Calibri" w:cs="Calibri"/>
          <w:bCs/>
          <w:lang w:eastAsia="pt-BR"/>
        </w:rPr>
        <w:t xml:space="preserve">  </w:t>
      </w:r>
      <w:r w:rsidRPr="00B2656E">
        <w:rPr>
          <w:rFonts w:ascii="Calibri" w:eastAsia="Times New Roman" w:hAnsi="Calibri" w:cs="Calibri"/>
          <w:bCs/>
          <w:lang w:eastAsia="pt-BR"/>
        </w:rPr>
        <w:t>agosto</w:t>
      </w:r>
      <w:r w:rsidRPr="00B2656E">
        <w:rPr>
          <w:rFonts w:ascii="Calibri" w:eastAsia="Times New Roman" w:hAnsi="Calibri" w:cs="Calibri"/>
          <w:bCs/>
          <w:lang w:eastAsia="pt-BR"/>
        </w:rPr>
        <w:t xml:space="preserve"> de 2024.</w:t>
      </w:r>
    </w:p>
    <w:p w14:paraId="72C19205" w14:textId="77777777" w:rsidR="005876EF" w:rsidRDefault="005876EF">
      <w:pPr>
        <w:overflowPunct w:val="0"/>
        <w:jc w:val="center"/>
        <w:rPr>
          <w:rFonts w:ascii="Calibri" w:eastAsia="Times New Roman" w:hAnsi="Calibri" w:cs="Calibri"/>
          <w:bCs/>
          <w:lang w:eastAsia="pt-BR"/>
        </w:rPr>
      </w:pPr>
    </w:p>
    <w:p w14:paraId="070BCD78" w14:textId="77777777" w:rsidR="005876EF" w:rsidRDefault="005876EF">
      <w:pPr>
        <w:overflowPunct w:val="0"/>
        <w:jc w:val="center"/>
        <w:rPr>
          <w:rFonts w:ascii="Calibri" w:eastAsia="Times New Roman" w:hAnsi="Calibri" w:cs="Calibri"/>
          <w:bCs/>
          <w:lang w:eastAsia="pt-BR"/>
        </w:rPr>
      </w:pPr>
    </w:p>
    <w:p w14:paraId="6AD62D9D" w14:textId="77777777" w:rsidR="005876EF" w:rsidRDefault="005876EF">
      <w:pPr>
        <w:overflowPunct w:val="0"/>
        <w:jc w:val="center"/>
        <w:rPr>
          <w:rFonts w:ascii="Calibri" w:eastAsia="Times New Roman" w:hAnsi="Calibri" w:cs="Calibri"/>
          <w:bCs/>
          <w:lang w:eastAsia="pt-BR"/>
        </w:rPr>
      </w:pPr>
    </w:p>
    <w:p w14:paraId="35A0C2A4" w14:textId="77777777" w:rsidR="005876EF" w:rsidRDefault="005876EF">
      <w:pPr>
        <w:overflowPunct w:val="0"/>
        <w:jc w:val="center"/>
        <w:rPr>
          <w:rFonts w:ascii="Calibri" w:eastAsia="Times New Roman" w:hAnsi="Calibri" w:cs="Calibri"/>
          <w:bCs/>
          <w:lang w:eastAsia="pt-BR"/>
        </w:rPr>
      </w:pPr>
    </w:p>
    <w:p w14:paraId="7357E8EA" w14:textId="77777777" w:rsidR="005876EF" w:rsidRDefault="005B3C44">
      <w:pPr>
        <w:jc w:val="center"/>
        <w:rPr>
          <w:rFonts w:ascii="Calibri" w:eastAsia="Cambria" w:hAnsi="Calibri" w:cs="Calibri"/>
        </w:rPr>
      </w:pPr>
      <w:r>
        <w:rPr>
          <w:rFonts w:ascii="Calibri" w:eastAsia="Cambria" w:hAnsi="Calibri" w:cs="Calibri"/>
        </w:rPr>
        <w:t>(assinada digitalmente)</w:t>
      </w:r>
    </w:p>
    <w:p w14:paraId="0E8F42F6" w14:textId="77777777" w:rsidR="005876EF" w:rsidRDefault="005B3C44">
      <w:pPr>
        <w:jc w:val="center"/>
        <w:rPr>
          <w:rFonts w:ascii="Calibri" w:eastAsia="Cambria" w:hAnsi="Calibri" w:cs="Calibri"/>
          <w:b/>
        </w:rPr>
      </w:pPr>
      <w:r>
        <w:rPr>
          <w:rFonts w:ascii="Calibri" w:eastAsia="Cambria" w:hAnsi="Calibri" w:cs="Calibri"/>
          <w:b/>
        </w:rPr>
        <w:t>SIMONE BUIATE BRANDÃO</w:t>
      </w:r>
    </w:p>
    <w:p w14:paraId="290884DA" w14:textId="77777777" w:rsidR="005876EF" w:rsidRDefault="005B3C44">
      <w:pPr>
        <w:jc w:val="center"/>
        <w:rPr>
          <w:rFonts w:ascii="Calibri" w:eastAsia="Cambria" w:hAnsi="Calibri" w:cs="Calibri"/>
        </w:rPr>
      </w:pPr>
      <w:bookmarkStart w:id="0" w:name="_Hlk135220985"/>
      <w:r>
        <w:rPr>
          <w:rFonts w:ascii="Calibri" w:eastAsia="Cambria" w:hAnsi="Calibri" w:cs="Calibri"/>
        </w:rPr>
        <w:t>Presidente do CAU/</w:t>
      </w:r>
      <w:bookmarkEnd w:id="0"/>
      <w:r>
        <w:rPr>
          <w:rFonts w:ascii="Calibri" w:eastAsia="Cambria" w:hAnsi="Calibri" w:cs="Calibri"/>
        </w:rPr>
        <w:t>GO</w:t>
      </w:r>
    </w:p>
    <w:p w14:paraId="46DD5C7D" w14:textId="77777777" w:rsidR="005876EF" w:rsidRDefault="005876EF">
      <w:pPr>
        <w:jc w:val="center"/>
        <w:rPr>
          <w:rFonts w:ascii="Calibri" w:eastAsia="Cambria" w:hAnsi="Calibri" w:cs="Calibri"/>
        </w:rPr>
      </w:pPr>
    </w:p>
    <w:p w14:paraId="3531F137" w14:textId="77777777" w:rsidR="005876EF" w:rsidRDefault="005876EF">
      <w:pPr>
        <w:jc w:val="center"/>
        <w:rPr>
          <w:rFonts w:ascii="Calibri" w:eastAsia="Cambria" w:hAnsi="Calibri" w:cs="Calibri"/>
        </w:rPr>
      </w:pPr>
    </w:p>
    <w:p w14:paraId="57FFA199" w14:textId="77777777" w:rsidR="005876EF" w:rsidRDefault="005876EF">
      <w:pPr>
        <w:jc w:val="center"/>
        <w:rPr>
          <w:rFonts w:ascii="Calibri" w:eastAsia="Cambria" w:hAnsi="Calibri" w:cs="Calibri"/>
        </w:rPr>
      </w:pPr>
    </w:p>
    <w:p w14:paraId="581D03C1" w14:textId="77777777" w:rsidR="005B3C44" w:rsidRDefault="005B3C44">
      <w:pPr>
        <w:jc w:val="center"/>
        <w:rPr>
          <w:rFonts w:ascii="Calibri" w:eastAsia="Cambria" w:hAnsi="Calibri" w:cs="Calibri"/>
        </w:rPr>
      </w:pPr>
    </w:p>
    <w:p w14:paraId="06045283" w14:textId="77777777" w:rsidR="005B3C44" w:rsidRDefault="005B3C44">
      <w:pPr>
        <w:jc w:val="center"/>
        <w:rPr>
          <w:rFonts w:ascii="Calibri" w:eastAsia="Cambria" w:hAnsi="Calibri" w:cs="Calibri"/>
        </w:rPr>
      </w:pPr>
    </w:p>
    <w:p w14:paraId="59BF67D4" w14:textId="77777777" w:rsidR="005B3C44" w:rsidRDefault="005B3C44">
      <w:pPr>
        <w:jc w:val="center"/>
        <w:rPr>
          <w:rFonts w:ascii="Calibri" w:eastAsia="Cambria" w:hAnsi="Calibri" w:cs="Calibri"/>
        </w:rPr>
      </w:pPr>
    </w:p>
    <w:p w14:paraId="3DB333FC" w14:textId="77777777" w:rsidR="005B3C44" w:rsidRDefault="005B3C44">
      <w:pPr>
        <w:jc w:val="center"/>
        <w:rPr>
          <w:rFonts w:ascii="Calibri" w:eastAsia="Cambria" w:hAnsi="Calibri" w:cs="Calibri"/>
        </w:rPr>
      </w:pPr>
    </w:p>
    <w:p w14:paraId="48CB16CB" w14:textId="77777777" w:rsidR="005B3C44" w:rsidRDefault="005B3C44">
      <w:pPr>
        <w:jc w:val="center"/>
        <w:rPr>
          <w:rFonts w:ascii="Calibri" w:eastAsia="Cambria" w:hAnsi="Calibri" w:cs="Calibri"/>
        </w:rPr>
      </w:pPr>
    </w:p>
    <w:p w14:paraId="69F07EF3" w14:textId="77777777" w:rsidR="005B3C44" w:rsidRDefault="005B3C44">
      <w:pPr>
        <w:jc w:val="center"/>
        <w:rPr>
          <w:rFonts w:ascii="Calibri" w:eastAsia="Cambria" w:hAnsi="Calibri" w:cs="Calibri"/>
        </w:rPr>
      </w:pPr>
    </w:p>
    <w:p w14:paraId="0E23764F" w14:textId="77777777" w:rsidR="005B3C44" w:rsidRDefault="005B3C44">
      <w:pPr>
        <w:jc w:val="center"/>
        <w:rPr>
          <w:rFonts w:ascii="Calibri" w:eastAsia="Cambria" w:hAnsi="Calibri" w:cs="Calibri"/>
        </w:rPr>
      </w:pPr>
    </w:p>
    <w:p w14:paraId="6907DCAC" w14:textId="77777777" w:rsidR="005B3C44" w:rsidRDefault="005B3C44">
      <w:pPr>
        <w:jc w:val="center"/>
        <w:rPr>
          <w:rFonts w:ascii="Calibri" w:eastAsia="Cambria" w:hAnsi="Calibri" w:cs="Calibri"/>
        </w:rPr>
      </w:pPr>
    </w:p>
    <w:p w14:paraId="216430A5" w14:textId="77777777" w:rsidR="005B3C44" w:rsidRDefault="005B3C44">
      <w:pPr>
        <w:jc w:val="center"/>
        <w:rPr>
          <w:rFonts w:ascii="Calibri" w:eastAsia="Cambria" w:hAnsi="Calibri" w:cs="Calibri"/>
        </w:rPr>
      </w:pPr>
    </w:p>
    <w:p w14:paraId="0930332E" w14:textId="77777777" w:rsidR="005B3C44" w:rsidRDefault="005B3C44">
      <w:pPr>
        <w:jc w:val="center"/>
        <w:rPr>
          <w:rFonts w:ascii="Calibri" w:eastAsia="Cambria" w:hAnsi="Calibri" w:cs="Calibri"/>
        </w:rPr>
      </w:pPr>
    </w:p>
    <w:p w14:paraId="322D5287" w14:textId="77777777" w:rsidR="005B3C44" w:rsidRDefault="005B3C44">
      <w:pPr>
        <w:jc w:val="center"/>
        <w:rPr>
          <w:rFonts w:ascii="Calibri" w:eastAsia="Cambria" w:hAnsi="Calibri" w:cs="Calibri"/>
        </w:rPr>
      </w:pPr>
    </w:p>
    <w:p w14:paraId="64454412" w14:textId="77777777" w:rsidR="005B3C44" w:rsidRDefault="005B3C44">
      <w:pPr>
        <w:jc w:val="center"/>
        <w:rPr>
          <w:rFonts w:ascii="Calibri" w:eastAsia="Cambria" w:hAnsi="Calibri" w:cs="Calibri"/>
        </w:rPr>
      </w:pPr>
    </w:p>
    <w:p w14:paraId="5AAEFD6C" w14:textId="77777777" w:rsidR="005B3C44" w:rsidRDefault="005B3C44">
      <w:pPr>
        <w:jc w:val="center"/>
        <w:rPr>
          <w:rFonts w:ascii="Calibri" w:eastAsia="Cambria" w:hAnsi="Calibri" w:cs="Calibri"/>
        </w:rPr>
      </w:pPr>
    </w:p>
    <w:p w14:paraId="6DF9B3B9" w14:textId="77777777" w:rsidR="005B3C44" w:rsidRDefault="005B3C44">
      <w:pPr>
        <w:jc w:val="center"/>
        <w:rPr>
          <w:rFonts w:ascii="Calibri" w:eastAsia="Cambria" w:hAnsi="Calibri" w:cs="Calibri"/>
        </w:rPr>
      </w:pPr>
    </w:p>
    <w:p w14:paraId="41DD618D" w14:textId="77777777" w:rsidR="005B3C44" w:rsidRDefault="005B3C44">
      <w:pPr>
        <w:jc w:val="center"/>
        <w:rPr>
          <w:rFonts w:ascii="Calibri" w:eastAsia="Cambria" w:hAnsi="Calibri" w:cs="Calibri"/>
        </w:rPr>
      </w:pPr>
    </w:p>
    <w:p w14:paraId="0534D0BA" w14:textId="77777777" w:rsidR="005B3C44" w:rsidRDefault="005B3C44">
      <w:pPr>
        <w:jc w:val="center"/>
        <w:rPr>
          <w:rFonts w:ascii="Calibri" w:eastAsia="Cambria" w:hAnsi="Calibri" w:cs="Calibri"/>
        </w:rPr>
      </w:pPr>
    </w:p>
    <w:p w14:paraId="40524FCD" w14:textId="77777777" w:rsidR="005B3C44" w:rsidRDefault="005B3C44">
      <w:pPr>
        <w:jc w:val="center"/>
        <w:rPr>
          <w:rFonts w:ascii="Calibri" w:eastAsia="Cambria" w:hAnsi="Calibri" w:cs="Calibri"/>
        </w:rPr>
      </w:pPr>
    </w:p>
    <w:p w14:paraId="28D670DD" w14:textId="77777777" w:rsidR="005B3C44" w:rsidRDefault="005B3C44">
      <w:pPr>
        <w:jc w:val="center"/>
        <w:rPr>
          <w:rFonts w:ascii="Calibri" w:eastAsia="Cambria" w:hAnsi="Calibri" w:cs="Calibri"/>
        </w:rPr>
      </w:pPr>
    </w:p>
    <w:p w14:paraId="3C891D7B" w14:textId="77777777" w:rsidR="005B3C44" w:rsidRDefault="005B3C44">
      <w:pPr>
        <w:jc w:val="center"/>
        <w:rPr>
          <w:rFonts w:ascii="Calibri" w:eastAsia="Cambria" w:hAnsi="Calibri" w:cs="Calibri"/>
        </w:rPr>
      </w:pPr>
    </w:p>
    <w:p w14:paraId="7FAEEE4E" w14:textId="77777777" w:rsidR="005B3C44" w:rsidRDefault="005B3C44">
      <w:pPr>
        <w:jc w:val="center"/>
        <w:rPr>
          <w:rFonts w:ascii="Calibri" w:eastAsia="Cambria" w:hAnsi="Calibri" w:cs="Calibri"/>
        </w:rPr>
      </w:pPr>
    </w:p>
    <w:p w14:paraId="14231B13" w14:textId="77777777" w:rsidR="005B3C44" w:rsidRDefault="005B3C44">
      <w:pPr>
        <w:jc w:val="center"/>
        <w:rPr>
          <w:rFonts w:ascii="Calibri" w:eastAsia="Cambria" w:hAnsi="Calibri" w:cs="Calibri"/>
        </w:rPr>
      </w:pPr>
    </w:p>
    <w:p w14:paraId="1EC62161" w14:textId="77777777" w:rsidR="005B3C44" w:rsidRDefault="005B3C44">
      <w:pPr>
        <w:jc w:val="center"/>
        <w:rPr>
          <w:rFonts w:ascii="Calibri" w:eastAsia="Cambria" w:hAnsi="Calibri" w:cs="Calibri"/>
        </w:rPr>
      </w:pPr>
    </w:p>
    <w:p w14:paraId="0D4C79E1" w14:textId="77777777" w:rsidR="005B3C44" w:rsidRDefault="005B3C44">
      <w:pPr>
        <w:jc w:val="center"/>
        <w:rPr>
          <w:rFonts w:ascii="Calibri" w:eastAsia="Cambria" w:hAnsi="Calibri" w:cs="Calibri"/>
        </w:rPr>
      </w:pPr>
    </w:p>
    <w:p w14:paraId="0F8109A2" w14:textId="77777777" w:rsidR="005B3C44" w:rsidRDefault="005B3C44">
      <w:pPr>
        <w:jc w:val="center"/>
        <w:rPr>
          <w:rFonts w:ascii="Calibri" w:eastAsia="Cambria" w:hAnsi="Calibri" w:cs="Calibri"/>
        </w:rPr>
      </w:pPr>
    </w:p>
    <w:p w14:paraId="1DEF304A" w14:textId="77777777" w:rsidR="005B3C44" w:rsidRDefault="005B3C44">
      <w:pPr>
        <w:jc w:val="center"/>
        <w:rPr>
          <w:rFonts w:ascii="Calibri" w:eastAsia="Cambria" w:hAnsi="Calibri" w:cs="Calibri"/>
        </w:rPr>
      </w:pPr>
    </w:p>
    <w:p w14:paraId="65AC426A" w14:textId="77777777" w:rsidR="005B3C44" w:rsidRDefault="005B3C44">
      <w:pPr>
        <w:jc w:val="center"/>
        <w:rPr>
          <w:rFonts w:ascii="Calibri" w:eastAsia="Cambria" w:hAnsi="Calibri" w:cs="Calibri"/>
        </w:rPr>
      </w:pPr>
    </w:p>
    <w:p w14:paraId="7A85A24F" w14:textId="77777777" w:rsidR="005B3C44" w:rsidRDefault="005B3C44">
      <w:pPr>
        <w:jc w:val="center"/>
        <w:rPr>
          <w:rFonts w:ascii="Calibri" w:eastAsia="Cambria" w:hAnsi="Calibri" w:cs="Calibri"/>
        </w:rPr>
      </w:pPr>
    </w:p>
    <w:p w14:paraId="58B3CB60" w14:textId="77777777" w:rsidR="005B3C44" w:rsidRDefault="005B3C44">
      <w:pPr>
        <w:jc w:val="center"/>
        <w:rPr>
          <w:rFonts w:ascii="Calibri" w:eastAsia="Cambria" w:hAnsi="Calibri" w:cs="Calibri"/>
        </w:rPr>
      </w:pPr>
    </w:p>
    <w:p w14:paraId="58C18D56" w14:textId="77777777" w:rsidR="005B3C44" w:rsidRDefault="005B3C44">
      <w:pPr>
        <w:jc w:val="center"/>
        <w:rPr>
          <w:rFonts w:ascii="Calibri" w:eastAsia="Cambria" w:hAnsi="Calibri" w:cs="Calibri"/>
        </w:rPr>
      </w:pPr>
    </w:p>
    <w:p w14:paraId="10C4300F" w14:textId="77777777" w:rsidR="005B3C44" w:rsidRDefault="005B3C44">
      <w:pPr>
        <w:jc w:val="center"/>
        <w:rPr>
          <w:rFonts w:ascii="Calibri" w:eastAsia="Cambria" w:hAnsi="Calibri" w:cs="Calibri"/>
        </w:rPr>
      </w:pPr>
    </w:p>
    <w:p w14:paraId="794EAC67" w14:textId="77777777" w:rsidR="005B3C44" w:rsidRDefault="005B3C44">
      <w:pPr>
        <w:jc w:val="center"/>
        <w:rPr>
          <w:rFonts w:ascii="Calibri" w:eastAsia="Cambria" w:hAnsi="Calibri" w:cs="Calibri"/>
        </w:rPr>
      </w:pPr>
    </w:p>
    <w:p w14:paraId="55D37793" w14:textId="77777777" w:rsidR="005B3C44" w:rsidRDefault="005B3C44">
      <w:pPr>
        <w:jc w:val="center"/>
        <w:rPr>
          <w:rFonts w:ascii="Calibri" w:eastAsia="Cambria" w:hAnsi="Calibri" w:cs="Calibri"/>
        </w:rPr>
      </w:pPr>
    </w:p>
    <w:p w14:paraId="7180CBDF" w14:textId="77777777" w:rsidR="005B3C44" w:rsidRDefault="005B3C44">
      <w:pPr>
        <w:jc w:val="center"/>
        <w:rPr>
          <w:rFonts w:ascii="Calibri" w:eastAsia="Cambria" w:hAnsi="Calibri" w:cs="Calibri"/>
        </w:rPr>
      </w:pPr>
    </w:p>
    <w:p w14:paraId="04BBD539" w14:textId="77777777" w:rsidR="005B3C44" w:rsidRDefault="005B3C44">
      <w:pPr>
        <w:jc w:val="center"/>
        <w:rPr>
          <w:rFonts w:ascii="Calibri" w:eastAsia="Cambria" w:hAnsi="Calibri" w:cs="Calibri"/>
        </w:rPr>
      </w:pPr>
    </w:p>
    <w:p w14:paraId="6508BEC8" w14:textId="77777777" w:rsidR="005B3C44" w:rsidRDefault="005B3C44">
      <w:pPr>
        <w:jc w:val="center"/>
        <w:rPr>
          <w:rFonts w:ascii="Calibri" w:eastAsia="Cambria" w:hAnsi="Calibri" w:cs="Calibri"/>
        </w:rPr>
      </w:pPr>
    </w:p>
    <w:p w14:paraId="6369DEDA" w14:textId="77777777" w:rsidR="005B3C44" w:rsidRDefault="005B3C44">
      <w:pPr>
        <w:jc w:val="center"/>
        <w:rPr>
          <w:rFonts w:ascii="Calibri" w:eastAsia="Cambria" w:hAnsi="Calibri" w:cs="Calibri"/>
        </w:rPr>
      </w:pPr>
    </w:p>
    <w:p w14:paraId="192C1DF9" w14:textId="77777777" w:rsidR="005B3C44" w:rsidRDefault="005B3C44">
      <w:pPr>
        <w:jc w:val="center"/>
        <w:rPr>
          <w:rFonts w:ascii="Calibri" w:eastAsia="Cambria" w:hAnsi="Calibri" w:cs="Calibri"/>
        </w:rPr>
      </w:pPr>
    </w:p>
    <w:p w14:paraId="04E74387" w14:textId="77777777" w:rsidR="005876EF" w:rsidRDefault="005876EF">
      <w:pPr>
        <w:jc w:val="center"/>
        <w:rPr>
          <w:rFonts w:ascii="Calibri" w:eastAsia="Cambria" w:hAnsi="Calibri" w:cs="Calibri"/>
        </w:rPr>
      </w:pPr>
    </w:p>
    <w:p w14:paraId="1903B9C0" w14:textId="77777777" w:rsidR="005876EF" w:rsidRDefault="005B3C44">
      <w:pPr>
        <w:pStyle w:val="SemEspaamento"/>
        <w:jc w:val="center"/>
        <w:rPr>
          <w:rFonts w:ascii="Calibri" w:hAnsi="Calibri" w:cs="Calibri"/>
          <w:b/>
          <w:sz w:val="24"/>
          <w:szCs w:val="24"/>
        </w:rPr>
      </w:pPr>
      <w:r>
        <w:rPr>
          <w:rFonts w:ascii="Calibri" w:hAnsi="Calibri" w:cs="Calibri"/>
          <w:b/>
          <w:sz w:val="24"/>
          <w:szCs w:val="24"/>
        </w:rPr>
        <w:t xml:space="preserve">ANEXO I </w:t>
      </w:r>
    </w:p>
    <w:p w14:paraId="3EF9BBCA" w14:textId="77777777" w:rsidR="005876EF" w:rsidRDefault="005876EF">
      <w:pPr>
        <w:pStyle w:val="SemEspaamento"/>
        <w:jc w:val="center"/>
        <w:rPr>
          <w:rFonts w:ascii="Calibri" w:hAnsi="Calibri" w:cs="Calibri"/>
          <w:b/>
          <w:sz w:val="24"/>
          <w:szCs w:val="24"/>
        </w:rPr>
      </w:pPr>
    </w:p>
    <w:p w14:paraId="0DA60156" w14:textId="77777777" w:rsidR="005876EF" w:rsidRDefault="005B3C44">
      <w:pPr>
        <w:pStyle w:val="SemEspaamento"/>
        <w:jc w:val="center"/>
        <w:rPr>
          <w:rFonts w:ascii="Calibri" w:hAnsi="Calibri" w:cs="Calibri"/>
          <w:b/>
          <w:sz w:val="24"/>
          <w:szCs w:val="24"/>
        </w:rPr>
      </w:pPr>
      <w:r>
        <w:rPr>
          <w:rFonts w:ascii="Calibri" w:hAnsi="Calibri" w:cs="Calibri"/>
          <w:b/>
          <w:sz w:val="24"/>
          <w:szCs w:val="24"/>
        </w:rPr>
        <w:t>Termo de Anuência das Condições de Cessão.</w:t>
      </w:r>
    </w:p>
    <w:p w14:paraId="348E08A0" w14:textId="77777777" w:rsidR="005876EF" w:rsidRDefault="005876EF">
      <w:pPr>
        <w:pStyle w:val="SemEspaamento"/>
        <w:jc w:val="both"/>
        <w:rPr>
          <w:rFonts w:ascii="Calibri" w:hAnsi="Calibri" w:cs="Calibri"/>
          <w:sz w:val="24"/>
          <w:szCs w:val="24"/>
        </w:rPr>
      </w:pPr>
    </w:p>
    <w:p w14:paraId="47EDA76F" w14:textId="394E51FE" w:rsidR="005876EF" w:rsidRDefault="005B3C44">
      <w:pPr>
        <w:pStyle w:val="SemEspaamento"/>
        <w:jc w:val="both"/>
        <w:rPr>
          <w:rFonts w:ascii="Calibri" w:hAnsi="Calibri" w:cs="Calibri"/>
          <w:sz w:val="24"/>
          <w:szCs w:val="24"/>
        </w:rPr>
      </w:pPr>
      <w:r>
        <w:rPr>
          <w:rFonts w:ascii="Calibri" w:hAnsi="Calibri" w:cs="Calibri"/>
          <w:sz w:val="24"/>
          <w:szCs w:val="24"/>
        </w:rPr>
        <w:t xml:space="preserve">Eu, </w:t>
      </w:r>
      <w:r>
        <w:rPr>
          <w:rFonts w:ascii="Calibri" w:eastAsia="Cambria" w:hAnsi="Calibri" w:cs="Calibri"/>
          <w:bCs/>
        </w:rPr>
        <w:t xml:space="preserve">JOÃO </w:t>
      </w:r>
      <w:r w:rsidRPr="00B2656E">
        <w:rPr>
          <w:rFonts w:ascii="Calibri" w:hAnsi="Calibri" w:cs="Calibri"/>
          <w:sz w:val="24"/>
          <w:szCs w:val="24"/>
        </w:rPr>
        <w:t>ANTONIO DAS CHAGAS SILVA</w:t>
      </w:r>
      <w:r>
        <w:rPr>
          <w:rFonts w:ascii="Calibri" w:hAnsi="Calibri" w:cs="Calibri"/>
          <w:sz w:val="24"/>
          <w:szCs w:val="24"/>
        </w:rPr>
        <w:t xml:space="preserve">, Assistente Técnico-Administrativo do Quadro de Pessoal do CAU/GO, estou ciente e de acordo com os termos da cessão autorizada pela </w:t>
      </w:r>
      <w:proofErr w:type="gramStart"/>
      <w:r>
        <w:rPr>
          <w:rFonts w:ascii="Calibri" w:hAnsi="Calibri" w:cs="Calibri"/>
          <w:sz w:val="24"/>
          <w:szCs w:val="24"/>
        </w:rPr>
        <w:t>PORTARIA  n</w:t>
      </w:r>
      <w:proofErr w:type="gramEnd"/>
      <w:r>
        <w:rPr>
          <w:rFonts w:ascii="Calibri" w:hAnsi="Calibri" w:cs="Calibri"/>
          <w:sz w:val="24"/>
          <w:szCs w:val="24"/>
        </w:rPr>
        <w:t>° 49</w:t>
      </w:r>
      <w:r>
        <w:rPr>
          <w:rFonts w:ascii="Calibri" w:hAnsi="Calibri" w:cs="Calibri"/>
          <w:sz w:val="24"/>
          <w:szCs w:val="24"/>
        </w:rPr>
        <w:t xml:space="preserve">, de </w:t>
      </w:r>
      <w:r w:rsidR="00B2656E">
        <w:rPr>
          <w:rFonts w:ascii="Calibri" w:hAnsi="Calibri" w:cs="Calibri"/>
          <w:sz w:val="24"/>
          <w:szCs w:val="24"/>
        </w:rPr>
        <w:t xml:space="preserve">08 </w:t>
      </w:r>
      <w:r>
        <w:rPr>
          <w:rFonts w:ascii="Calibri" w:hAnsi="Calibri" w:cs="Calibri"/>
          <w:sz w:val="24"/>
          <w:szCs w:val="24"/>
        </w:rPr>
        <w:t xml:space="preserve"> de </w:t>
      </w:r>
      <w:r w:rsidR="00B2656E" w:rsidRPr="00B2656E">
        <w:rPr>
          <w:rFonts w:ascii="Calibri" w:hAnsi="Calibri" w:cs="Calibri"/>
          <w:sz w:val="24"/>
          <w:szCs w:val="24"/>
        </w:rPr>
        <w:t xml:space="preserve">agosto </w:t>
      </w:r>
      <w:r>
        <w:rPr>
          <w:rFonts w:ascii="Calibri" w:hAnsi="Calibri" w:cs="Calibri"/>
          <w:sz w:val="24"/>
          <w:szCs w:val="24"/>
        </w:rPr>
        <w:t>de 2024.</w:t>
      </w:r>
    </w:p>
    <w:p w14:paraId="033D27D7" w14:textId="77777777" w:rsidR="005876EF" w:rsidRDefault="005B3C44">
      <w:pPr>
        <w:pStyle w:val="SemEspaamento"/>
        <w:jc w:val="both"/>
        <w:rPr>
          <w:rFonts w:ascii="Calibri" w:hAnsi="Calibri" w:cs="Calibri"/>
          <w:sz w:val="24"/>
          <w:szCs w:val="24"/>
        </w:rPr>
      </w:pPr>
      <w:r>
        <w:rPr>
          <w:rFonts w:ascii="Calibri" w:hAnsi="Calibri" w:cs="Calibri"/>
          <w:sz w:val="24"/>
          <w:szCs w:val="24"/>
        </w:rPr>
        <w:t xml:space="preserve"> </w:t>
      </w:r>
    </w:p>
    <w:p w14:paraId="5C2E26C4" w14:textId="77777777" w:rsidR="005876EF" w:rsidRDefault="005B3C44">
      <w:pPr>
        <w:pStyle w:val="SemEspaamento"/>
        <w:jc w:val="both"/>
        <w:rPr>
          <w:rFonts w:ascii="Calibri" w:hAnsi="Calibri" w:cs="Calibri"/>
          <w:sz w:val="24"/>
          <w:szCs w:val="24"/>
        </w:rPr>
      </w:pPr>
      <w:r>
        <w:rPr>
          <w:rFonts w:ascii="Calibri" w:hAnsi="Calibri" w:cs="Calibri"/>
          <w:sz w:val="24"/>
          <w:szCs w:val="24"/>
        </w:rPr>
        <w:t>Para tanto, firmo o presente.</w:t>
      </w:r>
    </w:p>
    <w:p w14:paraId="719207DE" w14:textId="77777777" w:rsidR="005876EF" w:rsidRDefault="005876EF">
      <w:pPr>
        <w:pStyle w:val="SemEspaamento"/>
        <w:jc w:val="both"/>
        <w:rPr>
          <w:rFonts w:ascii="Calibri" w:hAnsi="Calibri" w:cs="Calibri"/>
          <w:sz w:val="24"/>
          <w:szCs w:val="24"/>
        </w:rPr>
      </w:pPr>
    </w:p>
    <w:p w14:paraId="0A44B840" w14:textId="77777777" w:rsidR="005876EF" w:rsidRDefault="005876EF">
      <w:pPr>
        <w:pStyle w:val="SemEspaamento"/>
        <w:jc w:val="both"/>
        <w:rPr>
          <w:rFonts w:ascii="Calibri" w:hAnsi="Calibri" w:cs="Calibri"/>
          <w:sz w:val="24"/>
          <w:szCs w:val="24"/>
        </w:rPr>
      </w:pPr>
    </w:p>
    <w:p w14:paraId="095D389C" w14:textId="77777777" w:rsidR="005876EF" w:rsidRDefault="005876EF">
      <w:pPr>
        <w:pStyle w:val="SemEspaamento"/>
        <w:jc w:val="center"/>
        <w:rPr>
          <w:rFonts w:ascii="Calibri" w:hAnsi="Calibri" w:cs="Calibri"/>
          <w:sz w:val="24"/>
          <w:szCs w:val="24"/>
        </w:rPr>
      </w:pPr>
    </w:p>
    <w:p w14:paraId="5851657A" w14:textId="74D9ED48" w:rsidR="005876EF" w:rsidRDefault="005B3C44">
      <w:pPr>
        <w:pStyle w:val="SemEspaamento"/>
        <w:jc w:val="center"/>
        <w:rPr>
          <w:rFonts w:ascii="Calibri" w:hAnsi="Calibri" w:cs="Calibri"/>
          <w:sz w:val="24"/>
          <w:szCs w:val="24"/>
        </w:rPr>
      </w:pPr>
      <w:r>
        <w:rPr>
          <w:rFonts w:ascii="Calibri" w:hAnsi="Calibri" w:cs="Calibri"/>
          <w:sz w:val="24"/>
          <w:szCs w:val="24"/>
        </w:rPr>
        <w:t xml:space="preserve">Goiânia, </w:t>
      </w:r>
      <w:proofErr w:type="gramStart"/>
      <w:r>
        <w:rPr>
          <w:rFonts w:ascii="Calibri" w:hAnsi="Calibri" w:cs="Calibri"/>
          <w:sz w:val="24"/>
          <w:szCs w:val="24"/>
        </w:rPr>
        <w:t>08</w:t>
      </w:r>
      <w:r w:rsidR="00B2656E">
        <w:rPr>
          <w:rFonts w:ascii="Calibri" w:hAnsi="Calibri" w:cs="Calibri"/>
          <w:sz w:val="24"/>
          <w:szCs w:val="24"/>
        </w:rPr>
        <w:t xml:space="preserve"> </w:t>
      </w:r>
      <w:r>
        <w:rPr>
          <w:rFonts w:ascii="Calibri" w:hAnsi="Calibri" w:cs="Calibri"/>
          <w:sz w:val="24"/>
          <w:szCs w:val="24"/>
        </w:rPr>
        <w:t xml:space="preserve"> de</w:t>
      </w:r>
      <w:proofErr w:type="gramEnd"/>
      <w:r>
        <w:rPr>
          <w:rFonts w:ascii="Calibri" w:hAnsi="Calibri" w:cs="Calibri"/>
          <w:sz w:val="24"/>
          <w:szCs w:val="24"/>
        </w:rPr>
        <w:t xml:space="preserve"> </w:t>
      </w:r>
      <w:r w:rsidR="00B2656E">
        <w:rPr>
          <w:rFonts w:ascii="Calibri" w:hAnsi="Calibri" w:cs="Calibri"/>
          <w:sz w:val="24"/>
          <w:szCs w:val="24"/>
        </w:rPr>
        <w:t xml:space="preserve">agosto </w:t>
      </w:r>
      <w:r>
        <w:rPr>
          <w:rFonts w:ascii="Calibri" w:hAnsi="Calibri" w:cs="Calibri"/>
          <w:sz w:val="24"/>
          <w:szCs w:val="24"/>
        </w:rPr>
        <w:t>de 2024.</w:t>
      </w:r>
    </w:p>
    <w:p w14:paraId="45AEEAFD" w14:textId="77777777" w:rsidR="005876EF" w:rsidRDefault="005876EF">
      <w:pPr>
        <w:pStyle w:val="SemEspaamento"/>
        <w:jc w:val="both"/>
        <w:rPr>
          <w:rFonts w:ascii="Calibri" w:hAnsi="Calibri" w:cs="Calibri"/>
          <w:sz w:val="24"/>
          <w:szCs w:val="24"/>
        </w:rPr>
      </w:pPr>
    </w:p>
    <w:p w14:paraId="6279B470" w14:textId="77777777" w:rsidR="005876EF" w:rsidRDefault="005876EF">
      <w:pPr>
        <w:pStyle w:val="SemEspaamento"/>
        <w:jc w:val="both"/>
        <w:rPr>
          <w:rFonts w:ascii="Calibri" w:hAnsi="Calibri" w:cs="Calibri"/>
          <w:sz w:val="24"/>
          <w:szCs w:val="24"/>
        </w:rPr>
      </w:pPr>
    </w:p>
    <w:p w14:paraId="720C264B" w14:textId="77777777" w:rsidR="005876EF" w:rsidRDefault="005876EF">
      <w:pPr>
        <w:pStyle w:val="SemEspaamento"/>
        <w:jc w:val="both"/>
        <w:rPr>
          <w:rFonts w:ascii="Calibri" w:hAnsi="Calibri" w:cs="Calibri"/>
          <w:sz w:val="24"/>
          <w:szCs w:val="24"/>
        </w:rPr>
      </w:pPr>
    </w:p>
    <w:p w14:paraId="710B6F60" w14:textId="77777777" w:rsidR="005B3C44" w:rsidRDefault="005B3C44">
      <w:pPr>
        <w:pStyle w:val="SemEspaamento"/>
        <w:jc w:val="both"/>
        <w:rPr>
          <w:rFonts w:ascii="Calibri" w:hAnsi="Calibri" w:cs="Calibri"/>
          <w:sz w:val="24"/>
          <w:szCs w:val="24"/>
        </w:rPr>
      </w:pPr>
    </w:p>
    <w:p w14:paraId="4BE71613" w14:textId="77777777" w:rsidR="005B3C44" w:rsidRDefault="005B3C44">
      <w:pPr>
        <w:pStyle w:val="SemEspaamento"/>
        <w:jc w:val="both"/>
        <w:rPr>
          <w:rFonts w:ascii="Calibri" w:hAnsi="Calibri" w:cs="Calibri"/>
          <w:sz w:val="24"/>
          <w:szCs w:val="24"/>
        </w:rPr>
      </w:pPr>
    </w:p>
    <w:p w14:paraId="64613EE3" w14:textId="77777777" w:rsidR="005B3C44" w:rsidRDefault="005B3C44">
      <w:pPr>
        <w:pStyle w:val="SemEspaamento"/>
        <w:jc w:val="both"/>
        <w:rPr>
          <w:rFonts w:ascii="Calibri" w:hAnsi="Calibri" w:cs="Calibri"/>
          <w:sz w:val="24"/>
          <w:szCs w:val="24"/>
        </w:rPr>
      </w:pPr>
    </w:p>
    <w:p w14:paraId="572603E1" w14:textId="77777777" w:rsidR="005876EF" w:rsidRDefault="005876EF">
      <w:pPr>
        <w:pStyle w:val="SemEspaamento"/>
        <w:jc w:val="both"/>
        <w:rPr>
          <w:rFonts w:ascii="Calibri" w:hAnsi="Calibri" w:cs="Calibri"/>
          <w:sz w:val="24"/>
          <w:szCs w:val="24"/>
        </w:rPr>
      </w:pPr>
    </w:p>
    <w:p w14:paraId="686FB9A9" w14:textId="77777777" w:rsidR="005876EF" w:rsidRPr="00B2656E" w:rsidRDefault="005B3C44">
      <w:pPr>
        <w:pStyle w:val="SemEspaamento"/>
        <w:jc w:val="center"/>
        <w:rPr>
          <w:rFonts w:ascii="Calibri" w:hAnsi="Calibri" w:cs="Calibri"/>
          <w:sz w:val="24"/>
          <w:szCs w:val="24"/>
        </w:rPr>
      </w:pPr>
      <w:r w:rsidRPr="00B2656E">
        <w:rPr>
          <w:rFonts w:ascii="Calibri" w:hAnsi="Calibri" w:cs="Calibri"/>
          <w:sz w:val="24"/>
          <w:szCs w:val="24"/>
        </w:rPr>
        <w:t>(assinado digitalmente)</w:t>
      </w:r>
    </w:p>
    <w:p w14:paraId="213269F4" w14:textId="77777777" w:rsidR="005876EF" w:rsidRPr="005B3C44" w:rsidRDefault="005B3C44">
      <w:pPr>
        <w:pStyle w:val="SemEspaamento"/>
        <w:jc w:val="center"/>
        <w:rPr>
          <w:rFonts w:ascii="Calibri" w:hAnsi="Calibri" w:cs="Calibri"/>
          <w:b/>
          <w:bCs/>
          <w:sz w:val="24"/>
          <w:szCs w:val="24"/>
        </w:rPr>
      </w:pPr>
      <w:r w:rsidRPr="005B3C44">
        <w:rPr>
          <w:rFonts w:ascii="Calibri" w:hAnsi="Calibri" w:cs="Calibri"/>
          <w:b/>
          <w:bCs/>
          <w:sz w:val="24"/>
          <w:szCs w:val="24"/>
        </w:rPr>
        <w:t xml:space="preserve">JOÃO ANTONIO DAS CHAGAS SILVA </w:t>
      </w:r>
    </w:p>
    <w:p w14:paraId="26177C26" w14:textId="77777777" w:rsidR="005876EF" w:rsidRPr="00B2656E" w:rsidRDefault="005B3C44">
      <w:pPr>
        <w:pStyle w:val="SemEspaamento"/>
        <w:jc w:val="center"/>
        <w:rPr>
          <w:rFonts w:ascii="Calibri" w:hAnsi="Calibri" w:cs="Calibri"/>
          <w:sz w:val="24"/>
          <w:szCs w:val="24"/>
        </w:rPr>
      </w:pPr>
      <w:r>
        <w:rPr>
          <w:rFonts w:ascii="Calibri" w:hAnsi="Calibri" w:cs="Calibri"/>
          <w:sz w:val="24"/>
          <w:szCs w:val="24"/>
        </w:rPr>
        <w:t xml:space="preserve">Assistente Técnico-Administrativo </w:t>
      </w:r>
    </w:p>
    <w:p w14:paraId="6E0294B8" w14:textId="77777777" w:rsidR="005876EF" w:rsidRPr="00B2656E" w:rsidRDefault="005876EF">
      <w:pPr>
        <w:spacing w:before="200" w:line="276" w:lineRule="auto"/>
        <w:ind w:left="4014"/>
        <w:jc w:val="both"/>
        <w:rPr>
          <w:rFonts w:ascii="Calibri" w:eastAsiaTheme="minorHAnsi" w:hAnsi="Calibri" w:cs="Calibri"/>
          <w:color w:val="000000" w:themeColor="text1"/>
          <w:lang w:eastAsia="en-US"/>
        </w:rPr>
      </w:pPr>
    </w:p>
    <w:sectPr w:rsidR="005876EF" w:rsidRPr="00B2656E">
      <w:headerReference w:type="default" r:id="rId7"/>
      <w:footerReference w:type="default" r:id="rId8"/>
      <w:pgSz w:w="11906" w:h="16838"/>
      <w:pgMar w:top="1418" w:right="1474" w:bottom="1021" w:left="1474"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C8E9" w14:textId="77777777" w:rsidR="005B3C44" w:rsidRDefault="005B3C44">
      <w:r>
        <w:separator/>
      </w:r>
    </w:p>
  </w:endnote>
  <w:endnote w:type="continuationSeparator" w:id="0">
    <w:p w14:paraId="0E505C25" w14:textId="77777777" w:rsidR="005B3C44" w:rsidRDefault="005B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6957" w14:textId="77777777" w:rsidR="005876EF" w:rsidRDefault="005B3C44">
    <w:pPr>
      <w:pStyle w:val="Rodap"/>
    </w:pPr>
    <w:r>
      <w:rPr>
        <w:noProof/>
      </w:rPr>
      <w:drawing>
        <wp:anchor distT="0" distB="0" distL="0" distR="0" simplePos="0" relativeHeight="9" behindDoc="1" locked="0" layoutInCell="0" allowOverlap="1" wp14:anchorId="6EAD6F2B" wp14:editId="0E8EC3C7">
          <wp:simplePos x="0" y="0"/>
          <wp:positionH relativeFrom="page">
            <wp:align>right</wp:align>
          </wp:positionH>
          <wp:positionV relativeFrom="paragraph">
            <wp:posOffset>-531495</wp:posOffset>
          </wp:positionV>
          <wp:extent cx="7612380" cy="91757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7612380" cy="917575"/>
                  </a:xfrm>
                  <a:prstGeom prst="rect">
                    <a:avLst/>
                  </a:prstGeom>
                </pic:spPr>
              </pic:pic>
            </a:graphicData>
          </a:graphic>
        </wp:anchor>
      </w:drawing>
    </w:r>
    <w:r>
      <w:rPr>
        <w:noProof/>
      </w:rPr>
      <w:drawing>
        <wp:anchor distT="0" distB="0" distL="114300" distR="114300" simplePos="0" relativeHeight="13" behindDoc="0" locked="0" layoutInCell="0" allowOverlap="1" wp14:anchorId="15F96636" wp14:editId="1BD2F2F2">
          <wp:simplePos x="0" y="0"/>
          <wp:positionH relativeFrom="column">
            <wp:posOffset>6350</wp:posOffset>
          </wp:positionH>
          <wp:positionV relativeFrom="paragraph">
            <wp:posOffset>9469755</wp:posOffset>
          </wp:positionV>
          <wp:extent cx="7553325" cy="589280"/>
          <wp:effectExtent l="0" t="0" r="0" b="0"/>
          <wp:wrapSquare wrapText="bothSides"/>
          <wp:docPr id="3" name="Imagem 7" descr="C:\Users\Comunicacao8\Documents\Comunicação_Neyron\2015\Material_Gráfico\JPEG\cabrod2\Cab_Rod rg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descr="C:\Users\Comunicacao8\Documents\Comunicação_Neyron\2015\Material_Gráfico\JPEG\cabrod2\Cab_Rod rgb-02.jpg"/>
                  <pic:cNvPicPr>
                    <a:picLocks noChangeAspect="1" noChangeArrowheads="1"/>
                  </pic:cNvPicPr>
                </pic:nvPicPr>
                <pic:blipFill>
                  <a:blip r:embed="rId1"/>
                  <a:stretch>
                    <a:fillRect/>
                  </a:stretch>
                </pic:blipFill>
                <pic:spPr bwMode="auto">
                  <a:xfrm>
                    <a:off x="0" y="0"/>
                    <a:ext cx="7553325"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4CC4" w14:textId="77777777" w:rsidR="005B3C44" w:rsidRDefault="005B3C44">
      <w:r>
        <w:separator/>
      </w:r>
    </w:p>
  </w:footnote>
  <w:footnote w:type="continuationSeparator" w:id="0">
    <w:p w14:paraId="265DF9C7" w14:textId="77777777" w:rsidR="005B3C44" w:rsidRDefault="005B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1FFE" w14:textId="77777777" w:rsidR="005876EF" w:rsidRDefault="005B3C44">
    <w:pPr>
      <w:pStyle w:val="Cabealho"/>
    </w:pPr>
    <w:r>
      <w:rPr>
        <w:noProof/>
      </w:rPr>
      <w:drawing>
        <wp:anchor distT="0" distB="0" distL="0" distR="0" simplePos="0" relativeHeight="5" behindDoc="1" locked="0" layoutInCell="0" allowOverlap="1" wp14:anchorId="2DADF00B" wp14:editId="04DEB409">
          <wp:simplePos x="0" y="0"/>
          <wp:positionH relativeFrom="page">
            <wp:align>left</wp:align>
          </wp:positionH>
          <wp:positionV relativeFrom="margin">
            <wp:posOffset>-1062355</wp:posOffset>
          </wp:positionV>
          <wp:extent cx="7553325" cy="1257300"/>
          <wp:effectExtent l="0" t="0" r="0" b="0"/>
          <wp:wrapNone/>
          <wp:docPr id="1" name="Imagem 6" descr="C:\Users\Comunicacao8\Documents\Comunicação_Neyron\2015\Material_Gráfico\JPEG\cabrod2\Cab_Rod 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descr="C:\Users\Comunicacao8\Documents\Comunicação_Neyron\2015\Material_Gráfico\JPEG\cabrod2\Cab_Rod rgb-01.jpg"/>
                  <pic:cNvPicPr>
                    <a:picLocks noChangeAspect="1" noChangeArrowheads="1"/>
                  </pic:cNvPicPr>
                </pic:nvPicPr>
                <pic:blipFill>
                  <a:blip r:embed="rId1"/>
                  <a:stretch>
                    <a:fillRect/>
                  </a:stretch>
                </pic:blipFill>
                <pic:spPr bwMode="auto">
                  <a:xfrm>
                    <a:off x="0" y="0"/>
                    <a:ext cx="7553325"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EF"/>
    <w:rsid w:val="005876EF"/>
    <w:rsid w:val="005B3C44"/>
    <w:rsid w:val="00662300"/>
    <w:rsid w:val="00B2656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6CFF"/>
  <w15:docId w15:val="{0B0BDD58-83D8-43B7-9B81-B99FF9B8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uiPriority="7"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6"/>
    <w:lsdException w:name="caption" w:uiPriority="6" w:qFormat="1"/>
    <w:lsdException w:name="List" w:uiPriority="7"/>
    <w:lsdException w:name="Title" w:qFormat="1"/>
    <w:lsdException w:name="Default Paragraph Font" w:semiHidden="1"/>
    <w:lsdException w:name="Body Text" w:uiPriority="7"/>
    <w:lsdException w:name="Subtitle" w:qFormat="1"/>
    <w:lsdException w:name="Hyperlink" w:uiPriority="6"/>
    <w:lsdException w:name="Strong" w:uiPriority="6"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pPr>
      <w:widowControl w:val="0"/>
    </w:pPr>
    <w:rPr>
      <w:rFonts w:ascii="Cambria" w:eastAsia="MS Mincho" w:hAnsi="Cambria" w:cs="Cambria"/>
      <w:sz w:val="24"/>
      <w:szCs w:val="24"/>
      <w:lang w:eastAsia="zh-CN"/>
    </w:rPr>
  </w:style>
  <w:style w:type="paragraph" w:styleId="Ttulo1">
    <w:name w:val="heading 1"/>
    <w:basedOn w:val="Normal"/>
    <w:link w:val="Ttulo1Char"/>
    <w:uiPriority w:val="9"/>
    <w:qFormat/>
    <w:rsid w:val="00A26527"/>
    <w:pPr>
      <w:widowControl/>
      <w:suppressAutoHyphens w:val="0"/>
      <w:spacing w:beforeAutospacing="1" w:afterAutospacing="1"/>
      <w:outlineLvl w:val="0"/>
    </w:pPr>
    <w:rPr>
      <w:rFonts w:ascii="Times New Roman" w:eastAsia="Times New Roman" w:hAnsi="Times New Roman" w:cs="Times New Roman"/>
      <w:b/>
      <w:bCs/>
      <w:kern w:val="2"/>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6"/>
    <w:qFormat/>
    <w:rPr>
      <w:rFonts w:cs="Times New Roman"/>
      <w:b/>
      <w:bCs/>
    </w:rPr>
  </w:style>
  <w:style w:type="character" w:styleId="Hyperlink">
    <w:name w:val="Hyperlink"/>
    <w:uiPriority w:val="6"/>
    <w:rPr>
      <w:color w:val="000080"/>
      <w:u w:val="single"/>
    </w:rPr>
  </w:style>
  <w:style w:type="character" w:customStyle="1" w:styleId="TextodebaloChar">
    <w:name w:val="Texto de balão Char"/>
    <w:uiPriority w:val="7"/>
    <w:qFormat/>
    <w:rPr>
      <w:rFonts w:ascii="Tahoma" w:eastAsia="MS Mincho" w:hAnsi="Tahoma" w:cs="Tahoma"/>
      <w:sz w:val="16"/>
      <w:szCs w:val="16"/>
      <w:lang w:eastAsia="zh-CN"/>
    </w:rPr>
  </w:style>
  <w:style w:type="character" w:customStyle="1" w:styleId="WW-Absatz-Standardschriftart111111111111111">
    <w:name w:val="WW-Absatz-Standardschriftart111111111111111"/>
    <w:uiPriority w:val="2"/>
    <w:qFormat/>
  </w:style>
  <w:style w:type="character" w:customStyle="1" w:styleId="WW-Absatz-Standardschriftart1111111111111111">
    <w:name w:val="WW-Absatz-Standardschriftart1111111111111111"/>
    <w:uiPriority w:val="2"/>
    <w:qFormat/>
  </w:style>
  <w:style w:type="character" w:customStyle="1" w:styleId="WW-Absatz-Standardschriftart111111111111">
    <w:name w:val="WW-Absatz-Standardschriftart111111111111"/>
    <w:uiPriority w:val="2"/>
    <w:qFormat/>
  </w:style>
  <w:style w:type="character" w:customStyle="1" w:styleId="WW-Absatz-Standardschriftart111111111111111111">
    <w:name w:val="WW-Absatz-Standardschriftart111111111111111111"/>
    <w:uiPriority w:val="2"/>
    <w:qFormat/>
  </w:style>
  <w:style w:type="character" w:customStyle="1" w:styleId="WW-Absatz-Standardschriftart1111111">
    <w:name w:val="WW-Absatz-Standardschriftart1111111"/>
    <w:uiPriority w:val="2"/>
    <w:qFormat/>
  </w:style>
  <w:style w:type="character" w:customStyle="1" w:styleId="WW-Absatz-Standardschriftart111">
    <w:name w:val="WW-Absatz-Standardschriftart111"/>
    <w:uiPriority w:val="2"/>
    <w:qFormat/>
  </w:style>
  <w:style w:type="character" w:customStyle="1" w:styleId="WW-Absatz-Standardschriftart111111">
    <w:name w:val="WW-Absatz-Standardschriftart111111"/>
    <w:uiPriority w:val="2"/>
    <w:qFormat/>
  </w:style>
  <w:style w:type="character" w:customStyle="1" w:styleId="CabealhoChar">
    <w:name w:val="Cabeçalho Char"/>
    <w:uiPriority w:val="6"/>
    <w:qFormat/>
  </w:style>
  <w:style w:type="character" w:customStyle="1" w:styleId="Fontepargpadro1">
    <w:name w:val="Fonte parág. padrão1"/>
    <w:uiPriority w:val="6"/>
    <w:qFormat/>
  </w:style>
  <w:style w:type="character" w:customStyle="1" w:styleId="WW-Absatz-Standardschriftart1">
    <w:name w:val="WW-Absatz-Standardschriftart1"/>
    <w:uiPriority w:val="2"/>
    <w:qFormat/>
  </w:style>
  <w:style w:type="character" w:customStyle="1" w:styleId="WW-Absatz-Standardschriftart1111111111">
    <w:name w:val="WW-Absatz-Standardschriftart1111111111"/>
    <w:uiPriority w:val="2"/>
    <w:qFormat/>
  </w:style>
  <w:style w:type="character" w:customStyle="1" w:styleId="RodapChar">
    <w:name w:val="Rodapé Char"/>
    <w:uiPriority w:val="6"/>
    <w:qFormat/>
  </w:style>
  <w:style w:type="character" w:customStyle="1" w:styleId="WW-Absatz-Standardschriftart11111111111111111">
    <w:name w:val="WW-Absatz-Standardschriftart11111111111111111"/>
    <w:uiPriority w:val="2"/>
    <w:qFormat/>
  </w:style>
  <w:style w:type="character" w:customStyle="1" w:styleId="WW-Absatz-Standardschriftart11111111111111">
    <w:name w:val="WW-Absatz-Standardschriftart11111111111111"/>
    <w:uiPriority w:val="2"/>
    <w:qFormat/>
  </w:style>
  <w:style w:type="character" w:customStyle="1" w:styleId="WW-Absatz-Standardschriftart11">
    <w:name w:val="WW-Absatz-Standardschriftart11"/>
    <w:uiPriority w:val="2"/>
    <w:qFormat/>
  </w:style>
  <w:style w:type="character" w:customStyle="1" w:styleId="WW-Absatz-Standardschriftart">
    <w:name w:val="WW-Absatz-Standardschriftart"/>
    <w:uiPriority w:val="2"/>
    <w:qFormat/>
  </w:style>
  <w:style w:type="character" w:customStyle="1" w:styleId="WW-Absatz-Standardschriftart1111111111111">
    <w:name w:val="WW-Absatz-Standardschriftart1111111111111"/>
    <w:uiPriority w:val="2"/>
    <w:qFormat/>
  </w:style>
  <w:style w:type="character" w:customStyle="1" w:styleId="Fontepargpadro11">
    <w:name w:val="Fonte parág. padrão11"/>
    <w:uiPriority w:val="6"/>
    <w:qFormat/>
  </w:style>
  <w:style w:type="character" w:customStyle="1" w:styleId="Absatz-Standardschriftart">
    <w:name w:val="Absatz-Standardschriftart"/>
    <w:uiPriority w:val="7"/>
    <w:qFormat/>
  </w:style>
  <w:style w:type="character" w:customStyle="1" w:styleId="WW-Absatz-Standardschriftart1111">
    <w:name w:val="WW-Absatz-Standardschriftart1111"/>
    <w:uiPriority w:val="2"/>
    <w:qFormat/>
  </w:style>
  <w:style w:type="character" w:customStyle="1" w:styleId="WW-Absatz-Standardschriftart11111111111">
    <w:name w:val="WW-Absatz-Standardschriftart11111111111"/>
    <w:uiPriority w:val="2"/>
    <w:qFormat/>
  </w:style>
  <w:style w:type="character" w:customStyle="1" w:styleId="WW-Absatz-Standardschriftart111111111">
    <w:name w:val="WW-Absatz-Standardschriftart111111111"/>
    <w:uiPriority w:val="2"/>
    <w:qFormat/>
  </w:style>
  <w:style w:type="character" w:customStyle="1" w:styleId="WW-Absatz-Standardschriftart11111">
    <w:name w:val="WW-Absatz-Standardschriftart11111"/>
    <w:uiPriority w:val="2"/>
    <w:qFormat/>
  </w:style>
  <w:style w:type="character" w:customStyle="1" w:styleId="WW-Absatz-Standardschriftart11111111">
    <w:name w:val="WW-Absatz-Standardschriftart11111111"/>
    <w:uiPriority w:val="2"/>
    <w:qFormat/>
  </w:style>
  <w:style w:type="character" w:customStyle="1" w:styleId="SemEspaamentoChar">
    <w:name w:val="Sem Espaçamento Char"/>
    <w:basedOn w:val="Fontepargpadro"/>
    <w:link w:val="SemEspaamento"/>
    <w:uiPriority w:val="1"/>
    <w:qFormat/>
    <w:rsid w:val="00EE088B"/>
    <w:rPr>
      <w:rFonts w:eastAsiaTheme="minorHAnsi" w:cs="Arial"/>
      <w:color w:val="000000" w:themeColor="text1"/>
      <w:sz w:val="22"/>
      <w:szCs w:val="22"/>
      <w:lang w:eastAsia="en-US"/>
    </w:rPr>
  </w:style>
  <w:style w:type="character" w:customStyle="1" w:styleId="Ttulo1Char">
    <w:name w:val="Título 1 Char"/>
    <w:basedOn w:val="Fontepargpadro"/>
    <w:link w:val="Ttulo1"/>
    <w:uiPriority w:val="9"/>
    <w:qFormat/>
    <w:rsid w:val="00A26527"/>
    <w:rPr>
      <w:rFonts w:eastAsia="Times New Roman"/>
      <w:b/>
      <w:bCs/>
      <w:kern w:val="2"/>
      <w:sz w:val="48"/>
      <w:szCs w:val="48"/>
    </w:rPr>
  </w:style>
  <w:style w:type="character" w:styleId="MenoPendente">
    <w:name w:val="Unresolved Mention"/>
    <w:basedOn w:val="Fontepargpadro"/>
    <w:uiPriority w:val="99"/>
    <w:semiHidden/>
    <w:unhideWhenUsed/>
    <w:qFormat/>
    <w:rsid w:val="00A26527"/>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7"/>
    <w:pPr>
      <w:spacing w:after="120"/>
    </w:pPr>
  </w:style>
  <w:style w:type="paragraph" w:styleId="Lista">
    <w:name w:val="List"/>
    <w:basedOn w:val="Corpodetexto"/>
    <w:uiPriority w:val="7"/>
    <w:rPr>
      <w:rFonts w:cs="Mangal"/>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uiPriority w:val="6"/>
    <w:qFormat/>
    <w:pPr>
      <w:suppressLineNumbers/>
    </w:pPr>
    <w:rPr>
      <w:rFonts w:cs="Mangal"/>
    </w:rPr>
  </w:style>
  <w:style w:type="paragraph" w:customStyle="1" w:styleId="CabealhoeRodap">
    <w:name w:val="Cabeçalho e Rodapé"/>
    <w:basedOn w:val="Normal"/>
    <w:qFormat/>
  </w:style>
  <w:style w:type="paragraph" w:styleId="Cabealho">
    <w:name w:val="header"/>
    <w:basedOn w:val="Normal"/>
    <w:uiPriority w:val="6"/>
    <w:pPr>
      <w:tabs>
        <w:tab w:val="center" w:pos="4320"/>
        <w:tab w:val="right" w:pos="8640"/>
      </w:tabs>
    </w:pPr>
  </w:style>
  <w:style w:type="paragraph" w:styleId="Rodap">
    <w:name w:val="footer"/>
    <w:basedOn w:val="Normal"/>
    <w:uiPriority w:val="6"/>
    <w:pPr>
      <w:tabs>
        <w:tab w:val="center" w:pos="4320"/>
        <w:tab w:val="right" w:pos="8640"/>
      </w:tabs>
    </w:pPr>
  </w:style>
  <w:style w:type="paragraph" w:customStyle="1" w:styleId="caption1">
    <w:name w:val="caption1"/>
    <w:basedOn w:val="Normal"/>
    <w:uiPriority w:val="6"/>
    <w:qFormat/>
    <w:pPr>
      <w:suppressLineNumbers/>
      <w:spacing w:before="120" w:after="120"/>
    </w:pPr>
    <w:rPr>
      <w:rFonts w:cs="Mangal"/>
      <w:i/>
      <w:iCs/>
    </w:rPr>
  </w:style>
  <w:style w:type="paragraph" w:customStyle="1" w:styleId="NormalWeb1">
    <w:name w:val="Normal (Web)1"/>
    <w:basedOn w:val="Normal"/>
    <w:uiPriority w:val="7"/>
    <w:qFormat/>
    <w:pPr>
      <w:spacing w:before="280" w:after="280"/>
    </w:pPr>
    <w:rPr>
      <w:rFonts w:ascii="Times New Roman" w:eastAsia="Times New Roman" w:hAnsi="Times New Roman" w:cs="Times New Roman"/>
    </w:rPr>
  </w:style>
  <w:style w:type="paragraph" w:styleId="PargrafodaLista">
    <w:name w:val="List Paragraph"/>
    <w:basedOn w:val="Normal"/>
    <w:uiPriority w:val="1"/>
    <w:qFormat/>
    <w:pPr>
      <w:spacing w:before="121"/>
      <w:ind w:left="122"/>
      <w:jc w:val="both"/>
    </w:pPr>
  </w:style>
  <w:style w:type="paragraph" w:customStyle="1" w:styleId="Textodebalo1">
    <w:name w:val="Texto de balão1"/>
    <w:basedOn w:val="Normal"/>
    <w:uiPriority w:val="7"/>
    <w:qFormat/>
    <w:rPr>
      <w:rFonts w:ascii="Tahoma" w:hAnsi="Tahoma" w:cs="Tahoma"/>
      <w:sz w:val="16"/>
      <w:szCs w:val="16"/>
    </w:rPr>
  </w:style>
  <w:style w:type="paragraph" w:customStyle="1" w:styleId="SemEspaamento1">
    <w:name w:val="Sem Espaçamento1"/>
    <w:uiPriority w:val="6"/>
    <w:qFormat/>
    <w:pPr>
      <w:widowControl w:val="0"/>
    </w:pPr>
    <w:rPr>
      <w:rFonts w:ascii="Cambria" w:eastAsia="MS Mincho" w:hAnsi="Cambria" w:cs="Cambria"/>
      <w:sz w:val="24"/>
      <w:szCs w:val="24"/>
      <w:lang w:eastAsia="zh-CN"/>
    </w:rPr>
  </w:style>
  <w:style w:type="paragraph" w:customStyle="1" w:styleId="Ttulo11">
    <w:name w:val="Título11"/>
    <w:basedOn w:val="Normal"/>
    <w:next w:val="Corpodetexto"/>
    <w:uiPriority w:val="7"/>
    <w:qFormat/>
    <w:pPr>
      <w:keepNext/>
      <w:spacing w:before="240" w:after="120"/>
    </w:pPr>
    <w:rPr>
      <w:rFonts w:ascii="Arial" w:eastAsia="Microsoft YaHei" w:hAnsi="Arial" w:cs="Mangal"/>
      <w:sz w:val="28"/>
      <w:szCs w:val="28"/>
    </w:rPr>
  </w:style>
  <w:style w:type="paragraph" w:customStyle="1" w:styleId="Ttulo10">
    <w:name w:val="Título1"/>
    <w:basedOn w:val="Normal"/>
    <w:next w:val="Corpodetexto"/>
    <w:uiPriority w:val="7"/>
    <w:qFormat/>
    <w:pPr>
      <w:keepNext/>
      <w:spacing w:before="240" w:after="120"/>
    </w:pPr>
    <w:rPr>
      <w:rFonts w:ascii="Arial" w:eastAsia="Microsoft YaHei" w:hAnsi="Arial" w:cs="Mangal"/>
      <w:sz w:val="28"/>
      <w:szCs w:val="28"/>
    </w:rPr>
  </w:style>
  <w:style w:type="paragraph" w:customStyle="1" w:styleId="Standard">
    <w:name w:val="Standard"/>
    <w:qFormat/>
    <w:pPr>
      <w:widowControl w:val="0"/>
      <w:textAlignment w:val="baseline"/>
    </w:pPr>
    <w:rPr>
      <w:rFonts w:ascii="Cambria" w:eastAsia="MS Mincho" w:hAnsi="Cambria"/>
      <w:kern w:val="2"/>
      <w:sz w:val="24"/>
      <w:szCs w:val="24"/>
      <w:lang w:eastAsia="zh-CN"/>
    </w:rPr>
  </w:style>
  <w:style w:type="paragraph" w:customStyle="1" w:styleId="Default">
    <w:name w:val="Default"/>
    <w:qFormat/>
    <w:rPr>
      <w:rFonts w:ascii="Arial" w:hAnsi="Arial" w:cs="Arial"/>
      <w:color w:val="000000"/>
      <w:sz w:val="24"/>
      <w:szCs w:val="24"/>
    </w:rPr>
  </w:style>
  <w:style w:type="paragraph" w:styleId="SemEspaamento">
    <w:name w:val="No Spacing"/>
    <w:basedOn w:val="Normal"/>
    <w:link w:val="SemEspaamentoChar"/>
    <w:uiPriority w:val="1"/>
    <w:qFormat/>
    <w:rsid w:val="00EE088B"/>
    <w:pPr>
      <w:widowControl/>
      <w:suppressAutoHyphens w:val="0"/>
    </w:pPr>
    <w:rPr>
      <w:rFonts w:ascii="Times New Roman" w:eastAsiaTheme="minorHAnsi" w:hAnsi="Times New Roman"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u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841</Words>
  <Characters>4542</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Financeiro</dc:creator>
  <dc:description/>
  <cp:lastModifiedBy>Parbal B</cp:lastModifiedBy>
  <cp:revision>2</cp:revision>
  <cp:lastPrinted>2023-09-15T15:27:00Z</cp:lastPrinted>
  <dcterms:created xsi:type="dcterms:W3CDTF">2024-08-08T17:47:00Z</dcterms:created>
  <dcterms:modified xsi:type="dcterms:W3CDTF">2024-08-08T17:47:00Z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31882E6E85B745C88CC6C42E7EB36A26</vt:lpwstr>
  </property>
  <property fmtid="{D5CDD505-2E9C-101B-9397-08002B2CF9AE}" pid="3" name="KSOProductBuildVer">
    <vt:lpwstr>1046-11.2.0.11254</vt:lpwstr>
  </property>
</Properties>
</file>