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1C563E" w:rsidP="001C563E">
      <w:pPr>
        <w:ind w:left="1418" w:right="2268"/>
        <w:rPr>
          <w:rFonts w:ascii="Trebuchet MS" w:hAnsi="Trebuchet MS" w:cs="Arial"/>
          <w:b/>
          <w:color w:val="000000" w:themeColor="text1"/>
          <w:sz w:val="22"/>
          <w:szCs w:val="22"/>
        </w:rPr>
      </w:pPr>
    </w:p>
    <w:p w:rsidR="001C563E" w:rsidRPr="00FD52B7" w:rsidRDefault="00297F56" w:rsidP="001C563E">
      <w:pPr>
        <w:ind w:left="1701" w:right="2835"/>
        <w:jc w:val="both"/>
        <w:rPr>
          <w:rFonts w:ascii="Trebuchet MS" w:hAnsi="Trebuchet MS" w:cs="Arial"/>
          <w:b/>
          <w:color w:val="000000" w:themeColor="text1"/>
          <w:sz w:val="22"/>
          <w:szCs w:val="22"/>
        </w:rPr>
      </w:pPr>
      <w:r>
        <w:rPr>
          <w:rFonts w:ascii="Trebuchet MS" w:hAnsi="Trebuchet MS" w:cs="Arial"/>
          <w:b/>
          <w:color w:val="000000" w:themeColor="text1"/>
          <w:sz w:val="22"/>
          <w:szCs w:val="22"/>
        </w:rPr>
        <w:t xml:space="preserve">Conselho de Arquitetura e Urbanismo </w:t>
      </w:r>
      <w:proofErr w:type="spellStart"/>
      <w:r>
        <w:rPr>
          <w:rFonts w:ascii="Trebuchet MS" w:hAnsi="Trebuchet MS" w:cs="Arial"/>
          <w:b/>
          <w:color w:val="000000" w:themeColor="text1"/>
          <w:sz w:val="22"/>
          <w:szCs w:val="22"/>
        </w:rPr>
        <w:t>d</w:t>
      </w:r>
      <w:r w:rsidR="00A44D3F">
        <w:rPr>
          <w:rFonts w:ascii="Trebuchet MS" w:hAnsi="Trebuchet MS" w:cs="Arial"/>
          <w:b/>
          <w:color w:val="000000" w:themeColor="text1"/>
          <w:sz w:val="22"/>
          <w:szCs w:val="22"/>
        </w:rPr>
        <w:t>eGoiás</w:t>
      </w:r>
      <w:proofErr w:type="spellEnd"/>
      <w:r w:rsidR="00A44D3F">
        <w:rPr>
          <w:rFonts w:ascii="Trebuchet MS" w:hAnsi="Trebuchet MS" w:cs="Arial"/>
          <w:b/>
          <w:color w:val="000000" w:themeColor="text1"/>
          <w:sz w:val="22"/>
          <w:szCs w:val="22"/>
        </w:rPr>
        <w:t xml:space="preserve"> – CAU GO</w:t>
      </w:r>
    </w:p>
    <w:p w:rsidR="001C563E" w:rsidRPr="00117550" w:rsidRDefault="001C563E" w:rsidP="001C563E">
      <w:pPr>
        <w:suppressAutoHyphens/>
        <w:ind w:left="1701" w:right="2835"/>
        <w:jc w:val="both"/>
        <w:rPr>
          <w:rFonts w:ascii="Trebuchet MS" w:hAnsi="Trebuchet MS" w:cs="Arial"/>
          <w:b/>
          <w:color w:val="000000" w:themeColor="text1"/>
          <w:sz w:val="22"/>
          <w:szCs w:val="22"/>
        </w:rPr>
      </w:pP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r w:rsidRPr="00FD52B7">
        <w:rPr>
          <w:rFonts w:ascii="Trebuchet MS" w:hAnsi="Trebuchet MS" w:cs="Arial"/>
          <w:b/>
          <w:color w:val="000000" w:themeColor="text1"/>
          <w:sz w:val="22"/>
          <w:szCs w:val="22"/>
        </w:rPr>
        <w:t>Relatório dos auditores independentes</w:t>
      </w:r>
    </w:p>
    <w:p w:rsidR="001C563E" w:rsidRPr="00FD52B7" w:rsidRDefault="001C563E" w:rsidP="001C563E">
      <w:pPr>
        <w:suppressAutoHyphens/>
        <w:ind w:left="1701" w:right="2835"/>
        <w:jc w:val="both"/>
        <w:rPr>
          <w:rFonts w:ascii="Trebuchet MS" w:hAnsi="Trebuchet MS" w:cs="Arial"/>
          <w:b/>
          <w:caps/>
          <w:color w:val="000000" w:themeColor="text1"/>
          <w:sz w:val="22"/>
          <w:szCs w:val="22"/>
        </w:rPr>
      </w:pPr>
    </w:p>
    <w:p w:rsidR="001C563E" w:rsidRPr="00FD52B7" w:rsidRDefault="001C563E" w:rsidP="001C563E">
      <w:pPr>
        <w:ind w:left="1701" w:right="2835"/>
        <w:jc w:val="both"/>
        <w:rPr>
          <w:rFonts w:ascii="Trebuchet MS" w:hAnsi="Trebuchet MS" w:cs="Arial"/>
          <w:b/>
          <w:color w:val="000000" w:themeColor="text1"/>
          <w:sz w:val="22"/>
          <w:szCs w:val="22"/>
        </w:rPr>
      </w:pPr>
      <w:bookmarkStart w:id="0" w:name="OLE_LINK11"/>
      <w:r w:rsidRPr="00FD52B7">
        <w:rPr>
          <w:rFonts w:ascii="Trebuchet MS" w:hAnsi="Trebuchet MS" w:cs="Arial"/>
          <w:b/>
          <w:color w:val="000000" w:themeColor="text1"/>
          <w:sz w:val="22"/>
          <w:szCs w:val="22"/>
        </w:rPr>
        <w:t xml:space="preserve">Demonstrações contábeis </w:t>
      </w:r>
    </w:p>
    <w:p w:rsidR="001C563E" w:rsidRPr="00FD52B7" w:rsidRDefault="001C563E" w:rsidP="001C563E">
      <w:pPr>
        <w:ind w:left="1701" w:right="2835"/>
        <w:jc w:val="both"/>
        <w:rPr>
          <w:rFonts w:ascii="Trebuchet MS" w:hAnsi="Trebuchet MS" w:cs="Arial"/>
          <w:color w:val="000000" w:themeColor="text1"/>
          <w:sz w:val="22"/>
          <w:szCs w:val="22"/>
        </w:rPr>
      </w:pPr>
      <w:r w:rsidRPr="00FD52B7">
        <w:rPr>
          <w:rFonts w:ascii="Trebuchet MS" w:hAnsi="Trebuchet MS" w:cs="Arial"/>
          <w:b/>
          <w:color w:val="000000" w:themeColor="text1"/>
          <w:sz w:val="22"/>
          <w:szCs w:val="22"/>
        </w:rPr>
        <w:t>Em 31 de dezembro de 20</w:t>
      </w:r>
      <w:r w:rsidRPr="00FD52B7">
        <w:rPr>
          <w:rFonts w:ascii="Trebuchet MS" w:hAnsi="Trebuchet MS" w:cs="Arial"/>
          <w:b/>
          <w:caps/>
          <w:color w:val="000000" w:themeColor="text1"/>
          <w:sz w:val="22"/>
          <w:szCs w:val="22"/>
        </w:rPr>
        <w:t>1</w:t>
      </w:r>
      <w:r w:rsidR="00117550">
        <w:rPr>
          <w:rFonts w:ascii="Trebuchet MS" w:hAnsi="Trebuchet MS" w:cs="Arial"/>
          <w:b/>
          <w:caps/>
          <w:color w:val="000000" w:themeColor="text1"/>
          <w:sz w:val="22"/>
          <w:szCs w:val="22"/>
        </w:rPr>
        <w:t>6</w:t>
      </w:r>
      <w:r w:rsidR="00481ACD">
        <w:rPr>
          <w:rFonts w:ascii="Trebuchet MS" w:hAnsi="Trebuchet MS" w:cs="Arial"/>
          <w:b/>
          <w:caps/>
          <w:color w:val="000000" w:themeColor="text1"/>
          <w:sz w:val="22"/>
          <w:szCs w:val="22"/>
        </w:rPr>
        <w:t xml:space="preserve"> </w:t>
      </w:r>
      <w:r w:rsidRPr="00FD52B7">
        <w:rPr>
          <w:rFonts w:ascii="Trebuchet MS" w:hAnsi="Trebuchet MS" w:cs="Arial"/>
          <w:b/>
          <w:color w:val="000000" w:themeColor="text1"/>
          <w:sz w:val="22"/>
          <w:szCs w:val="22"/>
        </w:rPr>
        <w:t>e</w:t>
      </w:r>
      <w:r w:rsidRPr="00FD52B7">
        <w:rPr>
          <w:rFonts w:ascii="Trebuchet MS" w:hAnsi="Trebuchet MS" w:cs="Arial"/>
          <w:b/>
          <w:caps/>
          <w:color w:val="000000" w:themeColor="text1"/>
          <w:sz w:val="22"/>
          <w:szCs w:val="22"/>
        </w:rPr>
        <w:t xml:space="preserve"> 201</w:t>
      </w:r>
      <w:r w:rsidR="00117550">
        <w:rPr>
          <w:rFonts w:ascii="Trebuchet MS" w:hAnsi="Trebuchet MS" w:cs="Arial"/>
          <w:b/>
          <w:caps/>
          <w:color w:val="000000" w:themeColor="text1"/>
          <w:sz w:val="22"/>
          <w:szCs w:val="22"/>
        </w:rPr>
        <w:t>5</w:t>
      </w:r>
      <w:bookmarkEnd w:id="0"/>
    </w:p>
    <w:p w:rsidR="001C563E" w:rsidRPr="00FD52B7" w:rsidRDefault="001C563E" w:rsidP="001C563E">
      <w:pPr>
        <w:ind w:left="1418" w:right="2268"/>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pPr>
    </w:p>
    <w:p w:rsidR="001C563E" w:rsidRPr="00FD52B7" w:rsidRDefault="001C563E" w:rsidP="001C563E">
      <w:pPr>
        <w:rPr>
          <w:rFonts w:ascii="Trebuchet MS" w:hAnsi="Trebuchet MS" w:cs="Arial"/>
          <w:color w:val="000000" w:themeColor="text1"/>
          <w:sz w:val="22"/>
          <w:szCs w:val="22"/>
        </w:rPr>
        <w:sectPr w:rsidR="001C563E" w:rsidRPr="00FD52B7" w:rsidSect="001C563E">
          <w:headerReference w:type="default" r:id="rId8"/>
          <w:footerReference w:type="even" r:id="rId9"/>
          <w:footerReference w:type="first" r:id="rId10"/>
          <w:pgSz w:w="11907" w:h="16840" w:code="9"/>
          <w:pgMar w:top="2552" w:right="1134" w:bottom="1134" w:left="1701" w:header="567" w:footer="567" w:gutter="0"/>
          <w:pgNumType w:start="2"/>
          <w:cols w:space="720"/>
          <w:docGrid w:linePitch="360"/>
        </w:sectPr>
      </w:pPr>
    </w:p>
    <w:p w:rsidR="001C563E" w:rsidRPr="00FD52B7" w:rsidRDefault="00297F56" w:rsidP="001C563E">
      <w:pPr>
        <w:rPr>
          <w:rFonts w:ascii="Trebuchet MS" w:hAnsi="Trebuchet MS" w:cs="Arial"/>
          <w:b/>
          <w:color w:val="000000" w:themeColor="text1"/>
          <w:sz w:val="22"/>
          <w:szCs w:val="22"/>
        </w:rPr>
      </w:pPr>
      <w:r>
        <w:rPr>
          <w:rFonts w:ascii="Trebuchet MS" w:hAnsi="Trebuchet MS" w:cs="Arial"/>
          <w:b/>
          <w:color w:val="000000" w:themeColor="text1"/>
          <w:sz w:val="22"/>
          <w:szCs w:val="22"/>
        </w:rPr>
        <w:lastRenderedPageBreak/>
        <w:t xml:space="preserve">Conselho de Arquitetura e Urbanismo </w:t>
      </w:r>
      <w:r w:rsidR="00A44D3F">
        <w:rPr>
          <w:rFonts w:ascii="Trebuchet MS" w:hAnsi="Trebuchet MS" w:cs="Arial"/>
          <w:b/>
          <w:color w:val="000000" w:themeColor="text1"/>
          <w:sz w:val="22"/>
          <w:szCs w:val="22"/>
        </w:rPr>
        <w:t>de Goiás – CAU GO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Demonstrações contábeis</w:t>
      </w: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 xml:space="preserve">Referentes aos exercícios findos em </w:t>
      </w:r>
      <w:r w:rsidR="00117550">
        <w:rPr>
          <w:rFonts w:ascii="Trebuchet MS" w:hAnsi="Trebuchet MS" w:cs="Arial"/>
          <w:b/>
          <w:color w:val="000000" w:themeColor="text1"/>
          <w:sz w:val="22"/>
          <w:szCs w:val="22"/>
        </w:rPr>
        <w:t>31 de dezembro de 2016 e 2015</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Conteúdo</w:t>
      </w: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Default="00297F56" w:rsidP="001C563E">
      <w:pPr>
        <w:suppressAutoHyphens/>
        <w:rPr>
          <w:rFonts w:ascii="Trebuchet MS" w:hAnsi="Trebuchet MS" w:cs="Arial"/>
          <w:b/>
          <w:color w:val="000000" w:themeColor="text1"/>
          <w:sz w:val="22"/>
          <w:szCs w:val="22"/>
        </w:rPr>
      </w:pPr>
    </w:p>
    <w:p w:rsidR="00297F56" w:rsidRPr="00FD52B7" w:rsidRDefault="00297F56"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p>
    <w:p w:rsidR="00A6667A" w:rsidRDefault="00A6667A" w:rsidP="001C563E">
      <w:pPr>
        <w:suppressAutoHyphens/>
        <w:rPr>
          <w:rFonts w:ascii="Trebuchet MS" w:hAnsi="Trebuchet MS" w:cs="Arial"/>
          <w:b/>
          <w:color w:val="000000" w:themeColor="text1"/>
          <w:sz w:val="22"/>
          <w:szCs w:val="22"/>
        </w:rPr>
      </w:pPr>
    </w:p>
    <w:p w:rsidR="00A6667A" w:rsidRPr="00FD52B7" w:rsidRDefault="00A6667A"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Relatório dos auditores independentes sobre as demonstrações contábeis</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patrimonial</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financeiro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Balanço orçamentário</w:t>
      </w:r>
    </w:p>
    <w:p w:rsidR="001C563E" w:rsidRPr="00FD52B7" w:rsidRDefault="001C563E" w:rsidP="001C563E">
      <w:pPr>
        <w:suppressAutoHyphens/>
        <w:rPr>
          <w:rFonts w:ascii="Trebuchet MS" w:hAnsi="Trebuchet MS" w:cs="Arial"/>
          <w:b/>
          <w:color w:val="000000" w:themeColor="text1"/>
          <w:sz w:val="22"/>
          <w:szCs w:val="22"/>
        </w:rPr>
      </w:pPr>
    </w:p>
    <w:p w:rsidR="001C563E" w:rsidRPr="00FD52B7"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 das variações patrimoniais</w:t>
      </w:r>
    </w:p>
    <w:p w:rsidR="001C563E" w:rsidRPr="00FD52B7" w:rsidRDefault="001C563E" w:rsidP="001C563E">
      <w:pPr>
        <w:suppressAutoHyphens/>
        <w:rPr>
          <w:rFonts w:ascii="Trebuchet MS" w:hAnsi="Trebuchet MS" w:cs="Arial"/>
          <w:b/>
          <w:color w:val="000000" w:themeColor="text1"/>
          <w:sz w:val="22"/>
          <w:szCs w:val="22"/>
        </w:rPr>
      </w:pPr>
    </w:p>
    <w:p w:rsidR="001C563E" w:rsidRDefault="00117550" w:rsidP="001C563E">
      <w:pPr>
        <w:suppressAutoHyphens/>
        <w:rPr>
          <w:rFonts w:ascii="Trebuchet MS" w:hAnsi="Trebuchet MS" w:cs="Arial"/>
          <w:b/>
          <w:color w:val="000000" w:themeColor="text1"/>
          <w:sz w:val="22"/>
          <w:szCs w:val="22"/>
        </w:rPr>
      </w:pPr>
      <w:r>
        <w:rPr>
          <w:rFonts w:ascii="Trebuchet MS" w:hAnsi="Trebuchet MS" w:cs="Arial"/>
          <w:b/>
          <w:color w:val="000000" w:themeColor="text1"/>
          <w:sz w:val="22"/>
          <w:szCs w:val="22"/>
        </w:rPr>
        <w:t>Demonstração</w:t>
      </w:r>
      <w:r w:rsidR="001C563E" w:rsidRPr="00FD52B7">
        <w:rPr>
          <w:rFonts w:ascii="Trebuchet MS" w:hAnsi="Trebuchet MS" w:cs="Arial"/>
          <w:b/>
          <w:color w:val="000000" w:themeColor="text1"/>
          <w:sz w:val="22"/>
          <w:szCs w:val="22"/>
        </w:rPr>
        <w:t xml:space="preserve"> dos fluxos de caixa</w:t>
      </w:r>
    </w:p>
    <w:p w:rsidR="00065AEE" w:rsidRDefault="00065AEE" w:rsidP="001C563E">
      <w:pPr>
        <w:suppressAutoHyphens/>
        <w:rPr>
          <w:rFonts w:ascii="Trebuchet MS" w:hAnsi="Trebuchet MS" w:cs="Arial"/>
          <w:b/>
          <w:color w:val="000000" w:themeColor="text1"/>
          <w:sz w:val="22"/>
          <w:szCs w:val="22"/>
        </w:rPr>
      </w:pPr>
    </w:p>
    <w:p w:rsidR="001C563E" w:rsidRDefault="001C563E" w:rsidP="001C563E">
      <w:pPr>
        <w:suppressAutoHyphen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Notas explicativas da Administração às demonstrações contábeis</w:t>
      </w:r>
    </w:p>
    <w:p w:rsidR="00964EDB" w:rsidRDefault="00964EDB" w:rsidP="001C563E">
      <w:pPr>
        <w:suppressAutoHyphens/>
        <w:rPr>
          <w:rFonts w:ascii="Trebuchet MS" w:hAnsi="Trebuchet MS" w:cs="Arial"/>
          <w:b/>
          <w:color w:val="000000" w:themeColor="text1"/>
          <w:sz w:val="22"/>
          <w:szCs w:val="22"/>
        </w:rPr>
      </w:pPr>
    </w:p>
    <w:p w:rsidR="00964EDB" w:rsidRDefault="00964EDB" w:rsidP="001C563E">
      <w:pPr>
        <w:suppressAutoHyphens/>
        <w:rPr>
          <w:rFonts w:ascii="Trebuchet MS" w:hAnsi="Trebuchet MS" w:cs="Arial"/>
          <w:b/>
          <w:color w:val="000000" w:themeColor="text1"/>
          <w:sz w:val="22"/>
          <w:szCs w:val="22"/>
        </w:rPr>
      </w:pPr>
    </w:p>
    <w:p w:rsidR="00964EDB" w:rsidRPr="00FD52B7" w:rsidRDefault="00964EDB" w:rsidP="001C563E">
      <w:pPr>
        <w:suppressAutoHyphens/>
        <w:rPr>
          <w:rFonts w:ascii="Trebuchet MS" w:hAnsi="Trebuchet MS" w:cs="Arial"/>
          <w:b/>
          <w:color w:val="000000" w:themeColor="text1"/>
          <w:sz w:val="22"/>
          <w:szCs w:val="22"/>
        </w:rPr>
        <w:sectPr w:rsidR="00964EDB" w:rsidRPr="00FD52B7" w:rsidSect="007743E6">
          <w:headerReference w:type="even" r:id="rId11"/>
          <w:headerReference w:type="default" r:id="rId12"/>
          <w:footerReference w:type="default" r:id="rId13"/>
          <w:headerReference w:type="first" r:id="rId14"/>
          <w:type w:val="nextColumn"/>
          <w:pgSz w:w="11907" w:h="16840" w:code="9"/>
          <w:pgMar w:top="2552" w:right="1134" w:bottom="1134" w:left="1701" w:header="567" w:footer="567" w:gutter="0"/>
          <w:pgNumType w:start="2"/>
          <w:cols w:space="720"/>
          <w:titlePg/>
          <w:docGrid w:linePitch="326"/>
        </w:sectPr>
      </w:pPr>
    </w:p>
    <w:p w:rsidR="001C563E" w:rsidRPr="00FD52B7" w:rsidRDefault="001C563E" w:rsidP="001C563E">
      <w:pPr>
        <w:jc w:val="both"/>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lastRenderedPageBreak/>
        <w:t>RELATÓRIO DOS AUDITORES INDEPENDENTES SOBRE AS DEMONSTRAÇÕES CONTÁBEIS</w:t>
      </w:r>
    </w:p>
    <w:p w:rsidR="001C563E" w:rsidRDefault="001C563E" w:rsidP="00A0155A">
      <w:pPr>
        <w:suppressAutoHyphens/>
        <w:jc w:val="both"/>
        <w:rPr>
          <w:rFonts w:ascii="Trebuchet MS" w:hAnsi="Trebuchet MS" w:cs="Arial"/>
          <w:b/>
          <w:color w:val="000000" w:themeColor="text1"/>
          <w:sz w:val="22"/>
          <w:szCs w:val="22"/>
        </w:rPr>
      </w:pPr>
    </w:p>
    <w:p w:rsidR="00A0155A" w:rsidRPr="00065AEE" w:rsidRDefault="00065AEE" w:rsidP="00A0155A">
      <w:pPr>
        <w:suppressAutoHyphens/>
        <w:jc w:val="both"/>
        <w:rPr>
          <w:rFonts w:ascii="Trebuchet MS" w:hAnsi="Trebuchet MS" w:cs="Arial"/>
          <w:color w:val="000000" w:themeColor="text1"/>
          <w:sz w:val="22"/>
          <w:szCs w:val="22"/>
        </w:rPr>
      </w:pPr>
      <w:r>
        <w:rPr>
          <w:rFonts w:ascii="Trebuchet MS" w:hAnsi="Trebuchet MS" w:cs="Arial"/>
          <w:b/>
          <w:color w:val="000000" w:themeColor="text1"/>
          <w:sz w:val="22"/>
          <w:szCs w:val="22"/>
        </w:rPr>
        <w:t xml:space="preserve">OBS: </w:t>
      </w:r>
      <w:r w:rsidR="00A0155A" w:rsidRPr="00065AEE">
        <w:rPr>
          <w:rFonts w:ascii="Trebuchet MS" w:hAnsi="Trebuchet MS" w:cs="Arial"/>
          <w:color w:val="000000" w:themeColor="text1"/>
          <w:sz w:val="22"/>
          <w:szCs w:val="22"/>
        </w:rPr>
        <w:t>O relatório será incluído oportunamente</w:t>
      </w:r>
      <w:r w:rsidRPr="00065AEE">
        <w:rPr>
          <w:rFonts w:ascii="Trebuchet MS" w:hAnsi="Trebuchet MS" w:cs="Arial"/>
          <w:color w:val="000000" w:themeColor="text1"/>
          <w:sz w:val="22"/>
          <w:szCs w:val="22"/>
        </w:rPr>
        <w:t>, entretanto os modelos podem ser consultados por meio da NBCTA 700 do Conselho Federal de Contabilidade</w:t>
      </w:r>
    </w:p>
    <w:p w:rsidR="00065AEE" w:rsidRDefault="00065AEE" w:rsidP="00A0155A">
      <w:pPr>
        <w:suppressAutoHyphens/>
        <w:jc w:val="both"/>
        <w:rPr>
          <w:rFonts w:ascii="Trebuchet MS" w:hAnsi="Trebuchet MS" w:cs="Arial"/>
          <w:b/>
          <w:color w:val="000000" w:themeColor="text1"/>
          <w:sz w:val="22"/>
          <w:szCs w:val="22"/>
        </w:rPr>
      </w:pPr>
    </w:p>
    <w:p w:rsidR="00065AEE" w:rsidRPr="00FD52B7" w:rsidRDefault="00065AEE" w:rsidP="00A0155A">
      <w:pPr>
        <w:suppressAutoHyphens/>
        <w:jc w:val="both"/>
        <w:rPr>
          <w:rFonts w:ascii="Trebuchet MS" w:hAnsi="Trebuchet MS" w:cs="Arial"/>
          <w:b/>
          <w:color w:val="000000" w:themeColor="text1"/>
          <w:sz w:val="22"/>
          <w:szCs w:val="22"/>
        </w:rPr>
      </w:pPr>
      <w:r w:rsidRPr="005E6178">
        <w:rPr>
          <w:rFonts w:ascii="Trebuchet MS" w:hAnsi="Trebuchet MS" w:cs="Arial"/>
          <w:b/>
          <w:color w:val="000000" w:themeColor="text1"/>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15" o:title=""/>
          </v:shape>
          <o:OLEObject Type="Embed" ProgID="Package" ShapeID="_x0000_i1025" DrawAspect="Icon" ObjectID="_1649083647" r:id="rId16"/>
        </w:object>
      </w:r>
    </w:p>
    <w:p w:rsidR="001C563E" w:rsidRPr="00FD52B7" w:rsidRDefault="001C563E" w:rsidP="001C563E">
      <w:pPr>
        <w:tabs>
          <w:tab w:val="left" w:pos="1530"/>
        </w:tabs>
        <w:suppressAutoHyphen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1C563E" w:rsidRDefault="001C563E"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964EDB" w:rsidRDefault="00964EDB" w:rsidP="001C563E">
      <w:pPr>
        <w:autoSpaceDE w:val="0"/>
        <w:autoSpaceDN w:val="0"/>
        <w:adjustRightInd w:val="0"/>
        <w:rPr>
          <w:rFonts w:ascii="Trebuchet MS" w:hAnsi="Trebuchet MS" w:cs="Arial"/>
          <w:b/>
          <w:bCs/>
          <w:color w:val="000000" w:themeColor="text1"/>
          <w:sz w:val="22"/>
          <w:szCs w:val="22"/>
          <w:lang w:eastAsia="pt-BR"/>
        </w:rPr>
      </w:pPr>
    </w:p>
    <w:p w:rsidR="007465FD" w:rsidRDefault="007465FD" w:rsidP="001C563E">
      <w:pPr>
        <w:autoSpaceDE w:val="0"/>
        <w:autoSpaceDN w:val="0"/>
        <w:adjustRightInd w:val="0"/>
        <w:rPr>
          <w:rFonts w:ascii="Trebuchet MS" w:hAnsi="Trebuchet MS" w:cs="Arial"/>
          <w:b/>
          <w:bCs/>
          <w:color w:val="000000" w:themeColor="text1"/>
          <w:sz w:val="22"/>
          <w:szCs w:val="22"/>
          <w:lang w:eastAsia="pt-BR"/>
        </w:rPr>
      </w:pPr>
    </w:p>
    <w:p w:rsidR="00AE30BF" w:rsidRDefault="00AE30BF">
      <w:pPr>
        <w:spacing w:after="200" w:line="276" w:lineRule="auto"/>
        <w:rPr>
          <w:rFonts w:ascii="Trebuchet MS" w:hAnsi="Trebuchet MS" w:cs="Arial"/>
          <w:b/>
          <w:bCs/>
          <w:color w:val="000000" w:themeColor="text1"/>
          <w:sz w:val="22"/>
          <w:szCs w:val="22"/>
          <w:lang w:eastAsia="pt-BR"/>
        </w:rPr>
        <w:sectPr w:rsidR="00AE30BF" w:rsidSect="007465FD">
          <w:headerReference w:type="default" r:id="rId17"/>
          <w:footerReference w:type="default" r:id="rId18"/>
          <w:type w:val="nextColumn"/>
          <w:pgSz w:w="11907" w:h="16840" w:code="9"/>
          <w:pgMar w:top="2552" w:right="1134" w:bottom="1134" w:left="1701" w:header="567" w:footer="567" w:gutter="0"/>
          <w:pgNumType w:start="3"/>
          <w:cols w:space="720"/>
        </w:sectPr>
      </w:pPr>
      <w:r>
        <w:rPr>
          <w:rFonts w:ascii="Trebuchet MS" w:hAnsi="Trebuchet MS" w:cs="Arial"/>
          <w:b/>
          <w:bCs/>
          <w:color w:val="000000" w:themeColor="text1"/>
          <w:sz w:val="22"/>
          <w:szCs w:val="22"/>
          <w:lang w:eastAsia="pt-BR"/>
        </w:rPr>
        <w:br w:type="page"/>
      </w:r>
    </w:p>
    <w:p w:rsidR="00717F5D" w:rsidRDefault="00717F5D" w:rsidP="00717F5D">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Patrimonial</w:t>
      </w:r>
    </w:p>
    <w:p w:rsidR="00AE30BF" w:rsidRDefault="00AE30BF" w:rsidP="00AE30BF">
      <w:pPr>
        <w:suppressAutoHyphens/>
        <w:rPr>
          <w:rFonts w:ascii="Trebuchet MS" w:hAnsi="Trebuchet MS" w:cs="Arial"/>
          <w:b/>
          <w:color w:val="000000" w:themeColor="text1"/>
          <w:sz w:val="22"/>
          <w:szCs w:val="22"/>
        </w:rPr>
      </w:pPr>
    </w:p>
    <w:tbl>
      <w:tblPr>
        <w:tblW w:w="13400" w:type="dxa"/>
        <w:jc w:val="center"/>
        <w:tblCellMar>
          <w:left w:w="70" w:type="dxa"/>
          <w:right w:w="70" w:type="dxa"/>
        </w:tblCellMar>
        <w:tblLook w:val="04A0" w:firstRow="1" w:lastRow="0" w:firstColumn="1" w:lastColumn="0" w:noHBand="0" w:noVBand="1"/>
      </w:tblPr>
      <w:tblGrid>
        <w:gridCol w:w="3274"/>
        <w:gridCol w:w="1246"/>
        <w:gridCol w:w="1093"/>
        <w:gridCol w:w="1093"/>
        <w:gridCol w:w="3262"/>
        <w:gridCol w:w="1246"/>
        <w:gridCol w:w="1093"/>
        <w:gridCol w:w="1093"/>
      </w:tblGrid>
      <w:tr w:rsidR="002943F7" w:rsidRPr="00F80651" w:rsidTr="00070B8D">
        <w:trPr>
          <w:trHeight w:val="600"/>
          <w:jc w:val="center"/>
        </w:trPr>
        <w:tc>
          <w:tcPr>
            <w:tcW w:w="3274" w:type="dxa"/>
            <w:tcBorders>
              <w:top w:val="single" w:sz="4" w:space="0" w:color="auto"/>
              <w:left w:val="single" w:sz="4" w:space="0" w:color="auto"/>
              <w:bottom w:val="single" w:sz="4" w:space="0" w:color="auto"/>
              <w:right w:val="nil"/>
            </w:tcBorders>
            <w:shd w:val="clear" w:color="000000" w:fill="4682B4"/>
            <w:vAlign w:val="center"/>
            <w:hideMark/>
          </w:tcPr>
          <w:p w:rsidR="002943F7" w:rsidRPr="00F80651" w:rsidRDefault="002943F7" w:rsidP="002943F7">
            <w:pP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ATIVO</w:t>
            </w:r>
          </w:p>
        </w:tc>
        <w:tc>
          <w:tcPr>
            <w:tcW w:w="1246" w:type="dxa"/>
            <w:tcBorders>
              <w:top w:val="single" w:sz="4" w:space="0" w:color="auto"/>
              <w:left w:val="nil"/>
              <w:bottom w:val="single" w:sz="4" w:space="0" w:color="auto"/>
              <w:right w:val="nil"/>
            </w:tcBorders>
            <w:shd w:val="clear" w:color="000000" w:fill="4682B4"/>
            <w:vAlign w:val="bottom"/>
            <w:hideMark/>
          </w:tcPr>
          <w:p w:rsidR="002943F7" w:rsidRPr="00F80651" w:rsidRDefault="002943F7" w:rsidP="002943F7">
            <w:pPr>
              <w:jc w:val="cente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1093" w:type="dxa"/>
            <w:tcBorders>
              <w:top w:val="single" w:sz="4" w:space="0" w:color="auto"/>
              <w:left w:val="nil"/>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1093" w:type="dxa"/>
            <w:tcBorders>
              <w:top w:val="single" w:sz="4" w:space="0" w:color="auto"/>
              <w:left w:val="nil"/>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rsidR="002943F7" w:rsidRPr="00F80651" w:rsidRDefault="002943F7" w:rsidP="002943F7">
            <w:pP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PASSIVO</w:t>
            </w:r>
          </w:p>
        </w:tc>
        <w:tc>
          <w:tcPr>
            <w:tcW w:w="1246" w:type="dxa"/>
            <w:tcBorders>
              <w:top w:val="single" w:sz="4" w:space="0" w:color="auto"/>
              <w:left w:val="nil"/>
              <w:bottom w:val="single" w:sz="4" w:space="0" w:color="auto"/>
              <w:right w:val="nil"/>
            </w:tcBorders>
            <w:shd w:val="clear" w:color="000000" w:fill="4682B4"/>
            <w:vAlign w:val="center"/>
            <w:hideMark/>
          </w:tcPr>
          <w:p w:rsidR="002943F7" w:rsidRPr="00F80651" w:rsidRDefault="002943F7" w:rsidP="002943F7">
            <w:pPr>
              <w:jc w:val="cente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1093" w:type="dxa"/>
            <w:tcBorders>
              <w:top w:val="single" w:sz="4" w:space="0" w:color="auto"/>
              <w:left w:val="nil"/>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1093" w:type="dxa"/>
            <w:tcBorders>
              <w:top w:val="single" w:sz="4" w:space="0" w:color="auto"/>
              <w:left w:val="nil"/>
              <w:bottom w:val="single" w:sz="4" w:space="0" w:color="auto"/>
              <w:right w:val="single" w:sz="4" w:space="0" w:color="auto"/>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r>
      <w:tr w:rsidR="002943F7" w:rsidRPr="00F80651" w:rsidTr="00070B8D">
        <w:trPr>
          <w:trHeight w:val="600"/>
          <w:jc w:val="center"/>
        </w:trPr>
        <w:tc>
          <w:tcPr>
            <w:tcW w:w="3274"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cente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Notas</w:t>
            </w:r>
            <w:r w:rsidRPr="00F80651">
              <w:rPr>
                <w:rFonts w:ascii="Trebuchet MS" w:hAnsi="Trebuchet MS" w:cs="Arial"/>
                <w:b/>
                <w:bCs/>
                <w:color w:val="FFFFFF"/>
                <w:sz w:val="20"/>
                <w:szCs w:val="20"/>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2016</w:t>
            </w:r>
          </w:p>
        </w:tc>
        <w:tc>
          <w:tcPr>
            <w:tcW w:w="1093"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2015</w:t>
            </w:r>
          </w:p>
        </w:tc>
        <w:tc>
          <w:tcPr>
            <w:tcW w:w="3262"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cente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Notas</w:t>
            </w:r>
            <w:r w:rsidRPr="00F80651">
              <w:rPr>
                <w:rFonts w:ascii="Trebuchet MS" w:hAnsi="Trebuchet MS" w:cs="Arial"/>
                <w:b/>
                <w:bCs/>
                <w:color w:val="FFFFFF"/>
                <w:sz w:val="20"/>
                <w:szCs w:val="20"/>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2016</w:t>
            </w:r>
          </w:p>
        </w:tc>
        <w:tc>
          <w:tcPr>
            <w:tcW w:w="1093" w:type="dxa"/>
            <w:tcBorders>
              <w:top w:val="nil"/>
              <w:left w:val="single" w:sz="4" w:space="0" w:color="auto"/>
              <w:bottom w:val="single" w:sz="4" w:space="0" w:color="auto"/>
              <w:right w:val="single" w:sz="4" w:space="0" w:color="auto"/>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2015</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ATIVO CIRCULANTE</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b/>
                <w:bCs/>
                <w:color w:val="434343"/>
                <w:sz w:val="18"/>
                <w:szCs w:val="18"/>
              </w:rPr>
            </w:pPr>
            <w:r>
              <w:rPr>
                <w:rFonts w:ascii="Trebuchet MS" w:hAnsi="Trebuchet MS" w:cs="Arial"/>
                <w:b/>
                <w:bCs/>
                <w:color w:val="434343"/>
                <w:sz w:val="18"/>
                <w:szCs w:val="18"/>
              </w:rPr>
              <w:t> </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2.084.317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912.486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PASSIVO CIRCULANTE</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b/>
                <w:bCs/>
                <w:color w:val="434343"/>
                <w:sz w:val="18"/>
                <w:szCs w:val="18"/>
              </w:rPr>
            </w:pPr>
            <w:r>
              <w:rPr>
                <w:rFonts w:ascii="Trebuchet MS" w:hAnsi="Trebuchet MS" w:cs="Arial"/>
                <w:b/>
                <w:bCs/>
                <w:color w:val="434343"/>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224.349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186.883 </w:t>
            </w:r>
          </w:p>
        </w:tc>
      </w:tr>
      <w:tr w:rsidR="00070B8D" w:rsidRPr="002943F7" w:rsidTr="00EE6575">
        <w:trPr>
          <w:trHeight w:val="9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CAIXA E EQUIVALENTES DE CAIXA </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5</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881.667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898.701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OBRIGAÇÕES TRABALHISTAS, PREVIDENCIÁRIAS E ASSISTENCIAIS A PAGAR A CURTO PRAZO</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450 </w:t>
            </w:r>
          </w:p>
        </w:tc>
      </w:tr>
      <w:tr w:rsidR="00070B8D" w:rsidRPr="002943F7" w:rsidTr="00070B8D">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CRÉDITOS A CURTO PRAZO</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6</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1.182.921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FORNECEDORES E CONTAS A PAGAR A CURTO PRAZO </w:t>
            </w:r>
          </w:p>
        </w:tc>
        <w:tc>
          <w:tcPr>
            <w:tcW w:w="1246" w:type="dxa"/>
            <w:tcBorders>
              <w:top w:val="nil"/>
              <w:left w:val="nil"/>
              <w:bottom w:val="nil"/>
              <w:right w:val="single" w:sz="4" w:space="0" w:color="auto"/>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10</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43.624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64.388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ESTOQUES</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7</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19.730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13.785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PROVISÕES A CURTO PRAZO</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11</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156.981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81.788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DEMAIS OBRIGAÇÕES A CURTO PRAZO</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12</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23.744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40.257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ATIVO NÃO-CIRCULANTE</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b/>
                <w:bCs/>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2.180.636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2.303.714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PASSIVO NÃO-CIRCULANTE</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b/>
                <w:bCs/>
                <w:color w:val="434343"/>
                <w:sz w:val="18"/>
                <w:szCs w:val="18"/>
              </w:rPr>
            </w:pPr>
            <w:r>
              <w:rPr>
                <w:rFonts w:ascii="Trebuchet MS" w:hAnsi="Trebuchet MS" w:cs="Arial"/>
                <w:b/>
                <w:bCs/>
                <w:color w:val="434343"/>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color w:val="434343"/>
                <w:sz w:val="18"/>
                <w:szCs w:val="18"/>
                <w:lang w:eastAsia="pt-BR"/>
              </w:rPr>
            </w:pPr>
            <w:r w:rsidRPr="002943F7">
              <w:rPr>
                <w:rFonts w:ascii="Trebuchet MS" w:hAnsi="Trebuchet MS" w:cs="Arial"/>
                <w:b/>
                <w:bCs/>
                <w:color w:val="434343"/>
                <w:sz w:val="18"/>
                <w:szCs w:val="18"/>
                <w:lang w:eastAsia="pt-BR"/>
              </w:rPr>
              <w:t xml:space="preserve"> -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ATIVO REALIZÁVEL A LONGO PRAZO</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66.887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13.674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CRÉDITOS A LONGO PRAZO</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6</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50.990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r>
      <w:tr w:rsidR="00070B8D" w:rsidRPr="002943F7" w:rsidTr="00EE6575">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DEMAIS CRÉDITOS E VALORES A LONGO PRAZO</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8</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4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VARIAÇÕES PATRIMONIAIS DIMINUTIVAS PAGAS ANTECIPADAMENTE</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17</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15.893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13.674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IMOBILIZADO</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r>
              <w:rPr>
                <w:rFonts w:ascii="Trebuchet MS" w:hAnsi="Trebuchet MS" w:cs="Arial"/>
                <w:color w:val="434343"/>
                <w:sz w:val="18"/>
                <w:szCs w:val="18"/>
              </w:rPr>
              <w:t>9</w:t>
            </w: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2.113.749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2.290.040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BENS MÓVEIS</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272.140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270.671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BENS IMÓVEIS</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2.114.950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2.082.950 </w:t>
            </w:r>
          </w:p>
        </w:tc>
        <w:tc>
          <w:tcPr>
            <w:tcW w:w="3262"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lastRenderedPageBreak/>
              <w:t>(-) DEPRECIAÇÃO, EXAUSTÃO E AMORTIZAÇÃO ACUMULADAS</w:t>
            </w:r>
          </w:p>
        </w:tc>
        <w:tc>
          <w:tcPr>
            <w:tcW w:w="1246" w:type="dxa"/>
            <w:tcBorders>
              <w:top w:val="nil"/>
              <w:left w:val="nil"/>
              <w:bottom w:val="nil"/>
              <w:right w:val="nil"/>
            </w:tcBorders>
            <w:shd w:val="clear" w:color="auto" w:fill="auto"/>
            <w:vAlign w:val="center"/>
            <w:hideMark/>
          </w:tcPr>
          <w:p w:rsidR="00070B8D" w:rsidRDefault="00070B8D">
            <w:pPr>
              <w:jc w:val="center"/>
              <w:rPr>
                <w:rFonts w:ascii="Trebuchet MS" w:hAnsi="Trebuchet MS" w:cs="Arial"/>
                <w:color w:val="434343"/>
                <w:sz w:val="18"/>
                <w:szCs w:val="18"/>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-273.341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-63.580 </w:t>
            </w:r>
          </w:p>
        </w:tc>
        <w:tc>
          <w:tcPr>
            <w:tcW w:w="3262" w:type="dxa"/>
            <w:tcBorders>
              <w:top w:val="nil"/>
              <w:left w:val="nil"/>
              <w:bottom w:val="single" w:sz="4" w:space="0" w:color="auto"/>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single" w:sz="4" w:space="0" w:color="auto"/>
            </w:tcBorders>
            <w:shd w:val="clear" w:color="auto" w:fill="auto"/>
            <w:vAlign w:val="bottom"/>
            <w:hideMark/>
          </w:tcPr>
          <w:p w:rsidR="00070B8D" w:rsidRDefault="00070B8D">
            <w:pPr>
              <w:jc w:val="center"/>
              <w:rPr>
                <w:rFonts w:ascii="Trebuchet MS" w:hAnsi="Trebuchet MS" w:cs="Arial"/>
                <w:sz w:val="18"/>
                <w:szCs w:val="18"/>
              </w:rPr>
            </w:pPr>
            <w:r>
              <w:rPr>
                <w:rFonts w:ascii="Trebuchet MS" w:hAnsi="Trebuchet MS" w:cs="Arial"/>
                <w:sz w:val="18"/>
                <w:szCs w:val="18"/>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center"/>
              <w:rPr>
                <w:rFonts w:ascii="Trebuchet MS" w:hAnsi="Trebuchet MS" w:cs="Arial"/>
                <w:sz w:val="18"/>
                <w:szCs w:val="18"/>
                <w:lang w:eastAsia="pt-BR"/>
              </w:rPr>
            </w:pPr>
            <w:r w:rsidRPr="002943F7">
              <w:rPr>
                <w:rFonts w:ascii="Trebuchet MS" w:hAnsi="Trebuchet MS" w:cs="Arial"/>
                <w:sz w:val="18"/>
                <w:szCs w:val="18"/>
                <w:lang w:eastAsia="pt-BR"/>
              </w:rPr>
              <w:t> </w:t>
            </w:r>
          </w:p>
        </w:tc>
      </w:tr>
      <w:tr w:rsidR="00070B8D" w:rsidRPr="002943F7" w:rsidTr="00EE6575">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246" w:type="dxa"/>
            <w:tcBorders>
              <w:top w:val="nil"/>
              <w:left w:val="nil"/>
              <w:bottom w:val="nil"/>
              <w:right w:val="nil"/>
            </w:tcBorders>
            <w:shd w:val="clear" w:color="auto" w:fill="auto"/>
            <w:vAlign w:val="bottom"/>
            <w:hideMark/>
          </w:tcPr>
          <w:p w:rsidR="00070B8D" w:rsidRPr="002943F7" w:rsidRDefault="00070B8D" w:rsidP="002943F7">
            <w:pPr>
              <w:jc w:val="center"/>
              <w:rPr>
                <w:rFonts w:ascii="Trebuchet MS" w:hAnsi="Trebuchet MS" w:cs="Arial"/>
                <w:color w:val="434343"/>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070B8D" w:rsidRPr="002943F7" w:rsidRDefault="00070B8D"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3262" w:type="dxa"/>
            <w:tcBorders>
              <w:top w:val="nil"/>
              <w:left w:val="nil"/>
              <w:bottom w:val="single" w:sz="4" w:space="0" w:color="auto"/>
              <w:right w:val="single" w:sz="4" w:space="0" w:color="auto"/>
            </w:tcBorders>
            <w:shd w:val="clear" w:color="auto" w:fill="auto"/>
            <w:vAlign w:val="center"/>
            <w:hideMark/>
          </w:tcPr>
          <w:p w:rsidR="00070B8D" w:rsidRPr="002943F7" w:rsidRDefault="00070B8D" w:rsidP="002943F7">
            <w:pPr>
              <w:rPr>
                <w:rFonts w:ascii="Trebuchet MS" w:hAnsi="Trebuchet MS" w:cs="Arial"/>
                <w:b/>
                <w:bCs/>
                <w:sz w:val="18"/>
                <w:szCs w:val="18"/>
                <w:lang w:eastAsia="pt-BR"/>
              </w:rPr>
            </w:pPr>
            <w:r w:rsidRPr="002943F7">
              <w:rPr>
                <w:rFonts w:ascii="Trebuchet MS" w:hAnsi="Trebuchet MS" w:cs="Arial"/>
                <w:b/>
                <w:bCs/>
                <w:sz w:val="18"/>
                <w:szCs w:val="18"/>
                <w:lang w:eastAsia="pt-BR"/>
              </w:rPr>
              <w:t xml:space="preserve">  TOTAL DO PASSIVO</w:t>
            </w:r>
          </w:p>
        </w:tc>
        <w:tc>
          <w:tcPr>
            <w:tcW w:w="1246" w:type="dxa"/>
            <w:tcBorders>
              <w:top w:val="single" w:sz="4" w:space="0" w:color="auto"/>
              <w:left w:val="nil"/>
              <w:bottom w:val="single" w:sz="4" w:space="0" w:color="auto"/>
              <w:right w:val="single" w:sz="4" w:space="0" w:color="auto"/>
            </w:tcBorders>
            <w:shd w:val="clear" w:color="auto" w:fill="auto"/>
            <w:vAlign w:val="bottom"/>
            <w:hideMark/>
          </w:tcPr>
          <w:p w:rsidR="00070B8D" w:rsidRDefault="00070B8D">
            <w:pPr>
              <w:jc w:val="center"/>
              <w:rPr>
                <w:rFonts w:ascii="Trebuchet MS" w:hAnsi="Trebuchet MS" w:cs="Arial"/>
                <w:b/>
                <w:bCs/>
                <w:color w:val="434343"/>
                <w:sz w:val="18"/>
                <w:szCs w:val="18"/>
              </w:rPr>
            </w:pPr>
            <w:r>
              <w:rPr>
                <w:rFonts w:ascii="Trebuchet MS" w:hAnsi="Trebuchet MS" w:cs="Arial"/>
                <w:b/>
                <w:bCs/>
                <w:color w:val="434343"/>
                <w:sz w:val="18"/>
                <w:szCs w:val="18"/>
              </w:rPr>
              <w:t>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sz w:val="18"/>
                <w:szCs w:val="18"/>
                <w:lang w:eastAsia="pt-BR"/>
              </w:rPr>
            </w:pPr>
            <w:r w:rsidRPr="002943F7">
              <w:rPr>
                <w:rFonts w:ascii="Trebuchet MS" w:hAnsi="Trebuchet MS" w:cs="Arial"/>
                <w:b/>
                <w:bCs/>
                <w:sz w:val="18"/>
                <w:szCs w:val="18"/>
                <w:lang w:eastAsia="pt-BR"/>
              </w:rPr>
              <w:t xml:space="preserve"> 224.349 </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070B8D" w:rsidRPr="002943F7" w:rsidRDefault="00070B8D" w:rsidP="002943F7">
            <w:pPr>
              <w:jc w:val="right"/>
              <w:rPr>
                <w:rFonts w:ascii="Trebuchet MS" w:hAnsi="Trebuchet MS" w:cs="Arial"/>
                <w:b/>
                <w:bCs/>
                <w:sz w:val="18"/>
                <w:szCs w:val="18"/>
                <w:lang w:eastAsia="pt-BR"/>
              </w:rPr>
            </w:pPr>
            <w:r w:rsidRPr="002943F7">
              <w:rPr>
                <w:rFonts w:ascii="Trebuchet MS" w:hAnsi="Trebuchet MS" w:cs="Arial"/>
                <w:b/>
                <w:bCs/>
                <w:sz w:val="18"/>
                <w:szCs w:val="18"/>
                <w:lang w:eastAsia="pt-BR"/>
              </w:rPr>
              <w:t xml:space="preserve"> 186.883 </w:t>
            </w:r>
          </w:p>
        </w:tc>
      </w:tr>
      <w:tr w:rsidR="002943F7" w:rsidRPr="00F80651" w:rsidTr="00070B8D">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2943F7" w:rsidRPr="00F80651" w:rsidRDefault="002943F7" w:rsidP="002943F7">
            <w:pPr>
              <w:rPr>
                <w:rFonts w:ascii="Trebuchet MS" w:hAnsi="Trebuchet MS" w:cs="Arial"/>
                <w:sz w:val="20"/>
                <w:szCs w:val="20"/>
                <w:lang w:eastAsia="pt-BR"/>
              </w:rPr>
            </w:pPr>
            <w:r w:rsidRPr="00F80651">
              <w:rPr>
                <w:rFonts w:ascii="Trebuchet MS" w:hAnsi="Trebuchet MS" w:cs="Arial"/>
                <w:sz w:val="20"/>
                <w:szCs w:val="20"/>
                <w:lang w:eastAsia="pt-BR"/>
              </w:rPr>
              <w:t> </w:t>
            </w:r>
          </w:p>
        </w:tc>
        <w:tc>
          <w:tcPr>
            <w:tcW w:w="1246" w:type="dxa"/>
            <w:tcBorders>
              <w:top w:val="nil"/>
              <w:left w:val="nil"/>
              <w:bottom w:val="nil"/>
              <w:right w:val="nil"/>
            </w:tcBorders>
            <w:shd w:val="clear" w:color="auto" w:fill="auto"/>
            <w:vAlign w:val="bottom"/>
            <w:hideMark/>
          </w:tcPr>
          <w:p w:rsidR="002943F7" w:rsidRPr="00F80651" w:rsidRDefault="002943F7" w:rsidP="002943F7">
            <w:pPr>
              <w:jc w:val="center"/>
              <w:rPr>
                <w:rFonts w:ascii="Trebuchet MS" w:hAnsi="Trebuchet MS" w:cs="Arial"/>
                <w:sz w:val="20"/>
                <w:szCs w:val="20"/>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2943F7" w:rsidRPr="00F80651" w:rsidRDefault="002943F7" w:rsidP="002943F7">
            <w:pPr>
              <w:jc w:val="right"/>
              <w:rPr>
                <w:rFonts w:ascii="Trebuchet MS" w:hAnsi="Trebuchet MS" w:cs="Arial"/>
                <w:sz w:val="20"/>
                <w:szCs w:val="20"/>
                <w:lang w:eastAsia="pt-BR"/>
              </w:rPr>
            </w:pPr>
            <w:r w:rsidRPr="00F80651">
              <w:rPr>
                <w:rFonts w:ascii="Trebuchet MS" w:hAnsi="Trebuchet MS" w:cs="Arial"/>
                <w:sz w:val="20"/>
                <w:szCs w:val="20"/>
                <w:lang w:eastAsia="pt-BR"/>
              </w:rPr>
              <w:t> </w:t>
            </w:r>
          </w:p>
        </w:tc>
        <w:tc>
          <w:tcPr>
            <w:tcW w:w="1093" w:type="dxa"/>
            <w:tcBorders>
              <w:top w:val="nil"/>
              <w:left w:val="nil"/>
              <w:bottom w:val="nil"/>
              <w:right w:val="single" w:sz="4" w:space="0" w:color="auto"/>
            </w:tcBorders>
            <w:shd w:val="clear" w:color="auto" w:fill="auto"/>
            <w:vAlign w:val="center"/>
            <w:hideMark/>
          </w:tcPr>
          <w:p w:rsidR="002943F7" w:rsidRPr="00F80651" w:rsidRDefault="002943F7" w:rsidP="002943F7">
            <w:pPr>
              <w:jc w:val="right"/>
              <w:rPr>
                <w:rFonts w:ascii="Trebuchet MS" w:hAnsi="Trebuchet MS" w:cs="Arial"/>
                <w:sz w:val="20"/>
                <w:szCs w:val="20"/>
                <w:lang w:eastAsia="pt-BR"/>
              </w:rPr>
            </w:pPr>
            <w:r w:rsidRPr="00F80651">
              <w:rPr>
                <w:rFonts w:ascii="Trebuchet MS" w:hAnsi="Trebuchet MS" w:cs="Arial"/>
                <w:sz w:val="20"/>
                <w:szCs w:val="20"/>
                <w:lang w:eastAsia="pt-BR"/>
              </w:rPr>
              <w:t> </w:t>
            </w:r>
          </w:p>
        </w:tc>
        <w:tc>
          <w:tcPr>
            <w:tcW w:w="3262" w:type="dxa"/>
            <w:tcBorders>
              <w:top w:val="nil"/>
              <w:left w:val="nil"/>
              <w:bottom w:val="single" w:sz="4" w:space="0" w:color="auto"/>
              <w:right w:val="nil"/>
            </w:tcBorders>
            <w:shd w:val="clear" w:color="000000" w:fill="4682B4"/>
            <w:vAlign w:val="center"/>
            <w:hideMark/>
          </w:tcPr>
          <w:p w:rsidR="002943F7" w:rsidRPr="00F80651" w:rsidRDefault="002943F7" w:rsidP="002943F7">
            <w:pP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PATRIMÔNIO LÍQUIDO</w:t>
            </w:r>
          </w:p>
        </w:tc>
        <w:tc>
          <w:tcPr>
            <w:tcW w:w="1246" w:type="dxa"/>
            <w:tcBorders>
              <w:top w:val="nil"/>
              <w:left w:val="nil"/>
              <w:bottom w:val="single" w:sz="4" w:space="0" w:color="auto"/>
              <w:right w:val="nil"/>
            </w:tcBorders>
            <w:shd w:val="clear" w:color="000000" w:fill="4682B4"/>
            <w:vAlign w:val="center"/>
            <w:hideMark/>
          </w:tcPr>
          <w:p w:rsidR="002943F7" w:rsidRPr="00F80651" w:rsidRDefault="002943F7" w:rsidP="002943F7">
            <w:pPr>
              <w:jc w:val="cente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1093" w:type="dxa"/>
            <w:tcBorders>
              <w:top w:val="nil"/>
              <w:left w:val="nil"/>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c>
          <w:tcPr>
            <w:tcW w:w="1093" w:type="dxa"/>
            <w:tcBorders>
              <w:top w:val="nil"/>
              <w:left w:val="nil"/>
              <w:bottom w:val="single" w:sz="4" w:space="0" w:color="auto"/>
              <w:right w:val="single" w:sz="4" w:space="0" w:color="auto"/>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 </w:t>
            </w:r>
          </w:p>
        </w:tc>
      </w:tr>
      <w:tr w:rsidR="002943F7" w:rsidRPr="00F80651" w:rsidTr="00070B8D">
        <w:trPr>
          <w:trHeight w:val="600"/>
          <w:jc w:val="center"/>
        </w:trPr>
        <w:tc>
          <w:tcPr>
            <w:tcW w:w="3274" w:type="dxa"/>
            <w:tcBorders>
              <w:top w:val="nil"/>
              <w:left w:val="single" w:sz="4" w:space="0" w:color="auto"/>
              <w:bottom w:val="nil"/>
              <w:right w:val="single" w:sz="4" w:space="0" w:color="auto"/>
            </w:tcBorders>
            <w:shd w:val="clear" w:color="auto" w:fill="auto"/>
            <w:vAlign w:val="center"/>
            <w:hideMark/>
          </w:tcPr>
          <w:p w:rsidR="002943F7" w:rsidRPr="00F80651" w:rsidRDefault="002943F7" w:rsidP="002943F7">
            <w:pPr>
              <w:rPr>
                <w:rFonts w:ascii="Trebuchet MS" w:hAnsi="Trebuchet MS" w:cs="Arial"/>
                <w:sz w:val="20"/>
                <w:szCs w:val="20"/>
                <w:lang w:eastAsia="pt-BR"/>
              </w:rPr>
            </w:pPr>
            <w:r w:rsidRPr="00F80651">
              <w:rPr>
                <w:rFonts w:ascii="Trebuchet MS" w:hAnsi="Trebuchet MS" w:cs="Arial"/>
                <w:sz w:val="20"/>
                <w:szCs w:val="20"/>
                <w:lang w:eastAsia="pt-BR"/>
              </w:rPr>
              <w:t> </w:t>
            </w:r>
          </w:p>
        </w:tc>
        <w:tc>
          <w:tcPr>
            <w:tcW w:w="1246" w:type="dxa"/>
            <w:tcBorders>
              <w:top w:val="nil"/>
              <w:left w:val="nil"/>
              <w:bottom w:val="nil"/>
              <w:right w:val="nil"/>
            </w:tcBorders>
            <w:shd w:val="clear" w:color="auto" w:fill="auto"/>
            <w:vAlign w:val="bottom"/>
            <w:hideMark/>
          </w:tcPr>
          <w:p w:rsidR="002943F7" w:rsidRPr="00F80651" w:rsidRDefault="002943F7" w:rsidP="002943F7">
            <w:pPr>
              <w:jc w:val="center"/>
              <w:rPr>
                <w:rFonts w:ascii="Trebuchet MS" w:hAnsi="Trebuchet MS" w:cs="Arial"/>
                <w:sz w:val="20"/>
                <w:szCs w:val="20"/>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2943F7" w:rsidRPr="00F80651" w:rsidRDefault="002943F7" w:rsidP="002943F7">
            <w:pPr>
              <w:jc w:val="right"/>
              <w:rPr>
                <w:rFonts w:ascii="Trebuchet MS" w:hAnsi="Trebuchet MS" w:cs="Arial"/>
                <w:sz w:val="20"/>
                <w:szCs w:val="20"/>
                <w:lang w:eastAsia="pt-BR"/>
              </w:rPr>
            </w:pPr>
            <w:r w:rsidRPr="00F80651">
              <w:rPr>
                <w:rFonts w:ascii="Trebuchet MS" w:hAnsi="Trebuchet MS" w:cs="Arial"/>
                <w:sz w:val="20"/>
                <w:szCs w:val="20"/>
                <w:lang w:eastAsia="pt-BR"/>
              </w:rPr>
              <w:t> </w:t>
            </w:r>
          </w:p>
        </w:tc>
        <w:tc>
          <w:tcPr>
            <w:tcW w:w="1093" w:type="dxa"/>
            <w:tcBorders>
              <w:top w:val="nil"/>
              <w:left w:val="nil"/>
              <w:bottom w:val="nil"/>
              <w:right w:val="single" w:sz="4" w:space="0" w:color="auto"/>
            </w:tcBorders>
            <w:shd w:val="clear" w:color="auto" w:fill="auto"/>
            <w:vAlign w:val="center"/>
            <w:hideMark/>
          </w:tcPr>
          <w:p w:rsidR="002943F7" w:rsidRPr="00F80651" w:rsidRDefault="002943F7" w:rsidP="002943F7">
            <w:pPr>
              <w:jc w:val="right"/>
              <w:rPr>
                <w:rFonts w:ascii="Trebuchet MS" w:hAnsi="Trebuchet MS" w:cs="Arial"/>
                <w:sz w:val="20"/>
                <w:szCs w:val="20"/>
                <w:lang w:eastAsia="pt-BR"/>
              </w:rPr>
            </w:pPr>
            <w:r w:rsidRPr="00F80651">
              <w:rPr>
                <w:rFonts w:ascii="Trebuchet MS" w:hAnsi="Trebuchet MS" w:cs="Arial"/>
                <w:sz w:val="20"/>
                <w:szCs w:val="20"/>
                <w:lang w:eastAsia="pt-BR"/>
              </w:rPr>
              <w:t> </w:t>
            </w:r>
          </w:p>
        </w:tc>
        <w:tc>
          <w:tcPr>
            <w:tcW w:w="3262" w:type="dxa"/>
            <w:tcBorders>
              <w:top w:val="nil"/>
              <w:left w:val="nil"/>
              <w:bottom w:val="single" w:sz="4" w:space="0" w:color="auto"/>
              <w:right w:val="nil"/>
            </w:tcBorders>
            <w:shd w:val="clear" w:color="000000" w:fill="4682B4"/>
            <w:vAlign w:val="center"/>
            <w:hideMark/>
          </w:tcPr>
          <w:p w:rsidR="002943F7" w:rsidRPr="00F80651" w:rsidRDefault="002943F7" w:rsidP="002943F7">
            <w:pP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Especificação</w:t>
            </w:r>
          </w:p>
        </w:tc>
        <w:tc>
          <w:tcPr>
            <w:tcW w:w="1246"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center"/>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Notas</w:t>
            </w:r>
            <w:r w:rsidRPr="00F80651">
              <w:rPr>
                <w:rFonts w:ascii="Trebuchet MS" w:hAnsi="Trebuchet MS" w:cs="Arial"/>
                <w:b/>
                <w:bCs/>
                <w:color w:val="FFFFFF"/>
                <w:sz w:val="20"/>
                <w:szCs w:val="20"/>
                <w:lang w:eastAsia="pt-BR"/>
              </w:rPr>
              <w:br/>
              <w:t>Explicativas</w:t>
            </w:r>
          </w:p>
        </w:tc>
        <w:tc>
          <w:tcPr>
            <w:tcW w:w="1093" w:type="dxa"/>
            <w:tcBorders>
              <w:top w:val="nil"/>
              <w:left w:val="single" w:sz="4" w:space="0" w:color="auto"/>
              <w:bottom w:val="single" w:sz="4" w:space="0" w:color="auto"/>
              <w:right w:val="nil"/>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2016</w:t>
            </w:r>
          </w:p>
        </w:tc>
        <w:tc>
          <w:tcPr>
            <w:tcW w:w="1093" w:type="dxa"/>
            <w:tcBorders>
              <w:top w:val="nil"/>
              <w:left w:val="single" w:sz="4" w:space="0" w:color="auto"/>
              <w:bottom w:val="single" w:sz="4" w:space="0" w:color="auto"/>
              <w:right w:val="single" w:sz="4" w:space="0" w:color="auto"/>
            </w:tcBorders>
            <w:shd w:val="clear" w:color="000000" w:fill="4682B4"/>
            <w:vAlign w:val="center"/>
            <w:hideMark/>
          </w:tcPr>
          <w:p w:rsidR="002943F7" w:rsidRPr="00F80651" w:rsidRDefault="002943F7" w:rsidP="002943F7">
            <w:pPr>
              <w:jc w:val="right"/>
              <w:rPr>
                <w:rFonts w:ascii="Trebuchet MS" w:hAnsi="Trebuchet MS" w:cs="Arial"/>
                <w:b/>
                <w:bCs/>
                <w:color w:val="FFFFFF"/>
                <w:sz w:val="20"/>
                <w:szCs w:val="20"/>
                <w:lang w:eastAsia="pt-BR"/>
              </w:rPr>
            </w:pPr>
            <w:r w:rsidRPr="00F80651">
              <w:rPr>
                <w:rFonts w:ascii="Trebuchet MS" w:hAnsi="Trebuchet MS" w:cs="Arial"/>
                <w:b/>
                <w:bCs/>
                <w:color w:val="FFFFFF"/>
                <w:sz w:val="20"/>
                <w:szCs w:val="20"/>
                <w:lang w:eastAsia="pt-BR"/>
              </w:rPr>
              <w:t>2015</w:t>
            </w:r>
          </w:p>
        </w:tc>
      </w:tr>
      <w:tr w:rsidR="002943F7" w:rsidRPr="002943F7" w:rsidTr="00070B8D">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nil"/>
            </w:tcBorders>
            <w:shd w:val="clear" w:color="auto" w:fill="auto"/>
            <w:vAlign w:val="bottom"/>
            <w:hideMark/>
          </w:tcPr>
          <w:p w:rsidR="002943F7" w:rsidRPr="002943F7" w:rsidRDefault="002943F7" w:rsidP="002943F7">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3262" w:type="dxa"/>
            <w:tcBorders>
              <w:top w:val="nil"/>
              <w:left w:val="nil"/>
              <w:bottom w:val="single" w:sz="4" w:space="0" w:color="auto"/>
              <w:right w:val="nil"/>
            </w:tcBorders>
            <w:shd w:val="clear" w:color="auto" w:fill="auto"/>
            <w:vAlign w:val="center"/>
            <w:hideMark/>
          </w:tcPr>
          <w:p w:rsidR="002943F7" w:rsidRPr="002943F7" w:rsidRDefault="002943F7"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Patrimônio Social e Capital Social</w:t>
            </w:r>
          </w:p>
        </w:tc>
        <w:tc>
          <w:tcPr>
            <w:tcW w:w="1246" w:type="dxa"/>
            <w:tcBorders>
              <w:top w:val="nil"/>
              <w:left w:val="single" w:sz="4" w:space="0" w:color="auto"/>
              <w:bottom w:val="single" w:sz="4" w:space="0" w:color="auto"/>
              <w:right w:val="nil"/>
            </w:tcBorders>
            <w:shd w:val="clear" w:color="auto" w:fill="auto"/>
            <w:vAlign w:val="center"/>
            <w:hideMark/>
          </w:tcPr>
          <w:p w:rsidR="002943F7" w:rsidRPr="002943F7" w:rsidRDefault="002943F7" w:rsidP="002943F7">
            <w:pPr>
              <w:jc w:val="cente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single" w:sz="4" w:space="0" w:color="auto"/>
              <w:bottom w:val="single" w:sz="4" w:space="0" w:color="auto"/>
              <w:right w:val="nil"/>
            </w:tcBorders>
            <w:shd w:val="clear" w:color="auto" w:fill="auto"/>
            <w:vAlign w:val="center"/>
            <w:hideMark/>
          </w:tcPr>
          <w:p w:rsidR="002943F7" w:rsidRPr="002943F7" w:rsidRDefault="002943F7"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r>
      <w:tr w:rsidR="002943F7" w:rsidRPr="002943F7" w:rsidTr="00070B8D">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nil"/>
            </w:tcBorders>
            <w:shd w:val="clear" w:color="auto" w:fill="auto"/>
            <w:vAlign w:val="bottom"/>
            <w:hideMark/>
          </w:tcPr>
          <w:p w:rsidR="002943F7" w:rsidRPr="002943F7" w:rsidRDefault="002943F7" w:rsidP="002943F7">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3262" w:type="dxa"/>
            <w:tcBorders>
              <w:top w:val="nil"/>
              <w:left w:val="nil"/>
              <w:bottom w:val="single" w:sz="4" w:space="0" w:color="auto"/>
              <w:right w:val="nil"/>
            </w:tcBorders>
            <w:shd w:val="clear" w:color="auto" w:fill="auto"/>
            <w:vAlign w:val="center"/>
            <w:hideMark/>
          </w:tcPr>
          <w:p w:rsidR="002943F7" w:rsidRPr="002943F7" w:rsidRDefault="002943F7"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Ajuste de avaliação Patrimonial</w:t>
            </w:r>
          </w:p>
        </w:tc>
        <w:tc>
          <w:tcPr>
            <w:tcW w:w="1246" w:type="dxa"/>
            <w:tcBorders>
              <w:top w:val="nil"/>
              <w:left w:val="single" w:sz="4" w:space="0" w:color="auto"/>
              <w:bottom w:val="single" w:sz="4" w:space="0" w:color="auto"/>
              <w:right w:val="nil"/>
            </w:tcBorders>
            <w:shd w:val="clear" w:color="auto" w:fill="auto"/>
            <w:vAlign w:val="center"/>
            <w:hideMark/>
          </w:tcPr>
          <w:p w:rsidR="002943F7" w:rsidRPr="002943F7" w:rsidRDefault="002943F7" w:rsidP="002943F7">
            <w:pPr>
              <w:jc w:val="cente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single" w:sz="4" w:space="0" w:color="auto"/>
              <w:bottom w:val="single" w:sz="4" w:space="0" w:color="auto"/>
              <w:right w:val="nil"/>
            </w:tcBorders>
            <w:shd w:val="clear" w:color="auto" w:fill="auto"/>
            <w:vAlign w:val="center"/>
            <w:hideMark/>
          </w:tcPr>
          <w:p w:rsidR="002943F7" w:rsidRPr="002943F7" w:rsidRDefault="002943F7"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   </w:t>
            </w:r>
          </w:p>
        </w:tc>
      </w:tr>
      <w:tr w:rsidR="002943F7" w:rsidRPr="002943F7" w:rsidTr="00070B8D">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nil"/>
            </w:tcBorders>
            <w:shd w:val="clear" w:color="auto" w:fill="auto"/>
            <w:vAlign w:val="bottom"/>
            <w:hideMark/>
          </w:tcPr>
          <w:p w:rsidR="002943F7" w:rsidRPr="002943F7" w:rsidRDefault="002943F7" w:rsidP="002943F7">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3262" w:type="dxa"/>
            <w:tcBorders>
              <w:top w:val="nil"/>
              <w:left w:val="nil"/>
              <w:bottom w:val="single" w:sz="4" w:space="0" w:color="auto"/>
              <w:right w:val="nil"/>
            </w:tcBorders>
            <w:shd w:val="clear" w:color="auto" w:fill="auto"/>
            <w:vAlign w:val="center"/>
            <w:hideMark/>
          </w:tcPr>
          <w:p w:rsidR="002943F7" w:rsidRPr="002943F7" w:rsidRDefault="002943F7" w:rsidP="002943F7">
            <w:pP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Resultados Acumulados</w:t>
            </w:r>
          </w:p>
        </w:tc>
        <w:tc>
          <w:tcPr>
            <w:tcW w:w="1246" w:type="dxa"/>
            <w:tcBorders>
              <w:top w:val="nil"/>
              <w:left w:val="single" w:sz="4" w:space="0" w:color="auto"/>
              <w:bottom w:val="single" w:sz="4" w:space="0" w:color="auto"/>
              <w:right w:val="nil"/>
            </w:tcBorders>
            <w:shd w:val="clear" w:color="auto" w:fill="auto"/>
            <w:vAlign w:val="center"/>
            <w:hideMark/>
          </w:tcPr>
          <w:p w:rsidR="002943F7" w:rsidRPr="002943F7" w:rsidRDefault="002943F7" w:rsidP="002943F7">
            <w:pPr>
              <w:jc w:val="center"/>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w:t>
            </w:r>
          </w:p>
        </w:tc>
        <w:tc>
          <w:tcPr>
            <w:tcW w:w="1093" w:type="dxa"/>
            <w:tcBorders>
              <w:top w:val="nil"/>
              <w:left w:val="single" w:sz="4" w:space="0" w:color="auto"/>
              <w:bottom w:val="single" w:sz="4" w:space="0" w:color="auto"/>
              <w:right w:val="nil"/>
            </w:tcBorders>
            <w:shd w:val="clear" w:color="auto" w:fill="auto"/>
            <w:vAlign w:val="center"/>
            <w:hideMark/>
          </w:tcPr>
          <w:p w:rsidR="002943F7" w:rsidRPr="002943F7" w:rsidRDefault="002943F7"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4.040.605 </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color w:val="434343"/>
                <w:sz w:val="18"/>
                <w:szCs w:val="18"/>
                <w:lang w:eastAsia="pt-BR"/>
              </w:rPr>
            </w:pPr>
            <w:r w:rsidRPr="002943F7">
              <w:rPr>
                <w:rFonts w:ascii="Trebuchet MS" w:hAnsi="Trebuchet MS" w:cs="Arial"/>
                <w:color w:val="434343"/>
                <w:sz w:val="18"/>
                <w:szCs w:val="18"/>
                <w:lang w:eastAsia="pt-BR"/>
              </w:rPr>
              <w:t xml:space="preserve"> 3.029.318 </w:t>
            </w:r>
          </w:p>
        </w:tc>
      </w:tr>
      <w:tr w:rsidR="002943F7" w:rsidRPr="002943F7" w:rsidTr="00070B8D">
        <w:trPr>
          <w:trHeight w:val="300"/>
          <w:jc w:val="center"/>
        </w:trPr>
        <w:tc>
          <w:tcPr>
            <w:tcW w:w="3274"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nil"/>
            </w:tcBorders>
            <w:shd w:val="clear" w:color="auto" w:fill="auto"/>
            <w:vAlign w:val="bottom"/>
            <w:hideMark/>
          </w:tcPr>
          <w:p w:rsidR="002943F7" w:rsidRPr="002943F7" w:rsidRDefault="002943F7" w:rsidP="002943F7">
            <w:pPr>
              <w:jc w:val="center"/>
              <w:rPr>
                <w:rFonts w:ascii="Trebuchet MS" w:hAnsi="Trebuchet MS" w:cs="Arial"/>
                <w:sz w:val="18"/>
                <w:szCs w:val="18"/>
                <w:lang w:eastAsia="pt-BR"/>
              </w:rPr>
            </w:pPr>
          </w:p>
        </w:tc>
        <w:tc>
          <w:tcPr>
            <w:tcW w:w="1093" w:type="dxa"/>
            <w:tcBorders>
              <w:top w:val="nil"/>
              <w:left w:val="single" w:sz="4" w:space="0" w:color="auto"/>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3262" w:type="dxa"/>
            <w:tcBorders>
              <w:top w:val="nil"/>
              <w:left w:val="nil"/>
              <w:bottom w:val="single" w:sz="4" w:space="0" w:color="auto"/>
              <w:right w:val="single" w:sz="4" w:space="0" w:color="auto"/>
            </w:tcBorders>
            <w:shd w:val="clear" w:color="auto" w:fill="auto"/>
            <w:vAlign w:val="center"/>
            <w:hideMark/>
          </w:tcPr>
          <w:p w:rsidR="002943F7" w:rsidRPr="002943F7" w:rsidRDefault="002943F7" w:rsidP="002943F7">
            <w:pPr>
              <w:rPr>
                <w:rFonts w:ascii="Trebuchet MS" w:hAnsi="Trebuchet MS" w:cs="Arial"/>
                <w:b/>
                <w:bCs/>
                <w:sz w:val="18"/>
                <w:szCs w:val="18"/>
                <w:lang w:eastAsia="pt-BR"/>
              </w:rPr>
            </w:pPr>
            <w:r w:rsidRPr="002943F7">
              <w:rPr>
                <w:rFonts w:ascii="Trebuchet MS" w:hAnsi="Trebuchet MS" w:cs="Arial"/>
                <w:b/>
                <w:bCs/>
                <w:sz w:val="18"/>
                <w:szCs w:val="18"/>
                <w:lang w:eastAsia="pt-BR"/>
              </w:rPr>
              <w:t xml:space="preserve">  TOTAL DO PATRIMÔNIO LÍQUIDO</w:t>
            </w:r>
          </w:p>
        </w:tc>
        <w:tc>
          <w:tcPr>
            <w:tcW w:w="1246" w:type="dxa"/>
            <w:tcBorders>
              <w:top w:val="nil"/>
              <w:left w:val="nil"/>
              <w:bottom w:val="single" w:sz="4" w:space="0" w:color="auto"/>
              <w:right w:val="single" w:sz="4" w:space="0" w:color="auto"/>
            </w:tcBorders>
            <w:shd w:val="clear" w:color="auto" w:fill="auto"/>
            <w:vAlign w:val="center"/>
            <w:hideMark/>
          </w:tcPr>
          <w:p w:rsidR="002943F7" w:rsidRPr="002943F7" w:rsidRDefault="002943F7" w:rsidP="002943F7">
            <w:pPr>
              <w:jc w:val="center"/>
              <w:rPr>
                <w:rFonts w:ascii="Trebuchet MS" w:hAnsi="Trebuchet MS" w:cs="Arial"/>
                <w:b/>
                <w:bCs/>
                <w:sz w:val="18"/>
                <w:szCs w:val="18"/>
                <w:lang w:eastAsia="pt-BR"/>
              </w:rPr>
            </w:pPr>
            <w:r w:rsidRPr="002943F7">
              <w:rPr>
                <w:rFonts w:ascii="Trebuchet MS" w:hAnsi="Trebuchet MS" w:cs="Arial"/>
                <w:b/>
                <w:bCs/>
                <w:sz w:val="18"/>
                <w:szCs w:val="18"/>
                <w:lang w:eastAsia="pt-BR"/>
              </w:rPr>
              <w:t> </w:t>
            </w:r>
          </w:p>
        </w:tc>
        <w:tc>
          <w:tcPr>
            <w:tcW w:w="1093" w:type="dxa"/>
            <w:tcBorders>
              <w:top w:val="nil"/>
              <w:left w:val="nil"/>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b/>
                <w:bCs/>
                <w:sz w:val="18"/>
                <w:szCs w:val="18"/>
                <w:lang w:eastAsia="pt-BR"/>
              </w:rPr>
            </w:pPr>
            <w:r w:rsidRPr="002943F7">
              <w:rPr>
                <w:rFonts w:ascii="Trebuchet MS" w:hAnsi="Trebuchet MS" w:cs="Arial"/>
                <w:b/>
                <w:bCs/>
                <w:sz w:val="18"/>
                <w:szCs w:val="18"/>
                <w:lang w:eastAsia="pt-BR"/>
              </w:rPr>
              <w:t xml:space="preserve"> 4.040.605 </w:t>
            </w:r>
          </w:p>
        </w:tc>
        <w:tc>
          <w:tcPr>
            <w:tcW w:w="1093" w:type="dxa"/>
            <w:tcBorders>
              <w:top w:val="nil"/>
              <w:left w:val="nil"/>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b/>
                <w:bCs/>
                <w:sz w:val="18"/>
                <w:szCs w:val="18"/>
                <w:lang w:eastAsia="pt-BR"/>
              </w:rPr>
            </w:pPr>
            <w:r w:rsidRPr="002943F7">
              <w:rPr>
                <w:rFonts w:ascii="Trebuchet MS" w:hAnsi="Trebuchet MS" w:cs="Arial"/>
                <w:b/>
                <w:bCs/>
                <w:sz w:val="18"/>
                <w:szCs w:val="18"/>
                <w:lang w:eastAsia="pt-BR"/>
              </w:rPr>
              <w:t xml:space="preserve"> 3.029.318 </w:t>
            </w:r>
          </w:p>
        </w:tc>
      </w:tr>
      <w:tr w:rsidR="002943F7" w:rsidRPr="002943F7" w:rsidTr="00070B8D">
        <w:trPr>
          <w:trHeight w:val="300"/>
          <w:jc w:val="center"/>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2943F7" w:rsidRPr="002943F7" w:rsidRDefault="002943F7" w:rsidP="002943F7">
            <w:pPr>
              <w:rPr>
                <w:rFonts w:ascii="Trebuchet MS" w:hAnsi="Trebuchet MS" w:cs="Arial"/>
                <w:sz w:val="18"/>
                <w:szCs w:val="18"/>
                <w:lang w:eastAsia="pt-BR"/>
              </w:rPr>
            </w:pPr>
            <w:r w:rsidRPr="002943F7">
              <w:rPr>
                <w:rFonts w:ascii="Trebuchet MS" w:hAnsi="Trebuchet MS" w:cs="Arial"/>
                <w:sz w:val="18"/>
                <w:szCs w:val="18"/>
                <w:lang w:eastAsia="pt-BR"/>
              </w:rPr>
              <w:t> </w:t>
            </w:r>
          </w:p>
        </w:tc>
        <w:tc>
          <w:tcPr>
            <w:tcW w:w="1246" w:type="dxa"/>
            <w:tcBorders>
              <w:top w:val="nil"/>
              <w:left w:val="nil"/>
              <w:bottom w:val="nil"/>
              <w:right w:val="nil"/>
            </w:tcBorders>
            <w:shd w:val="clear" w:color="auto" w:fill="auto"/>
            <w:vAlign w:val="bottom"/>
            <w:hideMark/>
          </w:tcPr>
          <w:p w:rsidR="002943F7" w:rsidRPr="002943F7" w:rsidRDefault="002943F7" w:rsidP="002943F7">
            <w:pPr>
              <w:jc w:val="center"/>
              <w:rPr>
                <w:rFonts w:ascii="Trebuchet MS" w:hAnsi="Trebuchet MS" w:cs="Arial"/>
                <w:sz w:val="18"/>
                <w:szCs w:val="18"/>
                <w:lang w:eastAsia="pt-BR"/>
              </w:rPr>
            </w:pP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1093" w:type="dxa"/>
            <w:tcBorders>
              <w:top w:val="nil"/>
              <w:left w:val="nil"/>
              <w:bottom w:val="single" w:sz="4" w:space="0" w:color="auto"/>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c>
          <w:tcPr>
            <w:tcW w:w="3262" w:type="dxa"/>
            <w:tcBorders>
              <w:top w:val="nil"/>
              <w:left w:val="nil"/>
              <w:bottom w:val="nil"/>
              <w:right w:val="nil"/>
            </w:tcBorders>
            <w:shd w:val="clear" w:color="auto" w:fill="auto"/>
            <w:vAlign w:val="center"/>
            <w:hideMark/>
          </w:tcPr>
          <w:p w:rsidR="002943F7" w:rsidRPr="002943F7" w:rsidRDefault="002943F7" w:rsidP="002943F7">
            <w:pPr>
              <w:rPr>
                <w:rFonts w:ascii="Trebuchet MS" w:hAnsi="Trebuchet MS" w:cs="Arial"/>
                <w:sz w:val="18"/>
                <w:szCs w:val="18"/>
                <w:lang w:eastAsia="pt-BR"/>
              </w:rPr>
            </w:pPr>
          </w:p>
        </w:tc>
        <w:tc>
          <w:tcPr>
            <w:tcW w:w="1246" w:type="dxa"/>
            <w:tcBorders>
              <w:top w:val="nil"/>
              <w:left w:val="nil"/>
              <w:bottom w:val="nil"/>
              <w:right w:val="nil"/>
            </w:tcBorders>
            <w:shd w:val="clear" w:color="auto" w:fill="auto"/>
            <w:vAlign w:val="center"/>
            <w:hideMark/>
          </w:tcPr>
          <w:p w:rsidR="002943F7" w:rsidRPr="002943F7" w:rsidRDefault="002943F7" w:rsidP="002943F7">
            <w:pPr>
              <w:jc w:val="center"/>
              <w:rPr>
                <w:rFonts w:ascii="Trebuchet MS" w:hAnsi="Trebuchet MS" w:cs="Arial"/>
                <w:sz w:val="18"/>
                <w:szCs w:val="18"/>
                <w:lang w:eastAsia="pt-BR"/>
              </w:rPr>
            </w:pPr>
          </w:p>
        </w:tc>
        <w:tc>
          <w:tcPr>
            <w:tcW w:w="1093" w:type="dxa"/>
            <w:tcBorders>
              <w:top w:val="nil"/>
              <w:left w:val="nil"/>
              <w:bottom w:val="nil"/>
              <w:right w:val="nil"/>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p>
        </w:tc>
        <w:tc>
          <w:tcPr>
            <w:tcW w:w="1093" w:type="dxa"/>
            <w:tcBorders>
              <w:top w:val="nil"/>
              <w:left w:val="nil"/>
              <w:bottom w:val="nil"/>
              <w:right w:val="single" w:sz="4" w:space="0" w:color="auto"/>
            </w:tcBorders>
            <w:shd w:val="clear" w:color="auto" w:fill="auto"/>
            <w:vAlign w:val="center"/>
            <w:hideMark/>
          </w:tcPr>
          <w:p w:rsidR="002943F7" w:rsidRPr="002943F7" w:rsidRDefault="002943F7" w:rsidP="002943F7">
            <w:pPr>
              <w:jc w:val="right"/>
              <w:rPr>
                <w:rFonts w:ascii="Trebuchet MS" w:hAnsi="Trebuchet MS" w:cs="Arial"/>
                <w:sz w:val="18"/>
                <w:szCs w:val="18"/>
                <w:lang w:eastAsia="pt-BR"/>
              </w:rPr>
            </w:pPr>
            <w:r w:rsidRPr="002943F7">
              <w:rPr>
                <w:rFonts w:ascii="Trebuchet MS" w:hAnsi="Trebuchet MS" w:cs="Arial"/>
                <w:sz w:val="18"/>
                <w:szCs w:val="18"/>
                <w:lang w:eastAsia="pt-BR"/>
              </w:rPr>
              <w:t> </w:t>
            </w:r>
          </w:p>
        </w:tc>
      </w:tr>
      <w:tr w:rsidR="002943F7" w:rsidRPr="002943F7" w:rsidTr="00070B8D">
        <w:trPr>
          <w:trHeight w:val="300"/>
          <w:jc w:val="center"/>
        </w:trPr>
        <w:tc>
          <w:tcPr>
            <w:tcW w:w="3274" w:type="dxa"/>
            <w:tcBorders>
              <w:top w:val="nil"/>
              <w:left w:val="single" w:sz="4" w:space="0" w:color="auto"/>
              <w:bottom w:val="single" w:sz="4" w:space="0" w:color="auto"/>
              <w:right w:val="nil"/>
            </w:tcBorders>
            <w:shd w:val="clear" w:color="000000" w:fill="4682B4"/>
            <w:vAlign w:val="center"/>
            <w:hideMark/>
          </w:tcPr>
          <w:p w:rsidR="002943F7" w:rsidRPr="002943F7" w:rsidRDefault="002943F7" w:rsidP="002943F7">
            <w:pPr>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xml:space="preserve">  TOTAL</w:t>
            </w:r>
          </w:p>
        </w:tc>
        <w:tc>
          <w:tcPr>
            <w:tcW w:w="1246" w:type="dxa"/>
            <w:tcBorders>
              <w:top w:val="single" w:sz="4" w:space="0" w:color="auto"/>
              <w:left w:val="single" w:sz="4" w:space="0" w:color="auto"/>
              <w:bottom w:val="single" w:sz="4" w:space="0" w:color="auto"/>
              <w:right w:val="nil"/>
            </w:tcBorders>
            <w:shd w:val="clear" w:color="000000" w:fill="4682B4"/>
            <w:vAlign w:val="bottom"/>
            <w:hideMark/>
          </w:tcPr>
          <w:p w:rsidR="002943F7" w:rsidRPr="002943F7" w:rsidRDefault="002943F7" w:rsidP="002943F7">
            <w:pPr>
              <w:jc w:val="center"/>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w:t>
            </w:r>
          </w:p>
        </w:tc>
        <w:tc>
          <w:tcPr>
            <w:tcW w:w="1093" w:type="dxa"/>
            <w:tcBorders>
              <w:top w:val="nil"/>
              <w:left w:val="single" w:sz="4" w:space="0" w:color="auto"/>
              <w:bottom w:val="single" w:sz="4" w:space="0" w:color="auto"/>
              <w:right w:val="nil"/>
            </w:tcBorders>
            <w:shd w:val="clear" w:color="000000" w:fill="4682B4"/>
            <w:vAlign w:val="center"/>
            <w:hideMark/>
          </w:tcPr>
          <w:p w:rsidR="002943F7" w:rsidRPr="002943F7" w:rsidRDefault="002943F7" w:rsidP="002943F7">
            <w:pPr>
              <w:jc w:val="right"/>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xml:space="preserve"> 4.264.954 </w:t>
            </w:r>
          </w:p>
        </w:tc>
        <w:tc>
          <w:tcPr>
            <w:tcW w:w="1093" w:type="dxa"/>
            <w:tcBorders>
              <w:top w:val="nil"/>
              <w:left w:val="single" w:sz="4" w:space="0" w:color="auto"/>
              <w:bottom w:val="single" w:sz="4" w:space="0" w:color="auto"/>
              <w:right w:val="nil"/>
            </w:tcBorders>
            <w:shd w:val="clear" w:color="000000" w:fill="4682B4"/>
            <w:vAlign w:val="center"/>
            <w:hideMark/>
          </w:tcPr>
          <w:p w:rsidR="002943F7" w:rsidRPr="002943F7" w:rsidRDefault="002943F7" w:rsidP="002943F7">
            <w:pPr>
              <w:jc w:val="right"/>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xml:space="preserve"> 3.216.200 </w:t>
            </w:r>
          </w:p>
        </w:tc>
        <w:tc>
          <w:tcPr>
            <w:tcW w:w="3262" w:type="dxa"/>
            <w:tcBorders>
              <w:top w:val="single" w:sz="4" w:space="0" w:color="auto"/>
              <w:left w:val="single" w:sz="4" w:space="0" w:color="auto"/>
              <w:bottom w:val="single" w:sz="4" w:space="0" w:color="auto"/>
              <w:right w:val="nil"/>
            </w:tcBorders>
            <w:shd w:val="clear" w:color="000000" w:fill="4682B4"/>
            <w:vAlign w:val="center"/>
            <w:hideMark/>
          </w:tcPr>
          <w:p w:rsidR="002943F7" w:rsidRPr="002943F7" w:rsidRDefault="002943F7" w:rsidP="002943F7">
            <w:pPr>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xml:space="preserve">  TOTAL</w:t>
            </w:r>
          </w:p>
        </w:tc>
        <w:tc>
          <w:tcPr>
            <w:tcW w:w="1246" w:type="dxa"/>
            <w:tcBorders>
              <w:top w:val="single" w:sz="4" w:space="0" w:color="auto"/>
              <w:left w:val="single" w:sz="4" w:space="0" w:color="auto"/>
              <w:bottom w:val="single" w:sz="4" w:space="0" w:color="auto"/>
              <w:right w:val="nil"/>
            </w:tcBorders>
            <w:shd w:val="clear" w:color="000000" w:fill="4682B4"/>
            <w:vAlign w:val="center"/>
            <w:hideMark/>
          </w:tcPr>
          <w:p w:rsidR="002943F7" w:rsidRPr="002943F7" w:rsidRDefault="002943F7" w:rsidP="002943F7">
            <w:pPr>
              <w:jc w:val="center"/>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w:t>
            </w:r>
          </w:p>
        </w:tc>
        <w:tc>
          <w:tcPr>
            <w:tcW w:w="1093" w:type="dxa"/>
            <w:tcBorders>
              <w:top w:val="single" w:sz="4" w:space="0" w:color="auto"/>
              <w:left w:val="single" w:sz="4" w:space="0" w:color="auto"/>
              <w:bottom w:val="single" w:sz="4" w:space="0" w:color="auto"/>
              <w:right w:val="nil"/>
            </w:tcBorders>
            <w:shd w:val="clear" w:color="000000" w:fill="4682B4"/>
            <w:vAlign w:val="center"/>
            <w:hideMark/>
          </w:tcPr>
          <w:p w:rsidR="002943F7" w:rsidRPr="002943F7" w:rsidRDefault="002943F7" w:rsidP="002943F7">
            <w:pPr>
              <w:jc w:val="right"/>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xml:space="preserve"> 4.264.954 </w:t>
            </w:r>
          </w:p>
        </w:tc>
        <w:tc>
          <w:tcPr>
            <w:tcW w:w="1093" w:type="dxa"/>
            <w:tcBorders>
              <w:top w:val="single" w:sz="4" w:space="0" w:color="auto"/>
              <w:left w:val="single" w:sz="4" w:space="0" w:color="auto"/>
              <w:bottom w:val="single" w:sz="4" w:space="0" w:color="auto"/>
              <w:right w:val="single" w:sz="4" w:space="0" w:color="auto"/>
            </w:tcBorders>
            <w:shd w:val="clear" w:color="000000" w:fill="4682B4"/>
            <w:vAlign w:val="center"/>
            <w:hideMark/>
          </w:tcPr>
          <w:p w:rsidR="002943F7" w:rsidRPr="002943F7" w:rsidRDefault="002943F7" w:rsidP="002943F7">
            <w:pPr>
              <w:jc w:val="right"/>
              <w:rPr>
                <w:rFonts w:ascii="Trebuchet MS" w:hAnsi="Trebuchet MS" w:cs="Arial"/>
                <w:b/>
                <w:bCs/>
                <w:color w:val="FFFFFF"/>
                <w:sz w:val="18"/>
                <w:szCs w:val="18"/>
                <w:lang w:eastAsia="pt-BR"/>
              </w:rPr>
            </w:pPr>
            <w:r w:rsidRPr="002943F7">
              <w:rPr>
                <w:rFonts w:ascii="Trebuchet MS" w:hAnsi="Trebuchet MS" w:cs="Arial"/>
                <w:b/>
                <w:bCs/>
                <w:color w:val="FFFFFF"/>
                <w:sz w:val="18"/>
                <w:szCs w:val="18"/>
                <w:lang w:eastAsia="pt-BR"/>
              </w:rPr>
              <w:t xml:space="preserve">-3.216.200 </w:t>
            </w:r>
          </w:p>
        </w:tc>
      </w:tr>
    </w:tbl>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717F5D" w:rsidRDefault="00717F5D" w:rsidP="00AE30BF">
      <w:pPr>
        <w:suppressAutoHyphens/>
        <w:rPr>
          <w:rFonts w:ascii="Trebuchet MS" w:hAnsi="Trebuchet MS" w:cs="Arial"/>
          <w:b/>
          <w:color w:val="000000" w:themeColor="text1"/>
          <w:sz w:val="22"/>
          <w:szCs w:val="22"/>
        </w:rPr>
        <w:sectPr w:rsidR="00717F5D" w:rsidSect="005F7F34">
          <w:headerReference w:type="default" r:id="rId19"/>
          <w:footerReference w:type="default" r:id="rId20"/>
          <w:pgSz w:w="16840" w:h="11907" w:orient="landscape" w:code="9"/>
          <w:pgMar w:top="1134" w:right="1134" w:bottom="1701" w:left="2552" w:header="567" w:footer="567" w:gutter="0"/>
          <w:pgNumType w:start="4"/>
          <w:cols w:space="720"/>
          <w:docGrid w:linePitch="326"/>
        </w:sectPr>
      </w:pPr>
    </w:p>
    <w:p w:rsidR="00221E5B" w:rsidRDefault="00221E5B" w:rsidP="00221E5B">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Financeiro</w:t>
      </w:r>
    </w:p>
    <w:p w:rsidR="00221E5B" w:rsidRDefault="00221E5B" w:rsidP="00AE30BF">
      <w:pPr>
        <w:suppressAutoHyphens/>
        <w:rPr>
          <w:rFonts w:ascii="Trebuchet MS" w:hAnsi="Trebuchet MS" w:cs="Arial"/>
          <w:b/>
          <w:color w:val="000000" w:themeColor="text1"/>
          <w:sz w:val="22"/>
          <w:szCs w:val="22"/>
        </w:rPr>
      </w:pPr>
    </w:p>
    <w:tbl>
      <w:tblPr>
        <w:tblW w:w="9280" w:type="dxa"/>
        <w:jc w:val="center"/>
        <w:tblCellMar>
          <w:left w:w="70" w:type="dxa"/>
          <w:right w:w="70" w:type="dxa"/>
        </w:tblCellMar>
        <w:tblLook w:val="04A0" w:firstRow="1" w:lastRow="0" w:firstColumn="1" w:lastColumn="0" w:noHBand="0" w:noVBand="1"/>
      </w:tblPr>
      <w:tblGrid>
        <w:gridCol w:w="2440"/>
        <w:gridCol w:w="1100"/>
        <w:gridCol w:w="1100"/>
        <w:gridCol w:w="2440"/>
        <w:gridCol w:w="1100"/>
        <w:gridCol w:w="1100"/>
      </w:tblGrid>
      <w:tr w:rsidR="00221E5B" w:rsidRPr="00221E5B" w:rsidTr="00F46DE7">
        <w:trPr>
          <w:trHeight w:val="510"/>
          <w:jc w:val="center"/>
        </w:trPr>
        <w:tc>
          <w:tcPr>
            <w:tcW w:w="2440" w:type="dxa"/>
            <w:tcBorders>
              <w:top w:val="single" w:sz="4" w:space="0" w:color="DFDFDF"/>
              <w:left w:val="single" w:sz="4" w:space="0" w:color="DFDFDF"/>
              <w:bottom w:val="single" w:sz="4" w:space="0" w:color="DFDFDF"/>
              <w:right w:val="nil"/>
            </w:tcBorders>
            <w:shd w:val="clear" w:color="000000" w:fill="4682B4"/>
            <w:vAlign w:val="center"/>
            <w:hideMark/>
          </w:tcPr>
          <w:p w:rsidR="00221E5B" w:rsidRPr="00221E5B" w:rsidRDefault="00221E5B" w:rsidP="00221E5B">
            <w:pPr>
              <w:rPr>
                <w:rFonts w:ascii="Trebuchet MS" w:hAnsi="Trebuchet MS" w:cs="Arial"/>
                <w:b/>
                <w:bCs/>
                <w:color w:val="FFFFFF"/>
                <w:sz w:val="20"/>
                <w:szCs w:val="20"/>
                <w:lang w:eastAsia="pt-BR"/>
              </w:rPr>
            </w:pPr>
            <w:bookmarkStart w:id="1" w:name="RANGE!A1:F42"/>
            <w:r w:rsidRPr="00221E5B">
              <w:rPr>
                <w:rFonts w:ascii="Trebuchet MS" w:hAnsi="Trebuchet MS" w:cs="Arial"/>
                <w:b/>
                <w:bCs/>
                <w:color w:val="FFFFFF"/>
                <w:sz w:val="20"/>
                <w:szCs w:val="20"/>
                <w:lang w:eastAsia="pt-BR"/>
              </w:rPr>
              <w:t>INGRESSOS</w:t>
            </w:r>
            <w:bookmarkEnd w:id="1"/>
          </w:p>
        </w:tc>
        <w:tc>
          <w:tcPr>
            <w:tcW w:w="1100" w:type="dxa"/>
            <w:tcBorders>
              <w:top w:val="single" w:sz="4" w:space="0" w:color="DFDFDF"/>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 </w:t>
            </w:r>
          </w:p>
        </w:tc>
        <w:tc>
          <w:tcPr>
            <w:tcW w:w="1100" w:type="dxa"/>
            <w:tcBorders>
              <w:top w:val="single" w:sz="4" w:space="0" w:color="DFDFDF"/>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 </w:t>
            </w:r>
          </w:p>
        </w:tc>
        <w:tc>
          <w:tcPr>
            <w:tcW w:w="2440" w:type="dxa"/>
            <w:tcBorders>
              <w:top w:val="single" w:sz="4" w:space="0" w:color="DFDFDF"/>
              <w:left w:val="single" w:sz="4" w:space="0" w:color="DFDFDF"/>
              <w:bottom w:val="single" w:sz="4" w:space="0" w:color="DFDFDF"/>
              <w:right w:val="nil"/>
            </w:tcBorders>
            <w:shd w:val="clear" w:color="000000" w:fill="4682B4"/>
            <w:vAlign w:val="center"/>
            <w:hideMark/>
          </w:tcPr>
          <w:p w:rsidR="00221E5B" w:rsidRPr="00221E5B" w:rsidRDefault="00221E5B" w:rsidP="00221E5B">
            <w:pPr>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DISPÊNDIOS</w:t>
            </w:r>
          </w:p>
        </w:tc>
        <w:tc>
          <w:tcPr>
            <w:tcW w:w="1100" w:type="dxa"/>
            <w:tcBorders>
              <w:top w:val="single" w:sz="4" w:space="0" w:color="DFDFDF"/>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 </w:t>
            </w:r>
          </w:p>
        </w:tc>
        <w:tc>
          <w:tcPr>
            <w:tcW w:w="1100" w:type="dxa"/>
            <w:tcBorders>
              <w:top w:val="single" w:sz="4" w:space="0" w:color="DFDFDF"/>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 </w:t>
            </w:r>
          </w:p>
        </w:tc>
      </w:tr>
      <w:tr w:rsidR="00221E5B" w:rsidRPr="00221E5B" w:rsidTr="00F46DE7">
        <w:trPr>
          <w:trHeight w:val="510"/>
          <w:jc w:val="center"/>
        </w:trPr>
        <w:tc>
          <w:tcPr>
            <w:tcW w:w="2440" w:type="dxa"/>
            <w:tcBorders>
              <w:top w:val="nil"/>
              <w:left w:val="nil"/>
              <w:bottom w:val="single" w:sz="4" w:space="0" w:color="DFDFDF"/>
              <w:right w:val="nil"/>
            </w:tcBorders>
            <w:shd w:val="clear" w:color="000000" w:fill="4682B4"/>
            <w:vAlign w:val="center"/>
            <w:hideMark/>
          </w:tcPr>
          <w:p w:rsidR="00221E5B" w:rsidRPr="00221E5B" w:rsidRDefault="00221E5B" w:rsidP="00221E5B">
            <w:pPr>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ESPECIFICAÇÃO</w:t>
            </w:r>
          </w:p>
        </w:tc>
        <w:tc>
          <w:tcPr>
            <w:tcW w:w="1100" w:type="dxa"/>
            <w:tcBorders>
              <w:top w:val="nil"/>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2016</w:t>
            </w:r>
          </w:p>
        </w:tc>
        <w:tc>
          <w:tcPr>
            <w:tcW w:w="1100" w:type="dxa"/>
            <w:tcBorders>
              <w:top w:val="nil"/>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2015</w:t>
            </w:r>
          </w:p>
        </w:tc>
        <w:tc>
          <w:tcPr>
            <w:tcW w:w="2440" w:type="dxa"/>
            <w:tcBorders>
              <w:top w:val="nil"/>
              <w:left w:val="single" w:sz="4" w:space="0" w:color="DFDFDF"/>
              <w:bottom w:val="single" w:sz="4" w:space="0" w:color="DFDFDF"/>
              <w:right w:val="nil"/>
            </w:tcBorders>
            <w:shd w:val="clear" w:color="000000" w:fill="4682B4"/>
            <w:vAlign w:val="center"/>
            <w:hideMark/>
          </w:tcPr>
          <w:p w:rsidR="00221E5B" w:rsidRPr="00221E5B" w:rsidRDefault="00221E5B" w:rsidP="00221E5B">
            <w:pPr>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ESPECIFICAÇÃO</w:t>
            </w:r>
          </w:p>
        </w:tc>
        <w:tc>
          <w:tcPr>
            <w:tcW w:w="1100" w:type="dxa"/>
            <w:tcBorders>
              <w:top w:val="nil"/>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2016</w:t>
            </w:r>
          </w:p>
        </w:tc>
        <w:tc>
          <w:tcPr>
            <w:tcW w:w="1100" w:type="dxa"/>
            <w:tcBorders>
              <w:top w:val="nil"/>
              <w:left w:val="nil"/>
              <w:bottom w:val="single" w:sz="4" w:space="0" w:color="DFDFDF"/>
              <w:right w:val="nil"/>
            </w:tcBorders>
            <w:shd w:val="clear" w:color="000000" w:fill="4682B4"/>
            <w:vAlign w:val="center"/>
            <w:hideMark/>
          </w:tcPr>
          <w:p w:rsidR="00221E5B" w:rsidRPr="00221E5B" w:rsidRDefault="00221E5B" w:rsidP="00221E5B">
            <w:pPr>
              <w:jc w:val="right"/>
              <w:rPr>
                <w:rFonts w:ascii="Trebuchet MS" w:hAnsi="Trebuchet MS" w:cs="Arial"/>
                <w:b/>
                <w:bCs/>
                <w:color w:val="FFFFFF"/>
                <w:sz w:val="20"/>
                <w:szCs w:val="20"/>
                <w:lang w:eastAsia="pt-BR"/>
              </w:rPr>
            </w:pPr>
            <w:r w:rsidRPr="00221E5B">
              <w:rPr>
                <w:rFonts w:ascii="Trebuchet MS" w:hAnsi="Trebuchet MS" w:cs="Arial"/>
                <w:b/>
                <w:bCs/>
                <w:color w:val="FFFFFF"/>
                <w:sz w:val="20"/>
                <w:szCs w:val="20"/>
                <w:lang w:eastAsia="pt-BR"/>
              </w:rPr>
              <w:t>2015</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Receita Orçamentária</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2.733.452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2.807.239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Despesa Orçamentária</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2.761.028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2.831.749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RECEITA REALIZADA</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2.733.452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2.807.239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CREDITO EMPENHADO A LIQUIDAR</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60.281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15.946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RECEITA CORRENTE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2.733.452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2.807.239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CREDITO EMPENHADO LIQUIDADO</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43.624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2.804.686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RECEITAS DE CONTRIBUICOES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915.843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786.655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CREDITO EMPENHADO – PAGO</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2.657.123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RECEITA DE CONTRIBUIÇÕES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915.843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786.655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DESPESA CORRENTE</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2.623.443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ANUIDADES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915.843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786.655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PESSOAL</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1.678.194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RECEITA DE SERVIÇOS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1.621.495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1.790.134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MATERIAL DE CONSUMO</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20.236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EMOLUMENTOS COM EXPEDIÇÕES DE CERTIDÕES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3.812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4.700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SERVIÇOS DE TERCEIROS - PESSOA FÍSICA</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92.570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12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EMOLUMENTOS COM REGISTRO DE RESPONSABILIDADE TÉCNICA - RRT</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1.617.549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1.785.313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SERVIÇOS DE TERCEIROS - PESSOA JURÍDICA</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414.295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RECEITAS DIVERSAS DE SERVIÇOS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134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121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ENCARGOS DIVERSOS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82.016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FINANCEIRAS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179.226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198.588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TRANSFERÊNCIAS CORRENTES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336.132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ATUALIZAÇÃO MONETÁRIA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179.226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198.588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DESPESA DE CAPITAL</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33.680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ATUALIZAÇÃO MONETÁRIA SOBRE ANUIDADES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26.767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20.940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INVESTIMENTOS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33.680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MULTAS SOBRE ANUIDADES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36.403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50.842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9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REMUNERAÇÃO DE DEP. BANC. E APLICAÇÕES FINANCEIRAS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116.057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126.806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OUTRAS RECEITAS CORRENTES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16.888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31.862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DÍVIDA ATIVA</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8.514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5.601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MULTAS DE INFRAÇÕES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3.207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11.679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INDENIZAÇÕES E RESTITUIÇÕES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5.167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14.101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RECEITAS NÃO IDENTIFICADAS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481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CREDITO EMPENHADO LIQUIDADO</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2.804.686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lastRenderedPageBreak/>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DESPESA CORRENTE</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2.755.718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PESSOAL</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1.682.825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MATERIAL DE CONSUMO</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12.726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SERVIÇOS DE TERCEIROS - PESSOA FÍSICA</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78.634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SERVIÇOS DE TERCEIROS - PESSOA JURÍDICA</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536.550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ENCARGOS DIVERSOS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160.296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TRANSFERÊNCIAS CORRENTES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284.686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DESPESA DE CAPITAL</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48.968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INVESTIMENTOS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48.968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Transferências Financeiras Recebidas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Transferências Financeiras Concedidas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Recebimentos Extraorçamentários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2.051.924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4.869.308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Pagamentos Extraorçamentários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2.041.379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4.813.699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Inscrição de Restos a Pagar Não Processados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75.874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Pagamentos de Restos a Pagar Não Processados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14.522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Inscrição de Restos a Pagar Processados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28.031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Pagamentos de Restos a Pagar Processados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64.388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Depósitos Restituíveis e Valores Vinculados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225.178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Depósitos Restituíveis e Valores Vinculados</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237.100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Outros Recebimentos Extraorçamentários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1.722.841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Outros Pagamentos Extraorçamentários</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1.725.369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Saldo em espécie do Exercício Anterior</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898.701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867.602 </w:t>
            </w:r>
          </w:p>
        </w:tc>
        <w:tc>
          <w:tcPr>
            <w:tcW w:w="244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Saldo em espécie para o Exercício Seguinte</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881.667 </w:t>
            </w:r>
          </w:p>
        </w:tc>
        <w:tc>
          <w:tcPr>
            <w:tcW w:w="1100" w:type="dxa"/>
            <w:tcBorders>
              <w:top w:val="nil"/>
              <w:left w:val="single" w:sz="4" w:space="0" w:color="DFDFDF"/>
              <w:bottom w:val="single" w:sz="4" w:space="0" w:color="DFDFDF"/>
              <w:right w:val="nil"/>
            </w:tcBorders>
            <w:shd w:val="clear" w:color="000000" w:fill="EAEAEA"/>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898.701 </w:t>
            </w:r>
          </w:p>
        </w:tc>
      </w:tr>
      <w:tr w:rsidR="00221E5B" w:rsidRPr="00221E5B" w:rsidTr="00F46DE7">
        <w:trPr>
          <w:trHeight w:val="600"/>
          <w:jc w:val="center"/>
        </w:trPr>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 xml:space="preserve">Caixa e Equivalente de Caixa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898.701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c>
          <w:tcPr>
            <w:tcW w:w="244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rPr>
                <w:rFonts w:ascii="Trebuchet MS" w:hAnsi="Trebuchet MS" w:cs="Arial"/>
                <w:sz w:val="18"/>
                <w:szCs w:val="18"/>
                <w:lang w:eastAsia="pt-BR"/>
              </w:rPr>
            </w:pPr>
            <w:r w:rsidRPr="00221E5B">
              <w:rPr>
                <w:rFonts w:ascii="Trebuchet MS" w:hAnsi="Trebuchet MS" w:cs="Arial"/>
                <w:sz w:val="18"/>
                <w:szCs w:val="18"/>
                <w:lang w:eastAsia="pt-BR"/>
              </w:rPr>
              <w:t>Caixa e Equivalente de Caixa</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881.667 </w:t>
            </w:r>
          </w:p>
        </w:tc>
        <w:tc>
          <w:tcPr>
            <w:tcW w:w="1100" w:type="dxa"/>
            <w:tcBorders>
              <w:top w:val="nil"/>
              <w:left w:val="single" w:sz="4" w:space="0" w:color="DFDFDF"/>
              <w:bottom w:val="single" w:sz="4" w:space="0" w:color="DFDFDF"/>
              <w:right w:val="nil"/>
            </w:tcBorders>
            <w:shd w:val="clear" w:color="auto" w:fill="auto"/>
            <w:vAlign w:val="center"/>
            <w:hideMark/>
          </w:tcPr>
          <w:p w:rsidR="00221E5B" w:rsidRPr="00221E5B" w:rsidRDefault="00221E5B" w:rsidP="00221E5B">
            <w:pPr>
              <w:jc w:val="right"/>
              <w:rPr>
                <w:rFonts w:ascii="Trebuchet MS" w:hAnsi="Trebuchet MS" w:cs="Arial"/>
                <w:sz w:val="18"/>
                <w:szCs w:val="18"/>
                <w:lang w:eastAsia="pt-BR"/>
              </w:rPr>
            </w:pPr>
            <w:r w:rsidRPr="00221E5B">
              <w:rPr>
                <w:rFonts w:ascii="Trebuchet MS" w:hAnsi="Trebuchet MS" w:cs="Arial"/>
                <w:sz w:val="18"/>
                <w:szCs w:val="18"/>
                <w:lang w:eastAsia="pt-BR"/>
              </w:rPr>
              <w:t xml:space="preserve"> -   </w:t>
            </w:r>
          </w:p>
        </w:tc>
      </w:tr>
      <w:tr w:rsidR="00221E5B" w:rsidRPr="00221E5B" w:rsidTr="00F46DE7">
        <w:trPr>
          <w:trHeight w:val="300"/>
          <w:jc w:val="center"/>
        </w:trPr>
        <w:tc>
          <w:tcPr>
            <w:tcW w:w="2440" w:type="dxa"/>
            <w:tcBorders>
              <w:top w:val="nil"/>
              <w:left w:val="single" w:sz="4" w:space="0" w:color="DFDFDF"/>
              <w:bottom w:val="single" w:sz="4" w:space="0" w:color="DFDFDF"/>
              <w:right w:val="nil"/>
            </w:tcBorders>
            <w:shd w:val="clear" w:color="000000" w:fill="E1E1E1"/>
            <w:vAlign w:val="center"/>
            <w:hideMark/>
          </w:tcPr>
          <w:p w:rsidR="00221E5B" w:rsidRPr="00221E5B" w:rsidRDefault="00221E5B" w:rsidP="00221E5B">
            <w:pPr>
              <w:rPr>
                <w:rFonts w:ascii="Trebuchet MS" w:hAnsi="Trebuchet MS" w:cs="Arial"/>
                <w:b/>
                <w:bCs/>
                <w:color w:val="434343"/>
                <w:sz w:val="18"/>
                <w:szCs w:val="18"/>
                <w:lang w:eastAsia="pt-BR"/>
              </w:rPr>
            </w:pPr>
            <w:r w:rsidRPr="00221E5B">
              <w:rPr>
                <w:rFonts w:ascii="Trebuchet MS" w:hAnsi="Trebuchet MS" w:cs="Arial"/>
                <w:b/>
                <w:bCs/>
                <w:color w:val="434343"/>
                <w:sz w:val="18"/>
                <w:szCs w:val="18"/>
                <w:lang w:eastAsia="pt-BR"/>
              </w:rPr>
              <w:t>Total:</w:t>
            </w:r>
          </w:p>
        </w:tc>
        <w:tc>
          <w:tcPr>
            <w:tcW w:w="1100" w:type="dxa"/>
            <w:tcBorders>
              <w:top w:val="nil"/>
              <w:left w:val="single" w:sz="4" w:space="0" w:color="DFDFDF"/>
              <w:bottom w:val="single" w:sz="4" w:space="0" w:color="DFDFDF"/>
              <w:right w:val="nil"/>
            </w:tcBorders>
            <w:shd w:val="clear" w:color="000000" w:fill="E1E1E1"/>
            <w:vAlign w:val="center"/>
            <w:hideMark/>
          </w:tcPr>
          <w:p w:rsidR="00221E5B" w:rsidRPr="00221E5B" w:rsidRDefault="00221E5B" w:rsidP="00221E5B">
            <w:pPr>
              <w:jc w:val="right"/>
              <w:rPr>
                <w:rFonts w:ascii="Trebuchet MS" w:hAnsi="Trebuchet MS" w:cs="Arial"/>
                <w:b/>
                <w:bCs/>
                <w:color w:val="434343"/>
                <w:sz w:val="18"/>
                <w:szCs w:val="18"/>
                <w:lang w:eastAsia="pt-BR"/>
              </w:rPr>
            </w:pPr>
            <w:r w:rsidRPr="00221E5B">
              <w:rPr>
                <w:rFonts w:ascii="Trebuchet MS" w:hAnsi="Trebuchet MS" w:cs="Arial"/>
                <w:b/>
                <w:bCs/>
                <w:color w:val="434343"/>
                <w:sz w:val="18"/>
                <w:szCs w:val="18"/>
                <w:lang w:eastAsia="pt-BR"/>
              </w:rPr>
              <w:t xml:space="preserve"> 5.684.077 </w:t>
            </w:r>
          </w:p>
        </w:tc>
        <w:tc>
          <w:tcPr>
            <w:tcW w:w="1100" w:type="dxa"/>
            <w:tcBorders>
              <w:top w:val="nil"/>
              <w:left w:val="single" w:sz="4" w:space="0" w:color="DFDFDF"/>
              <w:bottom w:val="single" w:sz="4" w:space="0" w:color="DFDFDF"/>
              <w:right w:val="nil"/>
            </w:tcBorders>
            <w:shd w:val="clear" w:color="000000" w:fill="E1E1E1"/>
            <w:vAlign w:val="center"/>
            <w:hideMark/>
          </w:tcPr>
          <w:p w:rsidR="00221E5B" w:rsidRPr="00221E5B" w:rsidRDefault="00221E5B" w:rsidP="00221E5B">
            <w:pPr>
              <w:jc w:val="right"/>
              <w:rPr>
                <w:rFonts w:ascii="Trebuchet MS" w:hAnsi="Trebuchet MS" w:cs="Arial"/>
                <w:b/>
                <w:bCs/>
                <w:color w:val="434343"/>
                <w:sz w:val="18"/>
                <w:szCs w:val="18"/>
                <w:lang w:eastAsia="pt-BR"/>
              </w:rPr>
            </w:pPr>
            <w:r w:rsidRPr="00221E5B">
              <w:rPr>
                <w:rFonts w:ascii="Trebuchet MS" w:hAnsi="Trebuchet MS" w:cs="Arial"/>
                <w:b/>
                <w:bCs/>
                <w:color w:val="434343"/>
                <w:sz w:val="18"/>
                <w:szCs w:val="18"/>
                <w:lang w:eastAsia="pt-BR"/>
              </w:rPr>
              <w:t xml:space="preserve"> 8.544.149 </w:t>
            </w:r>
          </w:p>
        </w:tc>
        <w:tc>
          <w:tcPr>
            <w:tcW w:w="2440" w:type="dxa"/>
            <w:tcBorders>
              <w:top w:val="nil"/>
              <w:left w:val="single" w:sz="4" w:space="0" w:color="DFDFDF"/>
              <w:bottom w:val="single" w:sz="4" w:space="0" w:color="DFDFDF"/>
              <w:right w:val="nil"/>
            </w:tcBorders>
            <w:shd w:val="clear" w:color="000000" w:fill="E1E1E1"/>
            <w:vAlign w:val="center"/>
            <w:hideMark/>
          </w:tcPr>
          <w:p w:rsidR="00221E5B" w:rsidRPr="00221E5B" w:rsidRDefault="00221E5B" w:rsidP="00221E5B">
            <w:pPr>
              <w:rPr>
                <w:rFonts w:ascii="Trebuchet MS" w:hAnsi="Trebuchet MS" w:cs="Arial"/>
                <w:b/>
                <w:bCs/>
                <w:color w:val="434343"/>
                <w:sz w:val="18"/>
                <w:szCs w:val="18"/>
                <w:lang w:eastAsia="pt-BR"/>
              </w:rPr>
            </w:pPr>
            <w:r w:rsidRPr="00221E5B">
              <w:rPr>
                <w:rFonts w:ascii="Trebuchet MS" w:hAnsi="Trebuchet MS" w:cs="Arial"/>
                <w:b/>
                <w:bCs/>
                <w:color w:val="434343"/>
                <w:sz w:val="18"/>
                <w:szCs w:val="18"/>
                <w:lang w:eastAsia="pt-BR"/>
              </w:rPr>
              <w:t> </w:t>
            </w:r>
          </w:p>
        </w:tc>
        <w:tc>
          <w:tcPr>
            <w:tcW w:w="1100" w:type="dxa"/>
            <w:tcBorders>
              <w:top w:val="nil"/>
              <w:left w:val="single" w:sz="4" w:space="0" w:color="DFDFDF"/>
              <w:bottom w:val="single" w:sz="4" w:space="0" w:color="DFDFDF"/>
              <w:right w:val="nil"/>
            </w:tcBorders>
            <w:shd w:val="clear" w:color="000000" w:fill="E1E1E1"/>
            <w:vAlign w:val="center"/>
            <w:hideMark/>
          </w:tcPr>
          <w:p w:rsidR="00221E5B" w:rsidRPr="00221E5B" w:rsidRDefault="00221E5B" w:rsidP="00221E5B">
            <w:pPr>
              <w:jc w:val="right"/>
              <w:rPr>
                <w:rFonts w:ascii="Trebuchet MS" w:hAnsi="Trebuchet MS" w:cs="Arial"/>
                <w:b/>
                <w:bCs/>
                <w:color w:val="434343"/>
                <w:sz w:val="18"/>
                <w:szCs w:val="18"/>
                <w:lang w:eastAsia="pt-BR"/>
              </w:rPr>
            </w:pPr>
            <w:r w:rsidRPr="00221E5B">
              <w:rPr>
                <w:rFonts w:ascii="Trebuchet MS" w:hAnsi="Trebuchet MS" w:cs="Arial"/>
                <w:b/>
                <w:bCs/>
                <w:color w:val="434343"/>
                <w:sz w:val="18"/>
                <w:szCs w:val="18"/>
                <w:lang w:eastAsia="pt-BR"/>
              </w:rPr>
              <w:t xml:space="preserve"> 5.684.073 </w:t>
            </w:r>
          </w:p>
        </w:tc>
        <w:tc>
          <w:tcPr>
            <w:tcW w:w="1100" w:type="dxa"/>
            <w:tcBorders>
              <w:top w:val="nil"/>
              <w:left w:val="single" w:sz="4" w:space="0" w:color="DFDFDF"/>
              <w:bottom w:val="single" w:sz="4" w:space="0" w:color="DFDFDF"/>
              <w:right w:val="nil"/>
            </w:tcBorders>
            <w:shd w:val="clear" w:color="000000" w:fill="E1E1E1"/>
            <w:vAlign w:val="center"/>
            <w:hideMark/>
          </w:tcPr>
          <w:p w:rsidR="00221E5B" w:rsidRPr="00221E5B" w:rsidRDefault="00221E5B" w:rsidP="00221E5B">
            <w:pPr>
              <w:jc w:val="right"/>
              <w:rPr>
                <w:rFonts w:ascii="Trebuchet MS" w:hAnsi="Trebuchet MS" w:cs="Arial"/>
                <w:b/>
                <w:bCs/>
                <w:color w:val="434343"/>
                <w:sz w:val="18"/>
                <w:szCs w:val="18"/>
                <w:lang w:eastAsia="pt-BR"/>
              </w:rPr>
            </w:pPr>
            <w:r w:rsidRPr="00221E5B">
              <w:rPr>
                <w:rFonts w:ascii="Trebuchet MS" w:hAnsi="Trebuchet MS" w:cs="Arial"/>
                <w:b/>
                <w:bCs/>
                <w:color w:val="434343"/>
                <w:sz w:val="18"/>
                <w:szCs w:val="18"/>
                <w:lang w:eastAsia="pt-BR"/>
              </w:rPr>
              <w:t xml:space="preserve"> 8.544.149 </w:t>
            </w:r>
          </w:p>
        </w:tc>
      </w:tr>
    </w:tbl>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575189" w:rsidRDefault="00575189" w:rsidP="00AE30BF">
      <w:pPr>
        <w:suppressAutoHyphens/>
        <w:rPr>
          <w:rFonts w:ascii="Trebuchet MS" w:hAnsi="Trebuchet MS" w:cs="Arial"/>
          <w:b/>
          <w:color w:val="000000" w:themeColor="text1"/>
          <w:sz w:val="22"/>
          <w:szCs w:val="22"/>
        </w:rPr>
        <w:sectPr w:rsidR="00575189" w:rsidSect="005F7F34">
          <w:headerReference w:type="default" r:id="rId21"/>
          <w:pgSz w:w="11907" w:h="16840" w:code="9"/>
          <w:pgMar w:top="2552" w:right="1134" w:bottom="1134" w:left="1701" w:header="567" w:footer="567" w:gutter="0"/>
          <w:pgNumType w:start="6"/>
          <w:cols w:space="720"/>
        </w:sectPr>
      </w:pPr>
    </w:p>
    <w:p w:rsidR="00A86074" w:rsidRDefault="00A86074" w:rsidP="00A86074">
      <w:pPr>
        <w:suppressAutoHyphens/>
        <w:jc w:val="center"/>
        <w:rPr>
          <w:rFonts w:ascii="Trebuchet MS" w:hAnsi="Trebuchet MS" w:cs="Tahoma"/>
          <w:color w:val="434343"/>
          <w:sz w:val="30"/>
          <w:szCs w:val="30"/>
          <w:shd w:val="clear" w:color="auto" w:fill="FFFFFF"/>
        </w:rPr>
      </w:pPr>
      <w:r w:rsidRPr="00221E5B">
        <w:rPr>
          <w:rFonts w:ascii="Trebuchet MS" w:hAnsi="Trebuchet MS" w:cs="Tahoma"/>
          <w:color w:val="434343"/>
          <w:sz w:val="30"/>
          <w:szCs w:val="30"/>
          <w:shd w:val="clear" w:color="auto" w:fill="FFFFFF"/>
        </w:rPr>
        <w:lastRenderedPageBreak/>
        <w:t>Balanço </w:t>
      </w:r>
      <w:r>
        <w:rPr>
          <w:rFonts w:ascii="Trebuchet MS" w:hAnsi="Trebuchet MS" w:cs="Tahoma"/>
          <w:color w:val="434343"/>
          <w:sz w:val="30"/>
          <w:szCs w:val="30"/>
          <w:shd w:val="clear" w:color="auto" w:fill="FFFFFF"/>
        </w:rPr>
        <w:t>Orçamentário</w:t>
      </w:r>
    </w:p>
    <w:p w:rsidR="00A86074" w:rsidRDefault="00A86074" w:rsidP="00A86074">
      <w:pPr>
        <w:suppressAutoHyphens/>
        <w:jc w:val="center"/>
        <w:rPr>
          <w:rFonts w:ascii="Trebuchet MS" w:hAnsi="Trebuchet MS" w:cs="Tahoma"/>
          <w:color w:val="434343"/>
          <w:sz w:val="30"/>
          <w:szCs w:val="30"/>
          <w:shd w:val="clear" w:color="auto" w:fill="FFFFFF"/>
        </w:rPr>
      </w:pPr>
    </w:p>
    <w:tbl>
      <w:tblPr>
        <w:tblW w:w="12800" w:type="dxa"/>
        <w:jc w:val="center"/>
        <w:tblCellMar>
          <w:left w:w="70" w:type="dxa"/>
          <w:right w:w="70" w:type="dxa"/>
        </w:tblCellMar>
        <w:tblLook w:val="04A0" w:firstRow="1" w:lastRow="0" w:firstColumn="1" w:lastColumn="0" w:noHBand="0" w:noVBand="1"/>
      </w:tblPr>
      <w:tblGrid>
        <w:gridCol w:w="3440"/>
        <w:gridCol w:w="1560"/>
        <w:gridCol w:w="1560"/>
        <w:gridCol w:w="1560"/>
        <w:gridCol w:w="1560"/>
        <w:gridCol w:w="1560"/>
        <w:gridCol w:w="1560"/>
      </w:tblGrid>
      <w:tr w:rsidR="00A86074" w:rsidRPr="00A86074" w:rsidTr="00A86074">
        <w:trPr>
          <w:trHeight w:val="615"/>
          <w:jc w:val="center"/>
        </w:trPr>
        <w:tc>
          <w:tcPr>
            <w:tcW w:w="3440" w:type="dxa"/>
            <w:tcBorders>
              <w:top w:val="nil"/>
              <w:left w:val="nil"/>
              <w:bottom w:val="nil"/>
              <w:right w:val="nil"/>
            </w:tcBorders>
            <w:shd w:val="clear" w:color="000000" w:fill="4682B4"/>
            <w:vAlign w:val="center"/>
            <w:hideMark/>
          </w:tcPr>
          <w:p w:rsidR="00A86074" w:rsidRPr="00A86074" w:rsidRDefault="00A86074" w:rsidP="00A86074">
            <w:pP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RECEITAS ORÇAMENTÁRIAS</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 </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 </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PREVISÃO INICIAL</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PREVISÃO ATUALIZADA</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RECEITAS REALIZADAS</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SALDO</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RECEITA CORRENTE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3.441.259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2.953.180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2.733.452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-219.728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RECEITAS DE CONTRIBUICOES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1.011.347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996.963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915.843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-81.121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RECEITA DE CONTRIBUIÇÕES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1.011.347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996.963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915.843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-81.121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ANUIDADES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1.011.347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996.963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915.843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-81.121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RECEITA DE SERVIÇOS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2.211.066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1.738.767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1.621.495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-117.272 </w:t>
            </w:r>
          </w:p>
        </w:tc>
      </w:tr>
      <w:tr w:rsidR="00A86074" w:rsidRPr="00A86074" w:rsidTr="00A86074">
        <w:trPr>
          <w:trHeight w:val="54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EMOLUMENTOS COM EXPEDIÇÕES DE CERTIDÕES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4.500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4.031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3.812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-219 </w:t>
            </w:r>
          </w:p>
        </w:tc>
      </w:tr>
      <w:tr w:rsidR="00A86074" w:rsidRPr="00A86074" w:rsidTr="00A86074">
        <w:trPr>
          <w:trHeight w:val="54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EMOLUMENTOS COM REGISTRO DE RESPONSABILIDADE TÉCNICA - RRT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2.206.366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1.734.558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1.617.549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-117.009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RECEITAS DIVERSAS DE SERVIÇOS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134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-44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FINANCEIRAS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183.545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175.690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179.226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3.536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ATUALIZAÇÃO MONETÁRIA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183.545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175.690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179.226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3.536 </w:t>
            </w:r>
          </w:p>
        </w:tc>
      </w:tr>
      <w:tr w:rsidR="00A86074" w:rsidRPr="00A86074" w:rsidTr="00A86074">
        <w:trPr>
          <w:trHeight w:val="54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ATUALIZAÇÃO MONETÁRIA SOBRE ANUIDADES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23.000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20.500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26.767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6.267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MULTAS SOBRE ANUIDADES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52.545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47.190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36.403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-10.787 </w:t>
            </w:r>
          </w:p>
        </w:tc>
      </w:tr>
      <w:tr w:rsidR="00A86074" w:rsidRPr="00A86074" w:rsidTr="00A86074">
        <w:trPr>
          <w:trHeight w:val="54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REMUNERAÇÃO DE DEP. BANC. E APLICAÇÕES FINANCEIRAS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108.000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108.000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116.057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8.057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OUTRAS RECEITAS CORRENTES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35.300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41.760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16.888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-24.872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DÍVIDA ATIVA</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7.250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13.710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8.514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-5.196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MULTAS DE INFRAÇÕES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12.500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12.500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3.207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-9.293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INDENIZAÇÕES E RESTITUIÇÕES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15.100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15.100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5.167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-9.933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RECEITAS NÃO IDENTIFICADAS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450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450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-450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lastRenderedPageBreak/>
              <w:t>RECEITA DE CAPITAL</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550.000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350.000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-350.000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OUTRAS RECEITAS DE CAPITAL</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550.000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350.000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-350.000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SUPERÁVIT DO EXERCÍCIO CORRENTE</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550.000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350.000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-350.000 </w:t>
            </w:r>
          </w:p>
        </w:tc>
      </w:tr>
      <w:tr w:rsidR="00A86074" w:rsidRPr="00A86074" w:rsidTr="00A86074">
        <w:trPr>
          <w:trHeight w:val="54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RECURSOS ARRECADADOS EM EXERCÍCIOS ANTERIORES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b/>
                <w:bCs/>
                <w:sz w:val="16"/>
                <w:szCs w:val="16"/>
                <w:lang w:eastAsia="pt-BR"/>
              </w:rPr>
            </w:pPr>
            <w:r w:rsidRPr="00A86074">
              <w:rPr>
                <w:rFonts w:ascii="Trebuchet MS" w:hAnsi="Trebuchet MS" w:cs="Arial"/>
                <w:b/>
                <w:bCs/>
                <w:sz w:val="16"/>
                <w:szCs w:val="16"/>
                <w:lang w:eastAsia="pt-BR"/>
              </w:rPr>
              <w:t>SUB-TOTAL DAS RECEITAS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3.991.259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3.303.180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2.733.452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-569.728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b/>
                <w:bCs/>
                <w:sz w:val="16"/>
                <w:szCs w:val="16"/>
                <w:lang w:eastAsia="pt-BR"/>
              </w:rPr>
            </w:pPr>
            <w:r w:rsidRPr="00A86074">
              <w:rPr>
                <w:rFonts w:ascii="Trebuchet MS" w:hAnsi="Trebuchet MS" w:cs="Arial"/>
                <w:b/>
                <w:bCs/>
                <w:sz w:val="16"/>
                <w:szCs w:val="16"/>
                <w:lang w:eastAsia="pt-BR"/>
              </w:rPr>
              <w:t>DÉFICIT</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27.575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b/>
                <w:bCs/>
                <w:sz w:val="16"/>
                <w:szCs w:val="16"/>
                <w:lang w:eastAsia="pt-BR"/>
              </w:rPr>
            </w:pPr>
            <w:r w:rsidRPr="00A86074">
              <w:rPr>
                <w:rFonts w:ascii="Trebuchet MS" w:hAnsi="Trebuchet MS" w:cs="Arial"/>
                <w:b/>
                <w:bCs/>
                <w:sz w:val="16"/>
                <w:szCs w:val="16"/>
                <w:lang w:eastAsia="pt-BR"/>
              </w:rPr>
              <w:t>TOTAL</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3.991.259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3.303.180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2.761.028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-542.153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20"/>
                <w:szCs w:val="20"/>
                <w:lang w:eastAsia="pt-BR"/>
              </w:rPr>
            </w:pPr>
          </w:p>
        </w:tc>
        <w:tc>
          <w:tcPr>
            <w:tcW w:w="1560" w:type="dxa"/>
            <w:tcBorders>
              <w:top w:val="nil"/>
              <w:left w:val="nil"/>
              <w:bottom w:val="nil"/>
              <w:right w:val="nil"/>
            </w:tcBorders>
            <w:shd w:val="clear" w:color="auto" w:fill="auto"/>
            <w:noWrap/>
            <w:vAlign w:val="center"/>
            <w:hideMark/>
          </w:tcPr>
          <w:p w:rsidR="00A86074" w:rsidRPr="00A86074" w:rsidRDefault="00A86074" w:rsidP="00A86074">
            <w:pPr>
              <w:jc w:val="right"/>
              <w:rPr>
                <w:rFonts w:ascii="Trebuchet MS" w:hAnsi="Trebuchet MS" w:cs="Arial"/>
                <w:sz w:val="20"/>
                <w:szCs w:val="20"/>
                <w:lang w:eastAsia="pt-BR"/>
              </w:rPr>
            </w:pPr>
          </w:p>
        </w:tc>
        <w:tc>
          <w:tcPr>
            <w:tcW w:w="1560" w:type="dxa"/>
            <w:tcBorders>
              <w:top w:val="nil"/>
              <w:left w:val="nil"/>
              <w:bottom w:val="nil"/>
              <w:right w:val="nil"/>
            </w:tcBorders>
            <w:shd w:val="clear" w:color="auto" w:fill="auto"/>
            <w:noWrap/>
            <w:vAlign w:val="center"/>
            <w:hideMark/>
          </w:tcPr>
          <w:p w:rsidR="00A86074" w:rsidRPr="00A86074" w:rsidRDefault="00A86074" w:rsidP="00A86074">
            <w:pPr>
              <w:jc w:val="right"/>
              <w:rPr>
                <w:rFonts w:ascii="Trebuchet MS" w:hAnsi="Trebuchet MS" w:cs="Arial"/>
                <w:sz w:val="20"/>
                <w:szCs w:val="20"/>
                <w:lang w:eastAsia="pt-BR"/>
              </w:rPr>
            </w:pPr>
          </w:p>
        </w:tc>
        <w:tc>
          <w:tcPr>
            <w:tcW w:w="1560" w:type="dxa"/>
            <w:tcBorders>
              <w:top w:val="nil"/>
              <w:left w:val="nil"/>
              <w:bottom w:val="nil"/>
              <w:right w:val="nil"/>
            </w:tcBorders>
            <w:shd w:val="clear" w:color="auto" w:fill="auto"/>
            <w:noWrap/>
            <w:vAlign w:val="center"/>
            <w:hideMark/>
          </w:tcPr>
          <w:p w:rsidR="00A86074" w:rsidRPr="00A86074" w:rsidRDefault="00A86074" w:rsidP="00A86074">
            <w:pPr>
              <w:jc w:val="right"/>
              <w:rPr>
                <w:rFonts w:ascii="Trebuchet MS" w:hAnsi="Trebuchet MS" w:cs="Arial"/>
                <w:sz w:val="20"/>
                <w:szCs w:val="20"/>
                <w:lang w:eastAsia="pt-BR"/>
              </w:rPr>
            </w:pPr>
          </w:p>
        </w:tc>
        <w:tc>
          <w:tcPr>
            <w:tcW w:w="1560" w:type="dxa"/>
            <w:tcBorders>
              <w:top w:val="nil"/>
              <w:left w:val="nil"/>
              <w:bottom w:val="nil"/>
              <w:right w:val="nil"/>
            </w:tcBorders>
            <w:shd w:val="clear" w:color="auto" w:fill="auto"/>
            <w:noWrap/>
            <w:vAlign w:val="center"/>
            <w:hideMark/>
          </w:tcPr>
          <w:p w:rsidR="00A86074" w:rsidRPr="00A86074" w:rsidRDefault="00A86074" w:rsidP="00A86074">
            <w:pPr>
              <w:jc w:val="right"/>
              <w:rPr>
                <w:rFonts w:ascii="Trebuchet MS" w:hAnsi="Trebuchet MS" w:cs="Arial"/>
                <w:sz w:val="20"/>
                <w:szCs w:val="20"/>
                <w:lang w:eastAsia="pt-BR"/>
              </w:rPr>
            </w:pPr>
          </w:p>
        </w:tc>
        <w:tc>
          <w:tcPr>
            <w:tcW w:w="1560" w:type="dxa"/>
            <w:tcBorders>
              <w:top w:val="nil"/>
              <w:left w:val="nil"/>
              <w:bottom w:val="nil"/>
              <w:right w:val="nil"/>
            </w:tcBorders>
            <w:shd w:val="clear" w:color="auto" w:fill="auto"/>
            <w:noWrap/>
            <w:vAlign w:val="center"/>
            <w:hideMark/>
          </w:tcPr>
          <w:p w:rsidR="00A86074" w:rsidRPr="00A86074" w:rsidRDefault="00A86074" w:rsidP="00A86074">
            <w:pPr>
              <w:jc w:val="right"/>
              <w:rPr>
                <w:rFonts w:ascii="Trebuchet MS" w:hAnsi="Trebuchet MS" w:cs="Arial"/>
                <w:sz w:val="20"/>
                <w:szCs w:val="20"/>
                <w:lang w:eastAsia="pt-BR"/>
              </w:rPr>
            </w:pPr>
          </w:p>
        </w:tc>
        <w:tc>
          <w:tcPr>
            <w:tcW w:w="1560" w:type="dxa"/>
            <w:tcBorders>
              <w:top w:val="nil"/>
              <w:left w:val="nil"/>
              <w:bottom w:val="nil"/>
              <w:right w:val="nil"/>
            </w:tcBorders>
            <w:shd w:val="clear" w:color="auto" w:fill="auto"/>
            <w:noWrap/>
            <w:vAlign w:val="center"/>
            <w:hideMark/>
          </w:tcPr>
          <w:p w:rsidR="00A86074" w:rsidRPr="00A86074" w:rsidRDefault="00A86074" w:rsidP="00A86074">
            <w:pPr>
              <w:jc w:val="right"/>
              <w:rPr>
                <w:rFonts w:ascii="Trebuchet MS" w:hAnsi="Trebuchet MS" w:cs="Arial"/>
                <w:sz w:val="20"/>
                <w:szCs w:val="20"/>
                <w:lang w:eastAsia="pt-BR"/>
              </w:rPr>
            </w:pPr>
          </w:p>
        </w:tc>
      </w:tr>
      <w:tr w:rsidR="00A86074" w:rsidRPr="00A86074" w:rsidTr="00A86074">
        <w:trPr>
          <w:trHeight w:val="615"/>
          <w:jc w:val="center"/>
        </w:trPr>
        <w:tc>
          <w:tcPr>
            <w:tcW w:w="3440" w:type="dxa"/>
            <w:tcBorders>
              <w:top w:val="nil"/>
              <w:left w:val="nil"/>
              <w:bottom w:val="nil"/>
              <w:right w:val="nil"/>
            </w:tcBorders>
            <w:shd w:val="clear" w:color="000000" w:fill="4682B4"/>
            <w:vAlign w:val="center"/>
            <w:hideMark/>
          </w:tcPr>
          <w:p w:rsidR="00A86074" w:rsidRPr="00A86074" w:rsidRDefault="00A86074" w:rsidP="00A86074">
            <w:pP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DESPESAS   ORÇAMENTÁRIAS</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DOTAÇÃO   INICIAL</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DOTAÇÃO   ATUALIZADA</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DESPESAS   EMPENHADAS</w:t>
            </w:r>
          </w:p>
        </w:tc>
        <w:tc>
          <w:tcPr>
            <w:tcW w:w="1560" w:type="dxa"/>
            <w:tcBorders>
              <w:top w:val="nil"/>
              <w:left w:val="nil"/>
              <w:bottom w:val="nil"/>
              <w:right w:val="nil"/>
            </w:tcBorders>
            <w:shd w:val="clear" w:color="000000" w:fill="4682B4"/>
            <w:vAlign w:val="center"/>
            <w:hideMark/>
          </w:tcPr>
          <w:p w:rsidR="00A86074" w:rsidRPr="00A86074" w:rsidRDefault="005060A5"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DESPESAS LIQUIDADAS</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DESPESAS    PAGAS</w:t>
            </w:r>
          </w:p>
        </w:tc>
        <w:tc>
          <w:tcPr>
            <w:tcW w:w="1560" w:type="dxa"/>
            <w:tcBorders>
              <w:top w:val="nil"/>
              <w:left w:val="nil"/>
              <w:bottom w:val="nil"/>
              <w:right w:val="nil"/>
            </w:tcBorders>
            <w:shd w:val="clear" w:color="000000" w:fill="4682B4"/>
            <w:vAlign w:val="center"/>
            <w:hideMark/>
          </w:tcPr>
          <w:p w:rsidR="00A86074" w:rsidRPr="00A86074" w:rsidRDefault="00A86074" w:rsidP="00A86074">
            <w:pPr>
              <w:jc w:val="center"/>
              <w:rPr>
                <w:rFonts w:ascii="Trebuchet MS" w:hAnsi="Trebuchet MS" w:cs="Arial"/>
                <w:b/>
                <w:bCs/>
                <w:color w:val="FFFFFF"/>
                <w:sz w:val="20"/>
                <w:szCs w:val="20"/>
                <w:lang w:eastAsia="pt-BR"/>
              </w:rPr>
            </w:pPr>
            <w:r w:rsidRPr="00A86074">
              <w:rPr>
                <w:rFonts w:ascii="Trebuchet MS" w:hAnsi="Trebuchet MS" w:cs="Arial"/>
                <w:b/>
                <w:bCs/>
                <w:color w:val="FFFFFF"/>
                <w:sz w:val="20"/>
                <w:szCs w:val="20"/>
                <w:lang w:eastAsia="pt-BR"/>
              </w:rPr>
              <w:t>SALDO     DOTAÇÃO</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DESPESA CORRENTE</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3.441.259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2.953.180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2.710.048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2.667.066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2.623.443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243.133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PESSOAL</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1.945.298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1.819.333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1.724.805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1.709.530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1.678.194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94.528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PESSOAL E ENCARGOS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1.904.298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1.791.068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1.702.690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1.687.415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1.656.079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88.378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DIÁRIAS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41.000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28.265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22.115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22.115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22.115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6.150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MATERIAL DE CONSUMO</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47.000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29.956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20.710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20.236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20.236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9.246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MATERIAL DE CONSUMO</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47.000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29.956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20.710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20.236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20.236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9.246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SERVIÇOS DE TERCEIROS - PESSOA FÍSICA</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101.400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96.472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92.570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92.570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92.570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3.903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REMUNERAÇÃO DE SERVIÇOS PESSOAIS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57.400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61.667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60.370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60.370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60.370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1.298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DIÁRIAS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44.000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34.805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32.200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32.200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32.200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2.605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SERVIÇOS DE TERCEIROS - PESSOA JURÍDICA</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906.700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585.642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453.815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426.582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414.295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131.827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SERVIÇOS DE CONSULTORIA</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151.000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103.467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70.726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55.596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51.442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32.741 </w:t>
            </w:r>
          </w:p>
        </w:tc>
      </w:tr>
      <w:tr w:rsidR="00A86074" w:rsidRPr="00A86074" w:rsidTr="00A86074">
        <w:trPr>
          <w:trHeight w:val="54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SERVIÇOS DE COMUNICAÇÃO E DIVULGAÇÃO</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26.000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87.841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85.036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77.875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72.695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2.805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MANUTENÇÃO SISTEMAS INFORMATIZADOS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12.000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9.050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9.050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SERVIÇOS PRESTADOS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667.700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353.296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276.149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271.207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268.253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77.147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lastRenderedPageBreak/>
              <w:t>PASSAGENS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50.000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31.987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21.904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21.904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21.904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10.083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ENCARGOS DIVERSOS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108.000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84.302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82.016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82.016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82.016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2.286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ENCARGOS DIVERSOS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108.000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84.302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82.016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82.016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82.016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2.286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TRANSFERÊNCIAS CORRENTES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332.861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337.475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336.132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336.132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336.132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1.343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FUNDO DE APOIO AO CAU-UF</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109.504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109.504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109.504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109.504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109.504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DESPESAS COMPARTILHADAS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223.357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227.971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226.628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226.628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226.628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1.343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CRÉDITO DISPONÍVEL DESPESA DE CAPITAL</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550.000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350.000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50.980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33.680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33.680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299.020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INVESTIMENTOS</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550.000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350.000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50.980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33.680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299.020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OBRAS, INSTALAÇÕES E REFORMAS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48.000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72.000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49.300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32.000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22.700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sz w:val="16"/>
                <w:szCs w:val="16"/>
                <w:lang w:eastAsia="pt-BR"/>
              </w:rPr>
            </w:pPr>
            <w:r w:rsidRPr="00A86074">
              <w:rPr>
                <w:rFonts w:ascii="Trebuchet MS" w:hAnsi="Trebuchet MS" w:cs="Arial"/>
                <w:sz w:val="16"/>
                <w:szCs w:val="16"/>
                <w:lang w:eastAsia="pt-BR"/>
              </w:rPr>
              <w:t xml:space="preserve">EQUIPAMENTOS E MATERIAIS PERMANENTES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502.000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278.000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1.680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sz w:val="16"/>
                <w:szCs w:val="16"/>
                <w:lang w:eastAsia="pt-BR"/>
              </w:rPr>
            </w:pPr>
            <w:r w:rsidRPr="00A86074">
              <w:rPr>
                <w:rFonts w:ascii="Trebuchet MS" w:hAnsi="Trebuchet MS" w:cs="Arial"/>
                <w:sz w:val="16"/>
                <w:szCs w:val="16"/>
                <w:lang w:eastAsia="pt-BR"/>
              </w:rPr>
              <w:t xml:space="preserve"> 276.320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b/>
                <w:bCs/>
                <w:sz w:val="16"/>
                <w:szCs w:val="16"/>
                <w:lang w:eastAsia="pt-BR"/>
              </w:rPr>
            </w:pPr>
            <w:r w:rsidRPr="00A86074">
              <w:rPr>
                <w:rFonts w:ascii="Trebuchet MS" w:hAnsi="Trebuchet MS" w:cs="Arial"/>
                <w:b/>
                <w:bCs/>
                <w:sz w:val="16"/>
                <w:szCs w:val="16"/>
                <w:lang w:eastAsia="pt-BR"/>
              </w:rPr>
              <w:t>SUB-TOTAL DAS DESPESAS</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3.991.259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3.303.180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2.761.028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2.700.746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2.657.123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542.153 </w:t>
            </w:r>
          </w:p>
        </w:tc>
      </w:tr>
      <w:tr w:rsidR="00A86074" w:rsidRPr="00A86074" w:rsidTr="00A86074">
        <w:trPr>
          <w:trHeight w:val="300"/>
          <w:jc w:val="center"/>
        </w:trPr>
        <w:tc>
          <w:tcPr>
            <w:tcW w:w="3440" w:type="dxa"/>
            <w:tcBorders>
              <w:top w:val="nil"/>
              <w:left w:val="nil"/>
              <w:bottom w:val="nil"/>
              <w:right w:val="nil"/>
            </w:tcBorders>
            <w:shd w:val="clear" w:color="000000" w:fill="EAEAEA"/>
            <w:vAlign w:val="center"/>
            <w:hideMark/>
          </w:tcPr>
          <w:p w:rsidR="00A86074" w:rsidRPr="00A86074" w:rsidRDefault="00A86074" w:rsidP="00A86074">
            <w:pPr>
              <w:rPr>
                <w:rFonts w:ascii="Trebuchet MS" w:hAnsi="Trebuchet MS" w:cs="Arial"/>
                <w:b/>
                <w:bCs/>
                <w:sz w:val="16"/>
                <w:szCs w:val="16"/>
                <w:lang w:eastAsia="pt-BR"/>
              </w:rPr>
            </w:pPr>
            <w:r w:rsidRPr="00A86074">
              <w:rPr>
                <w:rFonts w:ascii="Trebuchet MS" w:hAnsi="Trebuchet MS" w:cs="Arial"/>
                <w:b/>
                <w:bCs/>
                <w:sz w:val="16"/>
                <w:szCs w:val="16"/>
                <w:lang w:eastAsia="pt-BR"/>
              </w:rPr>
              <w:t>SUPERÁVIT</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c>
          <w:tcPr>
            <w:tcW w:w="1560" w:type="dxa"/>
            <w:tcBorders>
              <w:top w:val="nil"/>
              <w:left w:val="nil"/>
              <w:bottom w:val="nil"/>
              <w:right w:val="nil"/>
            </w:tcBorders>
            <w:shd w:val="clear" w:color="000000" w:fill="EAEAEA"/>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   </w:t>
            </w:r>
          </w:p>
        </w:tc>
      </w:tr>
      <w:tr w:rsidR="00A86074" w:rsidRPr="00A86074" w:rsidTr="00A86074">
        <w:trPr>
          <w:trHeight w:val="300"/>
          <w:jc w:val="center"/>
        </w:trPr>
        <w:tc>
          <w:tcPr>
            <w:tcW w:w="3440" w:type="dxa"/>
            <w:tcBorders>
              <w:top w:val="nil"/>
              <w:left w:val="nil"/>
              <w:bottom w:val="nil"/>
              <w:right w:val="nil"/>
            </w:tcBorders>
            <w:shd w:val="clear" w:color="auto" w:fill="auto"/>
            <w:vAlign w:val="center"/>
            <w:hideMark/>
          </w:tcPr>
          <w:p w:rsidR="00A86074" w:rsidRPr="00A86074" w:rsidRDefault="00A86074" w:rsidP="00A86074">
            <w:pPr>
              <w:rPr>
                <w:rFonts w:ascii="Trebuchet MS" w:hAnsi="Trebuchet MS" w:cs="Arial"/>
                <w:b/>
                <w:bCs/>
                <w:sz w:val="16"/>
                <w:szCs w:val="16"/>
                <w:lang w:eastAsia="pt-BR"/>
              </w:rPr>
            </w:pPr>
            <w:r w:rsidRPr="00A86074">
              <w:rPr>
                <w:rFonts w:ascii="Trebuchet MS" w:hAnsi="Trebuchet MS" w:cs="Arial"/>
                <w:b/>
                <w:bCs/>
                <w:sz w:val="16"/>
                <w:szCs w:val="16"/>
                <w:lang w:eastAsia="pt-BR"/>
              </w:rPr>
              <w:t>TOTAL</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3.991.259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3.303.180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2.761.028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2.700.746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2.657.123 </w:t>
            </w:r>
          </w:p>
        </w:tc>
        <w:tc>
          <w:tcPr>
            <w:tcW w:w="1560" w:type="dxa"/>
            <w:tcBorders>
              <w:top w:val="nil"/>
              <w:left w:val="nil"/>
              <w:bottom w:val="nil"/>
              <w:right w:val="nil"/>
            </w:tcBorders>
            <w:shd w:val="clear" w:color="auto" w:fill="auto"/>
            <w:vAlign w:val="center"/>
            <w:hideMark/>
          </w:tcPr>
          <w:p w:rsidR="00A86074" w:rsidRPr="00A86074" w:rsidRDefault="00A86074" w:rsidP="00A86074">
            <w:pPr>
              <w:jc w:val="right"/>
              <w:rPr>
                <w:rFonts w:ascii="Trebuchet MS" w:hAnsi="Trebuchet MS" w:cs="Arial"/>
                <w:b/>
                <w:bCs/>
                <w:sz w:val="16"/>
                <w:szCs w:val="16"/>
                <w:lang w:eastAsia="pt-BR"/>
              </w:rPr>
            </w:pPr>
            <w:r w:rsidRPr="00A86074">
              <w:rPr>
                <w:rFonts w:ascii="Trebuchet MS" w:hAnsi="Trebuchet MS" w:cs="Arial"/>
                <w:b/>
                <w:bCs/>
                <w:sz w:val="16"/>
                <w:szCs w:val="16"/>
                <w:lang w:eastAsia="pt-BR"/>
              </w:rPr>
              <w:t xml:space="preserve"> 542.153 </w:t>
            </w:r>
          </w:p>
        </w:tc>
      </w:tr>
    </w:tbl>
    <w:p w:rsidR="00AE30BF" w:rsidRDefault="00AE30BF" w:rsidP="00AE30BF">
      <w:pPr>
        <w:suppressAutoHyphens/>
        <w:rPr>
          <w:rFonts w:ascii="Trebuchet MS" w:hAnsi="Trebuchet MS" w:cs="Arial"/>
          <w:b/>
          <w:color w:val="000000" w:themeColor="text1"/>
          <w:sz w:val="22"/>
          <w:szCs w:val="22"/>
        </w:rPr>
      </w:pPr>
    </w:p>
    <w:p w:rsidR="00340ADD" w:rsidRDefault="00340ADD" w:rsidP="00AE30BF">
      <w:pPr>
        <w:suppressAutoHyphens/>
        <w:rPr>
          <w:rFonts w:ascii="Trebuchet MS" w:hAnsi="Trebuchet MS" w:cs="Arial"/>
          <w:b/>
          <w:color w:val="000000" w:themeColor="text1"/>
          <w:sz w:val="22"/>
          <w:szCs w:val="22"/>
        </w:rPr>
        <w:sectPr w:rsidR="00340ADD" w:rsidSect="005F7F34">
          <w:headerReference w:type="default" r:id="rId22"/>
          <w:pgSz w:w="16840" w:h="11907" w:orient="landscape" w:code="9"/>
          <w:pgMar w:top="1134" w:right="1134" w:bottom="1701" w:left="2552" w:header="567" w:footer="567" w:gutter="0"/>
          <w:pgNumType w:start="8"/>
          <w:cols w:space="720"/>
          <w:docGrid w:linePitch="326"/>
        </w:sectPr>
      </w:pPr>
    </w:p>
    <w:p w:rsidR="00AE30BF" w:rsidRPr="00E75C10" w:rsidRDefault="00AE30BF" w:rsidP="00E75C10">
      <w:pPr>
        <w:suppressAutoHyphens/>
        <w:jc w:val="center"/>
        <w:rPr>
          <w:rFonts w:ascii="Trebuchet MS" w:hAnsi="Trebuchet MS" w:cs="Tahoma"/>
          <w:color w:val="434343"/>
          <w:sz w:val="30"/>
          <w:szCs w:val="30"/>
          <w:shd w:val="clear" w:color="auto" w:fill="FFFFFF"/>
        </w:rPr>
      </w:pPr>
      <w:r w:rsidRPr="00E75C10">
        <w:rPr>
          <w:rFonts w:ascii="Trebuchet MS" w:hAnsi="Trebuchet MS" w:cs="Tahoma"/>
          <w:color w:val="434343"/>
          <w:sz w:val="30"/>
          <w:szCs w:val="30"/>
          <w:shd w:val="clear" w:color="auto" w:fill="FFFFFF"/>
        </w:rPr>
        <w:lastRenderedPageBreak/>
        <w:t xml:space="preserve">Demonstração das </w:t>
      </w:r>
      <w:r w:rsidR="00577EEB">
        <w:rPr>
          <w:rFonts w:ascii="Trebuchet MS" w:hAnsi="Trebuchet MS" w:cs="Tahoma"/>
          <w:color w:val="434343"/>
          <w:sz w:val="30"/>
          <w:szCs w:val="30"/>
          <w:shd w:val="clear" w:color="auto" w:fill="FFFFFF"/>
        </w:rPr>
        <w:t>V</w:t>
      </w:r>
      <w:r w:rsidRPr="00E75C10">
        <w:rPr>
          <w:rFonts w:ascii="Trebuchet MS" w:hAnsi="Trebuchet MS" w:cs="Tahoma"/>
          <w:color w:val="434343"/>
          <w:sz w:val="30"/>
          <w:szCs w:val="30"/>
          <w:shd w:val="clear" w:color="auto" w:fill="FFFFFF"/>
        </w:rPr>
        <w:t xml:space="preserve">ariações </w:t>
      </w:r>
      <w:r w:rsidR="00577EEB">
        <w:rPr>
          <w:rFonts w:ascii="Trebuchet MS" w:hAnsi="Trebuchet MS" w:cs="Tahoma"/>
          <w:color w:val="434343"/>
          <w:sz w:val="30"/>
          <w:szCs w:val="30"/>
          <w:shd w:val="clear" w:color="auto" w:fill="FFFFFF"/>
        </w:rPr>
        <w:t>P</w:t>
      </w:r>
      <w:r w:rsidRPr="00E75C10">
        <w:rPr>
          <w:rFonts w:ascii="Trebuchet MS" w:hAnsi="Trebuchet MS" w:cs="Tahoma"/>
          <w:color w:val="434343"/>
          <w:sz w:val="30"/>
          <w:szCs w:val="30"/>
          <w:shd w:val="clear" w:color="auto" w:fill="FFFFFF"/>
        </w:rPr>
        <w:t>atrimoniais</w:t>
      </w:r>
    </w:p>
    <w:p w:rsidR="00E75C10" w:rsidRPr="00FD52B7" w:rsidRDefault="00E75C10" w:rsidP="00AE30BF">
      <w:pPr>
        <w:suppressAutoHyphens/>
        <w:rPr>
          <w:rFonts w:ascii="Trebuchet MS" w:hAnsi="Trebuchet MS" w:cs="Arial"/>
          <w:b/>
          <w:color w:val="000000" w:themeColor="text1"/>
          <w:sz w:val="22"/>
          <w:szCs w:val="22"/>
        </w:rPr>
      </w:pPr>
    </w:p>
    <w:tbl>
      <w:tblPr>
        <w:tblW w:w="12760" w:type="dxa"/>
        <w:jc w:val="center"/>
        <w:tblCellMar>
          <w:left w:w="70" w:type="dxa"/>
          <w:right w:w="70" w:type="dxa"/>
        </w:tblCellMar>
        <w:tblLook w:val="04A0" w:firstRow="1" w:lastRow="0" w:firstColumn="1" w:lastColumn="0" w:noHBand="0" w:noVBand="1"/>
      </w:tblPr>
      <w:tblGrid>
        <w:gridCol w:w="3700"/>
        <w:gridCol w:w="1340"/>
        <w:gridCol w:w="1340"/>
        <w:gridCol w:w="3700"/>
        <w:gridCol w:w="1340"/>
        <w:gridCol w:w="1340"/>
      </w:tblGrid>
      <w:tr w:rsidR="004D36BF" w:rsidRPr="004728C7" w:rsidTr="00E75C10">
        <w:trPr>
          <w:trHeight w:val="600"/>
          <w:jc w:val="center"/>
        </w:trPr>
        <w:tc>
          <w:tcPr>
            <w:tcW w:w="3700" w:type="dxa"/>
            <w:tcBorders>
              <w:top w:val="nil"/>
              <w:left w:val="nil"/>
              <w:bottom w:val="single" w:sz="4" w:space="0" w:color="E5E5E5"/>
              <w:right w:val="nil"/>
            </w:tcBorders>
            <w:shd w:val="clear" w:color="000000" w:fill="4682B4"/>
            <w:vAlign w:val="center"/>
            <w:hideMark/>
          </w:tcPr>
          <w:p w:rsidR="004D36BF" w:rsidRPr="004728C7" w:rsidRDefault="004D36BF" w:rsidP="000C2771">
            <w:pPr>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 </w:t>
            </w:r>
            <w:r w:rsidR="000C2771">
              <w:rPr>
                <w:rFonts w:ascii="Trebuchet MS" w:hAnsi="Trebuchet MS" w:cs="Arial"/>
                <w:b/>
                <w:bCs/>
                <w:color w:val="FFFFFF"/>
                <w:sz w:val="20"/>
                <w:szCs w:val="20"/>
                <w:lang w:eastAsia="pt-BR"/>
              </w:rPr>
              <w:t xml:space="preserve">Variações Patrimoniais </w:t>
            </w:r>
          </w:p>
        </w:tc>
        <w:tc>
          <w:tcPr>
            <w:tcW w:w="1340" w:type="dxa"/>
            <w:tcBorders>
              <w:top w:val="nil"/>
              <w:left w:val="nil"/>
              <w:bottom w:val="single" w:sz="4" w:space="0" w:color="E5E5E5"/>
              <w:right w:val="nil"/>
            </w:tcBorders>
            <w:shd w:val="clear" w:color="000000" w:fill="4682B4"/>
            <w:vAlign w:val="center"/>
            <w:hideMark/>
          </w:tcPr>
          <w:p w:rsidR="004D36BF" w:rsidRPr="004728C7" w:rsidRDefault="004D36BF" w:rsidP="004D36BF">
            <w:pPr>
              <w:jc w:val="right"/>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2016</w:t>
            </w:r>
          </w:p>
        </w:tc>
        <w:tc>
          <w:tcPr>
            <w:tcW w:w="1340" w:type="dxa"/>
            <w:tcBorders>
              <w:top w:val="nil"/>
              <w:left w:val="nil"/>
              <w:bottom w:val="nil"/>
              <w:right w:val="nil"/>
            </w:tcBorders>
            <w:shd w:val="clear" w:color="000000" w:fill="4682B4"/>
            <w:vAlign w:val="center"/>
            <w:hideMark/>
          </w:tcPr>
          <w:p w:rsidR="004D36BF" w:rsidRPr="004728C7" w:rsidRDefault="004D36BF" w:rsidP="004D36BF">
            <w:pPr>
              <w:jc w:val="right"/>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2015</w:t>
            </w:r>
          </w:p>
        </w:tc>
        <w:tc>
          <w:tcPr>
            <w:tcW w:w="3700" w:type="dxa"/>
            <w:tcBorders>
              <w:top w:val="nil"/>
              <w:left w:val="nil"/>
              <w:bottom w:val="single" w:sz="4" w:space="0" w:color="E5E5E5"/>
              <w:right w:val="nil"/>
            </w:tcBorders>
            <w:shd w:val="clear" w:color="000000" w:fill="4682B4"/>
            <w:vAlign w:val="center"/>
            <w:hideMark/>
          </w:tcPr>
          <w:p w:rsidR="004D36BF" w:rsidRPr="004728C7" w:rsidRDefault="000C2771" w:rsidP="000C2771">
            <w:pPr>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 </w:t>
            </w:r>
            <w:r>
              <w:rPr>
                <w:rFonts w:ascii="Trebuchet MS" w:hAnsi="Trebuchet MS" w:cs="Arial"/>
                <w:b/>
                <w:bCs/>
                <w:color w:val="FFFFFF"/>
                <w:sz w:val="20"/>
                <w:szCs w:val="20"/>
                <w:lang w:eastAsia="pt-BR"/>
              </w:rPr>
              <w:t>Variações Patrimoniais</w:t>
            </w:r>
            <w:r w:rsidR="004D36BF" w:rsidRPr="004728C7">
              <w:rPr>
                <w:rFonts w:ascii="Trebuchet MS" w:hAnsi="Trebuchet MS" w:cs="Arial"/>
                <w:b/>
                <w:bCs/>
                <w:color w:val="FFFFFF"/>
                <w:sz w:val="20"/>
                <w:szCs w:val="20"/>
                <w:lang w:eastAsia="pt-BR"/>
              </w:rPr>
              <w:t> </w:t>
            </w:r>
          </w:p>
        </w:tc>
        <w:tc>
          <w:tcPr>
            <w:tcW w:w="1340" w:type="dxa"/>
            <w:tcBorders>
              <w:top w:val="nil"/>
              <w:left w:val="nil"/>
              <w:bottom w:val="single" w:sz="4" w:space="0" w:color="E5E5E5"/>
              <w:right w:val="nil"/>
            </w:tcBorders>
            <w:shd w:val="clear" w:color="000000" w:fill="4682B4"/>
            <w:vAlign w:val="center"/>
            <w:hideMark/>
          </w:tcPr>
          <w:p w:rsidR="004D36BF" w:rsidRPr="004728C7" w:rsidRDefault="004D36BF" w:rsidP="004D36BF">
            <w:pPr>
              <w:jc w:val="right"/>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2016</w:t>
            </w:r>
          </w:p>
        </w:tc>
        <w:tc>
          <w:tcPr>
            <w:tcW w:w="1340" w:type="dxa"/>
            <w:tcBorders>
              <w:top w:val="nil"/>
              <w:left w:val="nil"/>
              <w:bottom w:val="single" w:sz="4" w:space="0" w:color="E5E5E5"/>
              <w:right w:val="nil"/>
            </w:tcBorders>
            <w:shd w:val="clear" w:color="000000" w:fill="4682B4"/>
            <w:vAlign w:val="center"/>
            <w:hideMark/>
          </w:tcPr>
          <w:p w:rsidR="004D36BF" w:rsidRPr="004728C7" w:rsidRDefault="004D36BF" w:rsidP="004D36BF">
            <w:pPr>
              <w:jc w:val="right"/>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2015</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VARIAÇÃO PATRIMONIAL AUMENTATIVA</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3.967.363 </w:t>
            </w:r>
          </w:p>
        </w:tc>
        <w:tc>
          <w:tcPr>
            <w:tcW w:w="1340" w:type="dxa"/>
            <w:tcBorders>
              <w:top w:val="single" w:sz="4" w:space="0" w:color="E5E5E5"/>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2.808.051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VARIAÇÃO PATRIMONIAL DIMINUTIVA</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2.820.726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2.842.799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CONTRIBUIÇÕES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2.149.754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786.871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PESSOAL E ENCARGOS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1.724.589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1.664.238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CONTRIBUIÇÕES SOCIAIS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2.149.754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786.871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REMUNERAÇÃO DE PESSOAL</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1.552.630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1.530.379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CONTRIBUIÇÕES SOCIAIS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2.149.754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786.871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REMUNERAÇÃO A PESSOAL - RPPS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1.552.630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1.530.379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EXPLORAÇÃO E VENDA DE BENS, SERVIÇOS E DIREITOS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1.621.495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1.789.893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BENEFÍCIOS A PESSOAL</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171.959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133.859 </w:t>
            </w:r>
          </w:p>
        </w:tc>
      </w:tr>
      <w:tr w:rsidR="00E75C10" w:rsidRPr="00E75C10" w:rsidTr="00E75C10">
        <w:trPr>
          <w:trHeight w:val="6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EXPLORAÇÃO DE BENS DIREITOS E PRESTAÇÃO DE SERVIÇOS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1.621.495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1.789.893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BENEFÍCIOS A PESSOAL - RPPS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171.959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133.859 </w:t>
            </w:r>
          </w:p>
        </w:tc>
      </w:tr>
      <w:tr w:rsidR="00E75C10" w:rsidRPr="00E75C10" w:rsidTr="00E75C10">
        <w:trPr>
          <w:trHeight w:val="6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VALOR BRUTO DE EXPLORAÇÃO DE BENS E DIREITOS E PRESTAÇÃO DE SERVIÇOS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1.621.495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1.789.893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USO DE BENS, SERVIÇOS E CONSUMO DE CAPITAL FIXO</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760.005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893.874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VARIAÇÕES PATRIMONIAIS AUMENTATIVAS FINANCEIRAS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179.226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200.430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USO DE MATERIAL DE CONSUMO</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21.791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26.108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JUROS E ENCARGOS DE MORA</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1.757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CONSUMO DE MATERIAL</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21.791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26.108 </w:t>
            </w:r>
          </w:p>
        </w:tc>
      </w:tr>
      <w:tr w:rsidR="00E75C10" w:rsidRPr="00E75C10" w:rsidTr="00E75C10">
        <w:trPr>
          <w:trHeight w:val="6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JUROS E ENCARGOS DE MORA SOBRE FORNECIMENTOS DE BENS E SERVIÇOS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1.757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SERVIÇOS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632.827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830.821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VARIAÇÕES MONETÁRIAS E CAMBIAIS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26.675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21.046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DIARIAS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54.315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101.272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OUTRAS VARIAÇÕES MONETÁRIAS E CAMBIAIS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26.675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21.046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SERVIÇOS TERCEIROS - PESSOAS FÍSICAS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82.274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54.110 </w:t>
            </w:r>
          </w:p>
        </w:tc>
      </w:tr>
      <w:tr w:rsidR="00E75C10" w:rsidRPr="00E75C10" w:rsidTr="00E75C10">
        <w:trPr>
          <w:trHeight w:val="6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OUTRAS VARIAÇÕES PATRIMONIAIS AUMENTATIVAS - FINANCEIRAS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152.551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177.628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SERVIÇOS TERCEIROS - PESSOAS JURÍDICAS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496.238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675.439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 xml:space="preserve">MULTAS SOBRE ANUIDADES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152.551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177.628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DEPRECIACAO, AMORTIZACAO E EXAUSTAO</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105.387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36.945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OUTRAS VARIAÇÕES PATRIMONIAIS AUMENTATIVAS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16.889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30.857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DEPRECIACAO</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105.387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36.945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lastRenderedPageBreak/>
              <w:t>VARIAÇÃO PATRIMONIAL AUMENTATIVA A CLASSIFICAR</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421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TRANSFERÊNCIAS CONCEDIDAS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336.132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284.686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875F60" w:rsidP="00875F60">
            <w:pPr>
              <w:rPr>
                <w:rFonts w:ascii="Trebuchet MS" w:hAnsi="Trebuchet MS" w:cs="Arial"/>
                <w:sz w:val="18"/>
                <w:szCs w:val="18"/>
                <w:lang w:eastAsia="pt-BR"/>
              </w:rPr>
            </w:pPr>
            <w:r w:rsidRPr="00E75C10">
              <w:rPr>
                <w:rFonts w:ascii="Trebuchet MS" w:hAnsi="Trebuchet MS" w:cs="Arial"/>
                <w:sz w:val="18"/>
                <w:szCs w:val="18"/>
                <w:lang w:eastAsia="pt-BR"/>
              </w:rPr>
              <w:t>RECEITAS N</w:t>
            </w:r>
            <w:r>
              <w:rPr>
                <w:rFonts w:ascii="Trebuchet MS" w:hAnsi="Trebuchet MS" w:cs="Arial"/>
                <w:sz w:val="18"/>
                <w:szCs w:val="18"/>
                <w:lang w:eastAsia="pt-BR"/>
              </w:rPr>
              <w:t>Ã</w:t>
            </w:r>
            <w:r w:rsidRPr="00E75C10">
              <w:rPr>
                <w:rFonts w:ascii="Trebuchet MS" w:hAnsi="Trebuchet MS" w:cs="Arial"/>
                <w:sz w:val="18"/>
                <w:szCs w:val="18"/>
                <w:lang w:eastAsia="pt-BR"/>
              </w:rPr>
              <w:t>O IDENTIFICADA</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421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TRANSFERÊNCIAS INTRAGOVERNAMENTAIS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336.132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284.686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DIVERSAS VARIAÇÕES PATRIMONIAIS AUMENTATIVAS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16.889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30.436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TRANSFERÊNCIAS INTRAGOVERNAMENTAIS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336.132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284.686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MULTAS ADMINISTRATIVAS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11.722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15.523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DESVALORIZAÇÃO E PERDA DE ATIVOS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0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INDENIZAÇÕES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5.167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14.101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PERDAS INVOLUNTARIAS</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0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 </w:t>
            </w:r>
          </w:p>
        </w:tc>
      </w:tr>
      <w:tr w:rsidR="00E75C10" w:rsidRPr="00E75C10" w:rsidTr="00E75C10">
        <w:trPr>
          <w:trHeight w:val="600"/>
          <w:jc w:val="center"/>
        </w:trPr>
        <w:tc>
          <w:tcPr>
            <w:tcW w:w="370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VARIAÇÕES PATRIMONIAIS AUMENTATIVAS DECORRENTES DE FATOS GERADORES DIVERSOS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0 </w:t>
            </w:r>
          </w:p>
        </w:tc>
        <w:tc>
          <w:tcPr>
            <w:tcW w:w="1340" w:type="dxa"/>
            <w:tcBorders>
              <w:top w:val="nil"/>
              <w:left w:val="nil"/>
              <w:bottom w:val="single" w:sz="4" w:space="0" w:color="E5E5E5"/>
              <w:right w:val="single" w:sz="4" w:space="0" w:color="E5E5E5"/>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812 </w:t>
            </w:r>
          </w:p>
        </w:tc>
        <w:tc>
          <w:tcPr>
            <w:tcW w:w="3700" w:type="dxa"/>
            <w:tcBorders>
              <w:top w:val="nil"/>
              <w:left w:val="nil"/>
              <w:bottom w:val="single" w:sz="4" w:space="0" w:color="E5E5E5"/>
              <w:right w:val="nil"/>
            </w:tcBorders>
            <w:shd w:val="clear" w:color="000000" w:fill="EAEAEA"/>
            <w:vAlign w:val="center"/>
            <w:hideMark/>
          </w:tcPr>
          <w:p w:rsidR="00E75C10" w:rsidRPr="00E75C10" w:rsidRDefault="00E75C10" w:rsidP="00E75C10">
            <w:pPr>
              <w:rPr>
                <w:rFonts w:ascii="Trebuchet MS" w:hAnsi="Trebuchet MS" w:cs="Arial"/>
                <w:sz w:val="18"/>
                <w:szCs w:val="18"/>
                <w:lang w:eastAsia="pt-BR"/>
              </w:rPr>
            </w:pPr>
            <w:r w:rsidRPr="00E75C10">
              <w:rPr>
                <w:rFonts w:ascii="Trebuchet MS" w:hAnsi="Trebuchet MS" w:cs="Arial"/>
                <w:sz w:val="18"/>
                <w:szCs w:val="18"/>
                <w:lang w:eastAsia="pt-BR"/>
              </w:rPr>
              <w:t>OUTRAS PERDAS INVOLUNTARIAS</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0 </w:t>
            </w:r>
          </w:p>
        </w:tc>
        <w:tc>
          <w:tcPr>
            <w:tcW w:w="1340" w:type="dxa"/>
            <w:tcBorders>
              <w:top w:val="nil"/>
              <w:left w:val="single" w:sz="4" w:space="0" w:color="E5E5E5"/>
              <w:bottom w:val="single" w:sz="4" w:space="0" w:color="E5E5E5"/>
              <w:right w:val="nil"/>
            </w:tcBorders>
            <w:shd w:val="clear" w:color="000000" w:fill="EAEAEA"/>
            <w:vAlign w:val="center"/>
            <w:hideMark/>
          </w:tcPr>
          <w:p w:rsidR="00E75C10" w:rsidRPr="00E75C10" w:rsidRDefault="00E75C10" w:rsidP="00E75C10">
            <w:pPr>
              <w:jc w:val="right"/>
              <w:rPr>
                <w:rFonts w:ascii="Trebuchet MS" w:hAnsi="Trebuchet MS" w:cs="Arial"/>
                <w:sz w:val="18"/>
                <w:szCs w:val="18"/>
                <w:lang w:eastAsia="pt-BR"/>
              </w:rPr>
            </w:pPr>
            <w:r w:rsidRPr="00E75C10">
              <w:rPr>
                <w:rFonts w:ascii="Trebuchet MS" w:hAnsi="Trebuchet MS" w:cs="Arial"/>
                <w:sz w:val="18"/>
                <w:szCs w:val="18"/>
                <w:lang w:eastAsia="pt-BR"/>
              </w:rPr>
              <w:t xml:space="preserve"> 1 </w:t>
            </w:r>
          </w:p>
        </w:tc>
      </w:tr>
      <w:tr w:rsidR="00E75C10" w:rsidRPr="00E75C10" w:rsidTr="00E75C10">
        <w:trPr>
          <w:trHeight w:val="300"/>
          <w:jc w:val="center"/>
        </w:trPr>
        <w:tc>
          <w:tcPr>
            <w:tcW w:w="3700" w:type="dxa"/>
            <w:tcBorders>
              <w:top w:val="nil"/>
              <w:left w:val="nil"/>
              <w:bottom w:val="nil"/>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c>
          <w:tcPr>
            <w:tcW w:w="3700" w:type="dxa"/>
            <w:tcBorders>
              <w:top w:val="nil"/>
              <w:left w:val="nil"/>
              <w:bottom w:val="nil"/>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r>
      <w:tr w:rsidR="00E75C10" w:rsidRPr="00E75C10" w:rsidTr="00E75C10">
        <w:trPr>
          <w:trHeight w:val="300"/>
          <w:jc w:val="center"/>
        </w:trPr>
        <w:tc>
          <w:tcPr>
            <w:tcW w:w="370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Total das Variações Ativas :</w:t>
            </w:r>
          </w:p>
        </w:tc>
        <w:tc>
          <w:tcPr>
            <w:tcW w:w="134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3.967.363 </w:t>
            </w:r>
          </w:p>
        </w:tc>
        <w:tc>
          <w:tcPr>
            <w:tcW w:w="1340" w:type="dxa"/>
            <w:tcBorders>
              <w:top w:val="single" w:sz="4" w:space="0" w:color="E5E5E5"/>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2.808.051 </w:t>
            </w:r>
          </w:p>
        </w:tc>
        <w:tc>
          <w:tcPr>
            <w:tcW w:w="3700" w:type="dxa"/>
            <w:tcBorders>
              <w:top w:val="single" w:sz="4" w:space="0" w:color="E5E5E5"/>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Total das Variações Passivas :</w:t>
            </w:r>
          </w:p>
        </w:tc>
        <w:tc>
          <w:tcPr>
            <w:tcW w:w="134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2.820.726 </w:t>
            </w:r>
          </w:p>
        </w:tc>
        <w:tc>
          <w:tcPr>
            <w:tcW w:w="134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2.842.799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000000" w:fill="E1E1E1"/>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RESULTADO PATRIMONIAL</w:t>
            </w:r>
          </w:p>
        </w:tc>
        <w:tc>
          <w:tcPr>
            <w:tcW w:w="1340" w:type="dxa"/>
            <w:tcBorders>
              <w:top w:val="nil"/>
              <w:left w:val="nil"/>
              <w:bottom w:val="single" w:sz="4" w:space="0" w:color="E5E5E5"/>
              <w:right w:val="nil"/>
            </w:tcBorders>
            <w:shd w:val="clear" w:color="000000" w:fill="E1E1E1"/>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c>
          <w:tcPr>
            <w:tcW w:w="1340" w:type="dxa"/>
            <w:tcBorders>
              <w:top w:val="nil"/>
              <w:left w:val="nil"/>
              <w:bottom w:val="single" w:sz="4" w:space="0" w:color="E5E5E5"/>
              <w:right w:val="nil"/>
            </w:tcBorders>
            <w:shd w:val="clear" w:color="000000" w:fill="E1E1E1"/>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c>
          <w:tcPr>
            <w:tcW w:w="3700" w:type="dxa"/>
            <w:tcBorders>
              <w:top w:val="nil"/>
              <w:left w:val="nil"/>
              <w:bottom w:val="single" w:sz="4" w:space="0" w:color="E5E5E5"/>
              <w:right w:val="nil"/>
            </w:tcBorders>
            <w:shd w:val="clear" w:color="000000" w:fill="E1E1E1"/>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c>
          <w:tcPr>
            <w:tcW w:w="1340" w:type="dxa"/>
            <w:tcBorders>
              <w:top w:val="nil"/>
              <w:left w:val="nil"/>
              <w:bottom w:val="single" w:sz="4" w:space="0" w:color="E5E5E5"/>
              <w:right w:val="nil"/>
            </w:tcBorders>
            <w:shd w:val="clear" w:color="000000" w:fill="E1E1E1"/>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c>
          <w:tcPr>
            <w:tcW w:w="1340" w:type="dxa"/>
            <w:tcBorders>
              <w:top w:val="nil"/>
              <w:left w:val="nil"/>
              <w:bottom w:val="single" w:sz="4" w:space="0" w:color="E5E5E5"/>
              <w:right w:val="nil"/>
            </w:tcBorders>
            <w:shd w:val="clear" w:color="000000" w:fill="E1E1E1"/>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r>
      <w:tr w:rsidR="00E75C10" w:rsidRPr="00E75C10" w:rsidTr="00E75C10">
        <w:trPr>
          <w:trHeight w:val="300"/>
          <w:jc w:val="center"/>
        </w:trPr>
        <w:tc>
          <w:tcPr>
            <w:tcW w:w="370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Déficit do Exercício</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c>
          <w:tcPr>
            <w:tcW w:w="1340" w:type="dxa"/>
            <w:tcBorders>
              <w:top w:val="nil"/>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34.748 </w:t>
            </w:r>
          </w:p>
        </w:tc>
        <w:tc>
          <w:tcPr>
            <w:tcW w:w="3700" w:type="dxa"/>
            <w:tcBorders>
              <w:top w:val="nil"/>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Superávit do Exercício</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1.146.637 </w:t>
            </w:r>
          </w:p>
        </w:tc>
        <w:tc>
          <w:tcPr>
            <w:tcW w:w="1340" w:type="dxa"/>
            <w:tcBorders>
              <w:top w:val="nil"/>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w:t>
            </w:r>
          </w:p>
        </w:tc>
      </w:tr>
      <w:tr w:rsidR="00E75C10" w:rsidRPr="00E75C10" w:rsidTr="00E75C10">
        <w:trPr>
          <w:trHeight w:val="300"/>
          <w:jc w:val="center"/>
        </w:trPr>
        <w:tc>
          <w:tcPr>
            <w:tcW w:w="3700" w:type="dxa"/>
            <w:tcBorders>
              <w:top w:val="nil"/>
              <w:left w:val="nil"/>
              <w:bottom w:val="nil"/>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c>
          <w:tcPr>
            <w:tcW w:w="3700" w:type="dxa"/>
            <w:tcBorders>
              <w:top w:val="nil"/>
              <w:left w:val="nil"/>
              <w:bottom w:val="nil"/>
              <w:right w:val="nil"/>
            </w:tcBorders>
            <w:shd w:val="clear" w:color="auto" w:fill="auto"/>
            <w:vAlign w:val="center"/>
            <w:hideMark/>
          </w:tcPr>
          <w:p w:rsidR="00E75C10" w:rsidRPr="00E75C10" w:rsidRDefault="00E75C10" w:rsidP="00E75C10">
            <w:pPr>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c>
          <w:tcPr>
            <w:tcW w:w="1340" w:type="dxa"/>
            <w:tcBorders>
              <w:top w:val="nil"/>
              <w:left w:val="nil"/>
              <w:bottom w:val="nil"/>
              <w:right w:val="nil"/>
            </w:tcBorders>
            <w:shd w:val="clear" w:color="auto" w:fill="auto"/>
            <w:vAlign w:val="center"/>
            <w:hideMark/>
          </w:tcPr>
          <w:p w:rsidR="00E75C10" w:rsidRPr="00E75C10" w:rsidRDefault="00E75C10" w:rsidP="00E75C10">
            <w:pPr>
              <w:jc w:val="right"/>
              <w:rPr>
                <w:rFonts w:ascii="Trebuchet MS" w:hAnsi="Trebuchet MS" w:cs="Arial"/>
                <w:sz w:val="18"/>
                <w:szCs w:val="18"/>
                <w:lang w:eastAsia="pt-BR"/>
              </w:rPr>
            </w:pPr>
          </w:p>
        </w:tc>
      </w:tr>
      <w:tr w:rsidR="00E75C10" w:rsidRPr="00E75C10" w:rsidTr="00E75C10">
        <w:trPr>
          <w:trHeight w:val="300"/>
          <w:jc w:val="center"/>
        </w:trPr>
        <w:tc>
          <w:tcPr>
            <w:tcW w:w="370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Total</w:t>
            </w:r>
          </w:p>
        </w:tc>
        <w:tc>
          <w:tcPr>
            <w:tcW w:w="134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3.967.363 </w:t>
            </w:r>
          </w:p>
        </w:tc>
        <w:tc>
          <w:tcPr>
            <w:tcW w:w="1340" w:type="dxa"/>
            <w:tcBorders>
              <w:top w:val="single" w:sz="4" w:space="0" w:color="E5E5E5"/>
              <w:left w:val="nil"/>
              <w:bottom w:val="single" w:sz="4" w:space="0" w:color="E5E5E5"/>
              <w:right w:val="single" w:sz="4" w:space="0" w:color="E5E5E5"/>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2.842.799 </w:t>
            </w:r>
          </w:p>
        </w:tc>
        <w:tc>
          <w:tcPr>
            <w:tcW w:w="3700" w:type="dxa"/>
            <w:tcBorders>
              <w:top w:val="single" w:sz="4" w:space="0" w:color="E5E5E5"/>
              <w:left w:val="nil"/>
              <w:bottom w:val="single" w:sz="4" w:space="0" w:color="E5E5E5"/>
              <w:right w:val="nil"/>
            </w:tcBorders>
            <w:shd w:val="clear" w:color="auto" w:fill="auto"/>
            <w:vAlign w:val="center"/>
            <w:hideMark/>
          </w:tcPr>
          <w:p w:rsidR="00E75C10" w:rsidRPr="00E75C10" w:rsidRDefault="00E75C10" w:rsidP="00E75C10">
            <w:pPr>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Total</w:t>
            </w:r>
          </w:p>
        </w:tc>
        <w:tc>
          <w:tcPr>
            <w:tcW w:w="134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3.967.363 </w:t>
            </w:r>
          </w:p>
        </w:tc>
        <w:tc>
          <w:tcPr>
            <w:tcW w:w="1340" w:type="dxa"/>
            <w:tcBorders>
              <w:top w:val="single" w:sz="4" w:space="0" w:color="E5E5E5"/>
              <w:left w:val="single" w:sz="4" w:space="0" w:color="E5E5E5"/>
              <w:bottom w:val="single" w:sz="4" w:space="0" w:color="E5E5E5"/>
              <w:right w:val="nil"/>
            </w:tcBorders>
            <w:shd w:val="clear" w:color="auto" w:fill="auto"/>
            <w:vAlign w:val="center"/>
            <w:hideMark/>
          </w:tcPr>
          <w:p w:rsidR="00E75C10" w:rsidRPr="00E75C10" w:rsidRDefault="00E75C10" w:rsidP="00E75C10">
            <w:pPr>
              <w:jc w:val="right"/>
              <w:rPr>
                <w:rFonts w:ascii="Trebuchet MS" w:hAnsi="Trebuchet MS" w:cs="Arial"/>
                <w:b/>
                <w:bCs/>
                <w:color w:val="434343"/>
                <w:sz w:val="18"/>
                <w:szCs w:val="18"/>
                <w:lang w:eastAsia="pt-BR"/>
              </w:rPr>
            </w:pPr>
            <w:r w:rsidRPr="00E75C10">
              <w:rPr>
                <w:rFonts w:ascii="Trebuchet MS" w:hAnsi="Trebuchet MS" w:cs="Arial"/>
                <w:b/>
                <w:bCs/>
                <w:color w:val="434343"/>
                <w:sz w:val="18"/>
                <w:szCs w:val="18"/>
                <w:lang w:eastAsia="pt-BR"/>
              </w:rPr>
              <w:t xml:space="preserve"> 2.842.799 </w:t>
            </w:r>
          </w:p>
        </w:tc>
      </w:tr>
    </w:tbl>
    <w:p w:rsidR="00AE30BF" w:rsidRDefault="00AE30BF" w:rsidP="00AE30BF">
      <w:pPr>
        <w:suppressAutoHyphens/>
        <w:rPr>
          <w:rFonts w:ascii="Trebuchet MS" w:hAnsi="Trebuchet MS" w:cs="Arial"/>
          <w:b/>
          <w:color w:val="000000" w:themeColor="text1"/>
          <w:sz w:val="22"/>
          <w:szCs w:val="22"/>
        </w:rPr>
      </w:pPr>
    </w:p>
    <w:p w:rsidR="00AE30BF" w:rsidRDefault="00AE30BF" w:rsidP="00AE30BF">
      <w:pPr>
        <w:suppressAutoHyphens/>
        <w:rPr>
          <w:rFonts w:ascii="Trebuchet MS" w:hAnsi="Trebuchet MS" w:cs="Arial"/>
          <w:b/>
          <w:color w:val="000000" w:themeColor="text1"/>
          <w:sz w:val="22"/>
          <w:szCs w:val="22"/>
        </w:rPr>
      </w:pPr>
    </w:p>
    <w:p w:rsidR="00212A42" w:rsidRDefault="00212A42" w:rsidP="00AE30BF">
      <w:pPr>
        <w:suppressAutoHyphens/>
        <w:rPr>
          <w:rFonts w:ascii="Trebuchet MS" w:hAnsi="Trebuchet MS" w:cs="Arial"/>
          <w:b/>
          <w:color w:val="000000" w:themeColor="text1"/>
          <w:sz w:val="22"/>
          <w:szCs w:val="22"/>
        </w:rPr>
        <w:sectPr w:rsidR="00212A42" w:rsidSect="005F7F34">
          <w:headerReference w:type="default" r:id="rId23"/>
          <w:pgSz w:w="16840" w:h="11907" w:orient="landscape" w:code="9"/>
          <w:pgMar w:top="1134" w:right="1134" w:bottom="1701" w:left="2552" w:header="567" w:footer="567" w:gutter="0"/>
          <w:pgNumType w:start="11"/>
          <w:cols w:space="720"/>
          <w:docGrid w:linePitch="326"/>
        </w:sectPr>
      </w:pPr>
    </w:p>
    <w:p w:rsidR="00AE30BF" w:rsidRPr="00577EEB" w:rsidRDefault="00AE30BF" w:rsidP="000C2771">
      <w:pPr>
        <w:suppressAutoHyphens/>
        <w:jc w:val="center"/>
        <w:rPr>
          <w:rFonts w:ascii="Trebuchet MS" w:hAnsi="Trebuchet MS" w:cs="Tahoma"/>
          <w:color w:val="434343"/>
          <w:sz w:val="30"/>
          <w:szCs w:val="30"/>
          <w:shd w:val="clear" w:color="auto" w:fill="FFFFFF"/>
        </w:rPr>
      </w:pPr>
      <w:r w:rsidRPr="00577EEB">
        <w:rPr>
          <w:rFonts w:ascii="Trebuchet MS" w:hAnsi="Trebuchet MS" w:cs="Tahoma"/>
          <w:color w:val="434343"/>
          <w:sz w:val="30"/>
          <w:szCs w:val="30"/>
          <w:shd w:val="clear" w:color="auto" w:fill="FFFFFF"/>
        </w:rPr>
        <w:lastRenderedPageBreak/>
        <w:t xml:space="preserve">Demonstração dos </w:t>
      </w:r>
      <w:r w:rsidR="00577EEB">
        <w:rPr>
          <w:rFonts w:ascii="Trebuchet MS" w:hAnsi="Trebuchet MS" w:cs="Tahoma"/>
          <w:color w:val="434343"/>
          <w:sz w:val="30"/>
          <w:szCs w:val="30"/>
          <w:shd w:val="clear" w:color="auto" w:fill="FFFFFF"/>
        </w:rPr>
        <w:t>F</w:t>
      </w:r>
      <w:r w:rsidRPr="00577EEB">
        <w:rPr>
          <w:rFonts w:ascii="Trebuchet MS" w:hAnsi="Trebuchet MS" w:cs="Tahoma"/>
          <w:color w:val="434343"/>
          <w:sz w:val="30"/>
          <w:szCs w:val="30"/>
          <w:shd w:val="clear" w:color="auto" w:fill="FFFFFF"/>
        </w:rPr>
        <w:t xml:space="preserve">luxos de </w:t>
      </w:r>
      <w:r w:rsidR="00577EEB">
        <w:rPr>
          <w:rFonts w:ascii="Trebuchet MS" w:hAnsi="Trebuchet MS" w:cs="Tahoma"/>
          <w:color w:val="434343"/>
          <w:sz w:val="30"/>
          <w:szCs w:val="30"/>
          <w:shd w:val="clear" w:color="auto" w:fill="FFFFFF"/>
        </w:rPr>
        <w:t>C</w:t>
      </w:r>
      <w:r w:rsidRPr="00577EEB">
        <w:rPr>
          <w:rFonts w:ascii="Trebuchet MS" w:hAnsi="Trebuchet MS" w:cs="Tahoma"/>
          <w:color w:val="434343"/>
          <w:sz w:val="30"/>
          <w:szCs w:val="30"/>
          <w:shd w:val="clear" w:color="auto" w:fill="FFFFFF"/>
        </w:rPr>
        <w:t>aixa</w:t>
      </w:r>
    </w:p>
    <w:p w:rsidR="00AE30BF" w:rsidRDefault="00AE30BF" w:rsidP="00AE30BF">
      <w:pPr>
        <w:suppressAutoHyphens/>
        <w:rPr>
          <w:rFonts w:ascii="Trebuchet MS" w:hAnsi="Trebuchet MS" w:cs="Arial"/>
          <w:b/>
          <w:color w:val="000000" w:themeColor="text1"/>
          <w:sz w:val="22"/>
          <w:szCs w:val="22"/>
        </w:rPr>
      </w:pPr>
    </w:p>
    <w:tbl>
      <w:tblPr>
        <w:tblW w:w="9300" w:type="dxa"/>
        <w:jc w:val="center"/>
        <w:tblCellMar>
          <w:left w:w="70" w:type="dxa"/>
          <w:right w:w="70" w:type="dxa"/>
        </w:tblCellMar>
        <w:tblLook w:val="04A0" w:firstRow="1" w:lastRow="0" w:firstColumn="1" w:lastColumn="0" w:noHBand="0" w:noVBand="1"/>
      </w:tblPr>
      <w:tblGrid>
        <w:gridCol w:w="6420"/>
        <w:gridCol w:w="1440"/>
        <w:gridCol w:w="1440"/>
      </w:tblGrid>
      <w:tr w:rsidR="00577EEB" w:rsidRPr="004728C7" w:rsidTr="00577EEB">
        <w:trPr>
          <w:trHeight w:val="705"/>
          <w:jc w:val="center"/>
        </w:trPr>
        <w:tc>
          <w:tcPr>
            <w:tcW w:w="6420" w:type="dxa"/>
            <w:tcBorders>
              <w:top w:val="nil"/>
              <w:left w:val="nil"/>
              <w:bottom w:val="nil"/>
              <w:right w:val="nil"/>
            </w:tcBorders>
            <w:shd w:val="clear" w:color="000000" w:fill="4682B4"/>
            <w:vAlign w:val="center"/>
            <w:hideMark/>
          </w:tcPr>
          <w:p w:rsidR="00577EEB" w:rsidRPr="004728C7" w:rsidRDefault="00577EEB" w:rsidP="000C2771">
            <w:pPr>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 </w:t>
            </w:r>
            <w:r w:rsidR="004728C7">
              <w:rPr>
                <w:rFonts w:ascii="Trebuchet MS" w:hAnsi="Trebuchet MS" w:cs="Arial"/>
                <w:b/>
                <w:bCs/>
                <w:color w:val="FFFFFF"/>
                <w:sz w:val="20"/>
                <w:szCs w:val="20"/>
                <w:lang w:eastAsia="pt-BR"/>
              </w:rPr>
              <w:t>Fluxos de Caixa</w:t>
            </w:r>
          </w:p>
        </w:tc>
        <w:tc>
          <w:tcPr>
            <w:tcW w:w="1440" w:type="dxa"/>
            <w:tcBorders>
              <w:top w:val="nil"/>
              <w:left w:val="nil"/>
              <w:bottom w:val="nil"/>
              <w:right w:val="nil"/>
            </w:tcBorders>
            <w:shd w:val="clear" w:color="000000" w:fill="4682B4"/>
            <w:vAlign w:val="center"/>
            <w:hideMark/>
          </w:tcPr>
          <w:p w:rsidR="00577EEB" w:rsidRPr="004728C7" w:rsidRDefault="00577EEB" w:rsidP="00577EEB">
            <w:pPr>
              <w:jc w:val="right"/>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2016</w:t>
            </w:r>
          </w:p>
        </w:tc>
        <w:tc>
          <w:tcPr>
            <w:tcW w:w="1440" w:type="dxa"/>
            <w:tcBorders>
              <w:top w:val="nil"/>
              <w:left w:val="nil"/>
              <w:bottom w:val="nil"/>
              <w:right w:val="nil"/>
            </w:tcBorders>
            <w:shd w:val="clear" w:color="000000" w:fill="4682B4"/>
            <w:vAlign w:val="center"/>
            <w:hideMark/>
          </w:tcPr>
          <w:p w:rsidR="00577EEB" w:rsidRPr="004728C7" w:rsidRDefault="00577EEB" w:rsidP="00577EEB">
            <w:pPr>
              <w:jc w:val="right"/>
              <w:rPr>
                <w:rFonts w:ascii="Trebuchet MS" w:hAnsi="Trebuchet MS" w:cs="Arial"/>
                <w:b/>
                <w:bCs/>
                <w:color w:val="FFFFFF"/>
                <w:sz w:val="20"/>
                <w:szCs w:val="20"/>
                <w:lang w:eastAsia="pt-BR"/>
              </w:rPr>
            </w:pPr>
            <w:r w:rsidRPr="004728C7">
              <w:rPr>
                <w:rFonts w:ascii="Trebuchet MS" w:hAnsi="Trebuchet MS" w:cs="Arial"/>
                <w:b/>
                <w:bCs/>
                <w:color w:val="FFFFFF"/>
                <w:sz w:val="20"/>
                <w:szCs w:val="20"/>
                <w:lang w:eastAsia="pt-BR"/>
              </w:rPr>
              <w:t>2015</w:t>
            </w:r>
          </w:p>
        </w:tc>
      </w:tr>
      <w:tr w:rsidR="00577EEB" w:rsidRPr="00577EEB" w:rsidTr="00577EEB">
        <w:trPr>
          <w:trHeight w:val="300"/>
          <w:jc w:val="center"/>
        </w:trPr>
        <w:tc>
          <w:tcPr>
            <w:tcW w:w="6420" w:type="dxa"/>
            <w:tcBorders>
              <w:top w:val="nil"/>
              <w:left w:val="nil"/>
              <w:bottom w:val="nil"/>
              <w:right w:val="nil"/>
            </w:tcBorders>
            <w:shd w:val="clear" w:color="000000" w:fill="C0C0C0"/>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FLUXO DE CAIXA DAS ATIVIDADES DAS OPERAÇÕES</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INGRESSOS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RECEITA CORRENTE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2.733.452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2.807.239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RECEITAS DE CONTRIBUICOES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915.843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786.655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RECEITA DE CONTRIBUIÇÕES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915.843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786.655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ANUIDADES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915.843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786.655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RECEITA DE SERVIÇOS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1.621.495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1.790.134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EMOLUMENTOS COM EXPEDIÇÕES DE CERTIDÕES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3.812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4.700 </w:t>
            </w:r>
          </w:p>
        </w:tc>
      </w:tr>
      <w:tr w:rsidR="00577EEB" w:rsidRPr="00577EEB" w:rsidTr="00577EEB">
        <w:trPr>
          <w:trHeight w:val="6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EMOLUMENTOS COM REGISTRO DE RESPONSABILIDADE TÉCNICA - RRT</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1.617.549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1.785.313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RECEITAS DIVERSAS DE SERVIÇOS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134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121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FINANCEIRAS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179.226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198.588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ATUALIZAÇÃO MONETÁRIA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179.226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198.588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ATUALIZAÇÃO MONETÁRIA SOBRE ANUIDADES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26.767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20.940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MULTAS SOBRE ANUIDADES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36.403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50.842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REMUNERAÇÃO DE DEP. BANC. E APLICAÇÕES FINANCEIRAS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116.057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126.806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OUTRAS RECEITAS CORRENTES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16.888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31.862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DÍVIDA ATIVA</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8.514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5.601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MULTAS DE INFRAÇÕES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3.207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11.679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INDENIZAÇÕES E RESTITUIÇÕES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5.167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14.101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 xml:space="preserve">RECEITAS NÃO IDENTIFICADAS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481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INGRESSOS EXTRAORÇAMENTÁRIOS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4.869.308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OUTROS INGRESSOS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1.948.019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DESEMBOLSOS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CREDITO EMPENHADO – PAGO</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2.657.123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DESPESA CORRENTE</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2.623.443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PESSOAL</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1.678.194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MATERIAL DE CONSUMO</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20.236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SERVIÇOS DE TERCEIROS - PESSOA FÍSICA</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92.570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SERVIÇOS DE TERCEIROS - PESSOA JURÍDICA</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414.295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ENCARGOS DIVERSOS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82.016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TRANSFERÊNCIAS CORRENTES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336.132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DESEMBOLSOS EXTRAORÇAMENTÁRIOS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4.813.699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DESPESA CORRENTE</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2.755.718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PESSOAL</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1.682.825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MATERIAL DE CONSUMO</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12.726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SERVIÇOS DE TERCEIROS - PESSOA FÍSICA</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78.634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SERVIÇOS DE TERCEIROS - PESSOA JURÍDICA</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536.550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lastRenderedPageBreak/>
              <w:t>ENCARGOS DIVERSOS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160.296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TRANSFERÊNCIAS CORRENTES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284.686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OUTROS DESEMBOLSOS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2.041.379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4682B4"/>
            <w:vAlign w:val="center"/>
            <w:hideMark/>
          </w:tcPr>
          <w:p w:rsidR="00577EEB" w:rsidRPr="00577EEB" w:rsidRDefault="00577EEB" w:rsidP="00577EEB">
            <w:pPr>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FLUXO DE CAIXA LÍQUIDO DAS ATIVIDADES DAS OPERAÇÕES</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 16.649 </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 107.131 </w:t>
            </w:r>
          </w:p>
        </w:tc>
      </w:tr>
      <w:tr w:rsidR="00577EEB" w:rsidRPr="00577EEB" w:rsidTr="00577EEB">
        <w:trPr>
          <w:trHeight w:val="300"/>
          <w:jc w:val="center"/>
        </w:trPr>
        <w:tc>
          <w:tcPr>
            <w:tcW w:w="6420" w:type="dxa"/>
            <w:tcBorders>
              <w:top w:val="nil"/>
              <w:left w:val="nil"/>
              <w:bottom w:val="nil"/>
              <w:right w:val="nil"/>
            </w:tcBorders>
            <w:shd w:val="clear" w:color="000000" w:fill="C0C0C0"/>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FLUXO DE CAIXA DAS ATIVIDADES DE INVESTIMENTO</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INGRESSOS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DESEMBOLSOS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Crédito Empenhado Pago</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INVESTIMENTOS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33.680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Crédito Empenhado Liquidado</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INVESTIMENTOS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48.968 </w:t>
            </w:r>
          </w:p>
        </w:tc>
      </w:tr>
      <w:tr w:rsidR="00577EEB" w:rsidRPr="00577EEB" w:rsidTr="00577EEB">
        <w:trPr>
          <w:trHeight w:val="300"/>
          <w:jc w:val="center"/>
        </w:trPr>
        <w:tc>
          <w:tcPr>
            <w:tcW w:w="6420" w:type="dxa"/>
            <w:tcBorders>
              <w:top w:val="nil"/>
              <w:left w:val="nil"/>
              <w:bottom w:val="nil"/>
              <w:right w:val="nil"/>
            </w:tcBorders>
            <w:shd w:val="clear" w:color="000000" w:fill="4682B4"/>
            <w:vAlign w:val="center"/>
            <w:hideMark/>
          </w:tcPr>
          <w:p w:rsidR="00577EEB" w:rsidRPr="00577EEB" w:rsidRDefault="00577EEB" w:rsidP="00577EEB">
            <w:pPr>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FLUXO DE CAIXA LÍQUIDO DAS ATIVIDADES DE INVESTIMENTO</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-33.680 </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-48.968 </w:t>
            </w:r>
          </w:p>
        </w:tc>
      </w:tr>
      <w:tr w:rsidR="00577EEB" w:rsidRPr="00577EEB" w:rsidTr="00577EEB">
        <w:trPr>
          <w:trHeight w:val="300"/>
          <w:jc w:val="center"/>
        </w:trPr>
        <w:tc>
          <w:tcPr>
            <w:tcW w:w="6420" w:type="dxa"/>
            <w:tcBorders>
              <w:top w:val="nil"/>
              <w:left w:val="nil"/>
              <w:bottom w:val="nil"/>
              <w:right w:val="nil"/>
            </w:tcBorders>
            <w:shd w:val="clear" w:color="000000" w:fill="C0C0C0"/>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FLUXO DE CAIXA DAS ATIVIDADES DE FINANCIAMENTO</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EAEAEA"/>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INGRESSOS</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000000" w:fill="EAEAEA"/>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auto" w:fill="auto"/>
            <w:vAlign w:val="center"/>
            <w:hideMark/>
          </w:tcPr>
          <w:p w:rsidR="00577EEB" w:rsidRPr="00577EEB" w:rsidRDefault="00577EEB" w:rsidP="00577EEB">
            <w:pPr>
              <w:rPr>
                <w:rFonts w:ascii="Trebuchet MS" w:hAnsi="Trebuchet MS" w:cs="Arial"/>
                <w:b/>
                <w:bCs/>
                <w:sz w:val="18"/>
                <w:szCs w:val="18"/>
                <w:lang w:eastAsia="pt-BR"/>
              </w:rPr>
            </w:pPr>
            <w:r w:rsidRPr="00577EEB">
              <w:rPr>
                <w:rFonts w:ascii="Trebuchet MS" w:hAnsi="Trebuchet MS" w:cs="Arial"/>
                <w:b/>
                <w:bCs/>
                <w:sz w:val="18"/>
                <w:szCs w:val="18"/>
                <w:lang w:eastAsia="pt-BR"/>
              </w:rPr>
              <w:t>DESEMBOLSOS</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c>
          <w:tcPr>
            <w:tcW w:w="1440" w:type="dxa"/>
            <w:tcBorders>
              <w:top w:val="nil"/>
              <w:left w:val="nil"/>
              <w:bottom w:val="nil"/>
              <w:right w:val="nil"/>
            </w:tcBorders>
            <w:shd w:val="clear" w:color="auto" w:fill="auto"/>
            <w:vAlign w:val="center"/>
            <w:hideMark/>
          </w:tcPr>
          <w:p w:rsidR="00577EEB" w:rsidRPr="00577EEB" w:rsidRDefault="00577EEB" w:rsidP="00577EEB">
            <w:pPr>
              <w:jc w:val="right"/>
              <w:rPr>
                <w:rFonts w:ascii="Trebuchet MS" w:hAnsi="Trebuchet MS" w:cs="Arial"/>
                <w:b/>
                <w:bCs/>
                <w:sz w:val="18"/>
                <w:szCs w:val="18"/>
                <w:lang w:eastAsia="pt-BR"/>
              </w:rPr>
            </w:pPr>
            <w:r w:rsidRPr="00577EEB">
              <w:rPr>
                <w:rFonts w:ascii="Trebuchet MS" w:hAnsi="Trebuchet MS" w:cs="Arial"/>
                <w:b/>
                <w:bCs/>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4682B4"/>
            <w:vAlign w:val="center"/>
            <w:hideMark/>
          </w:tcPr>
          <w:p w:rsidR="00577EEB" w:rsidRPr="00577EEB" w:rsidRDefault="00577EEB" w:rsidP="00577EEB">
            <w:pPr>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FLUXO DE CAIXA LÍQUIDO DAS ATIVIDADES DE FINANCIAMENTO</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 -   </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C0C0C0"/>
            <w:vAlign w:val="center"/>
            <w:hideMark/>
          </w:tcPr>
          <w:p w:rsidR="00577EEB" w:rsidRPr="00577EEB" w:rsidRDefault="00577EEB" w:rsidP="00577EEB">
            <w:pPr>
              <w:rPr>
                <w:rFonts w:ascii="Trebuchet MS" w:hAnsi="Trebuchet MS" w:cs="Arial"/>
                <w:sz w:val="18"/>
                <w:szCs w:val="18"/>
                <w:lang w:eastAsia="pt-BR"/>
              </w:rPr>
            </w:pPr>
            <w:r w:rsidRPr="00577EEB">
              <w:rPr>
                <w:rFonts w:ascii="Trebuchet MS" w:hAnsi="Trebuchet MS" w:cs="Arial"/>
                <w:sz w:val="18"/>
                <w:szCs w:val="18"/>
                <w:lang w:eastAsia="pt-BR"/>
              </w:rPr>
              <w:t>APURAÇÃO DO FLUXO DE CAIXA DO PERÍODO</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c>
          <w:tcPr>
            <w:tcW w:w="1440" w:type="dxa"/>
            <w:tcBorders>
              <w:top w:val="nil"/>
              <w:left w:val="nil"/>
              <w:bottom w:val="nil"/>
              <w:right w:val="nil"/>
            </w:tcBorders>
            <w:shd w:val="clear" w:color="000000" w:fill="C0C0C0"/>
            <w:vAlign w:val="center"/>
            <w:hideMark/>
          </w:tcPr>
          <w:p w:rsidR="00577EEB" w:rsidRPr="00577EEB" w:rsidRDefault="00577EEB" w:rsidP="00577EEB">
            <w:pPr>
              <w:jc w:val="right"/>
              <w:rPr>
                <w:rFonts w:ascii="Trebuchet MS" w:hAnsi="Trebuchet MS" w:cs="Arial"/>
                <w:sz w:val="18"/>
                <w:szCs w:val="18"/>
                <w:lang w:eastAsia="pt-BR"/>
              </w:rPr>
            </w:pPr>
            <w:r w:rsidRPr="00577EEB">
              <w:rPr>
                <w:rFonts w:ascii="Trebuchet MS" w:hAnsi="Trebuchet MS" w:cs="Arial"/>
                <w:sz w:val="18"/>
                <w:szCs w:val="18"/>
                <w:lang w:eastAsia="pt-BR"/>
              </w:rPr>
              <w:t xml:space="preserve"> -   </w:t>
            </w:r>
          </w:p>
        </w:tc>
      </w:tr>
      <w:tr w:rsidR="00577EEB" w:rsidRPr="00577EEB" w:rsidTr="00577EEB">
        <w:trPr>
          <w:trHeight w:val="300"/>
          <w:jc w:val="center"/>
        </w:trPr>
        <w:tc>
          <w:tcPr>
            <w:tcW w:w="6420" w:type="dxa"/>
            <w:tcBorders>
              <w:top w:val="nil"/>
              <w:left w:val="nil"/>
              <w:bottom w:val="nil"/>
              <w:right w:val="nil"/>
            </w:tcBorders>
            <w:shd w:val="clear" w:color="000000" w:fill="4682B4"/>
            <w:vAlign w:val="center"/>
            <w:hideMark/>
          </w:tcPr>
          <w:p w:rsidR="00577EEB" w:rsidRPr="00577EEB" w:rsidRDefault="00577EEB" w:rsidP="00577EEB">
            <w:pPr>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GERAÇÃO LIQUIDA DE CAIXA E EQUIVALENTES DE CAIXA</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-17.031 </w:t>
            </w:r>
          </w:p>
        </w:tc>
        <w:tc>
          <w:tcPr>
            <w:tcW w:w="1440" w:type="dxa"/>
            <w:tcBorders>
              <w:top w:val="nil"/>
              <w:left w:val="nil"/>
              <w:bottom w:val="nil"/>
              <w:right w:val="nil"/>
            </w:tcBorders>
            <w:shd w:val="clear" w:color="000000" w:fill="4682B4"/>
            <w:vAlign w:val="center"/>
            <w:hideMark/>
          </w:tcPr>
          <w:p w:rsidR="00577EEB" w:rsidRPr="00577EEB" w:rsidRDefault="00577EEB" w:rsidP="00577EEB">
            <w:pPr>
              <w:jc w:val="right"/>
              <w:rPr>
                <w:rFonts w:ascii="Trebuchet MS" w:hAnsi="Trebuchet MS" w:cs="Arial"/>
                <w:color w:val="FFFFFF"/>
                <w:sz w:val="18"/>
                <w:szCs w:val="18"/>
                <w:lang w:eastAsia="pt-BR"/>
              </w:rPr>
            </w:pPr>
            <w:r w:rsidRPr="00577EEB">
              <w:rPr>
                <w:rFonts w:ascii="Trebuchet MS" w:hAnsi="Trebuchet MS" w:cs="Arial"/>
                <w:color w:val="FFFFFF"/>
                <w:sz w:val="18"/>
                <w:szCs w:val="18"/>
                <w:lang w:eastAsia="pt-BR"/>
              </w:rPr>
              <w:t xml:space="preserve"> 58.163 </w:t>
            </w:r>
          </w:p>
        </w:tc>
      </w:tr>
    </w:tbl>
    <w:p w:rsidR="00AE30BF" w:rsidRDefault="00AE30BF">
      <w:pPr>
        <w:spacing w:after="200" w:line="276" w:lineRule="auto"/>
        <w:rPr>
          <w:rFonts w:ascii="Trebuchet MS" w:hAnsi="Trebuchet MS" w:cs="Arial"/>
          <w:b/>
          <w:bCs/>
          <w:color w:val="000000" w:themeColor="text1"/>
          <w:sz w:val="22"/>
          <w:szCs w:val="22"/>
          <w:lang w:eastAsia="pt-BR"/>
        </w:rPr>
      </w:pPr>
      <w:r>
        <w:rPr>
          <w:rFonts w:ascii="Trebuchet MS" w:hAnsi="Trebuchet MS" w:cs="Arial"/>
          <w:b/>
          <w:bCs/>
          <w:color w:val="000000" w:themeColor="text1"/>
          <w:sz w:val="22"/>
          <w:szCs w:val="22"/>
          <w:lang w:eastAsia="pt-BR"/>
        </w:rPr>
        <w:br w:type="page"/>
      </w:r>
    </w:p>
    <w:p w:rsidR="007465FD" w:rsidRDefault="007465FD">
      <w:pPr>
        <w:spacing w:after="200" w:line="276" w:lineRule="auto"/>
        <w:rPr>
          <w:rFonts w:ascii="Trebuchet MS" w:hAnsi="Trebuchet MS" w:cs="Arial"/>
          <w:b/>
          <w:bCs/>
          <w:color w:val="000000" w:themeColor="text1"/>
          <w:sz w:val="22"/>
          <w:szCs w:val="22"/>
          <w:lang w:eastAsia="pt-BR"/>
        </w:rPr>
        <w:sectPr w:rsidR="007465FD" w:rsidSect="005F7F34">
          <w:headerReference w:type="default" r:id="rId24"/>
          <w:pgSz w:w="11907" w:h="16840" w:code="9"/>
          <w:pgMar w:top="2552" w:right="1134" w:bottom="1134" w:left="1701" w:header="567" w:footer="567" w:gutter="0"/>
          <w:pgNumType w:start="13"/>
          <w:cols w:space="720"/>
          <w:docGrid w:linePitch="326"/>
        </w:sectPr>
      </w:pPr>
    </w:p>
    <w:p w:rsidR="001C563E" w:rsidRPr="00FD52B7" w:rsidRDefault="00CB46F5" w:rsidP="001C563E">
      <w:pPr>
        <w:pStyle w:val="BDOTtulo1"/>
        <w:widowControl w:val="0"/>
        <w:tabs>
          <w:tab w:val="clear" w:pos="567"/>
          <w:tab w:val="left" w:pos="426"/>
        </w:tabs>
        <w:suppressAutoHyphens w:val="0"/>
        <w:spacing w:line="230" w:lineRule="auto"/>
        <w:ind w:left="0" w:firstLine="0"/>
        <w:rPr>
          <w:rFonts w:ascii="Trebuchet MS" w:hAnsi="Trebuchet MS" w:cs="Arial"/>
          <w:color w:val="000000" w:themeColor="text1"/>
          <w:szCs w:val="22"/>
        </w:rPr>
      </w:pPr>
      <w:r>
        <w:rPr>
          <w:rFonts w:ascii="Trebuchet MS" w:hAnsi="Trebuchet MS" w:cs="Arial"/>
          <w:color w:val="000000" w:themeColor="text1"/>
          <w:szCs w:val="22"/>
        </w:rPr>
        <w:lastRenderedPageBreak/>
        <w:t>1</w:t>
      </w:r>
      <w:r w:rsidR="001C563E" w:rsidRPr="00FD52B7">
        <w:rPr>
          <w:rFonts w:ascii="Trebuchet MS" w:hAnsi="Trebuchet MS" w:cs="Arial"/>
          <w:color w:val="000000" w:themeColor="text1"/>
          <w:szCs w:val="22"/>
        </w:rPr>
        <w:t>.</w:t>
      </w:r>
      <w:r w:rsidR="001C563E" w:rsidRPr="00FD52B7">
        <w:rPr>
          <w:rFonts w:ascii="Trebuchet MS" w:hAnsi="Trebuchet MS" w:cs="Arial"/>
          <w:color w:val="000000" w:themeColor="text1"/>
          <w:szCs w:val="22"/>
        </w:rPr>
        <w:tab/>
      </w:r>
      <w:r w:rsidR="001C563E" w:rsidRPr="00FD52B7">
        <w:rPr>
          <w:rFonts w:ascii="Trebuchet MS" w:hAnsi="Trebuchet MS" w:cs="Arial"/>
          <w:caps w:val="0"/>
          <w:color w:val="000000" w:themeColor="text1"/>
          <w:szCs w:val="22"/>
        </w:rPr>
        <w:t>Informações gerais</w:t>
      </w:r>
    </w:p>
    <w:p w:rsidR="001C563E" w:rsidRPr="00A44D3F" w:rsidRDefault="001C563E" w:rsidP="001C563E">
      <w:pPr>
        <w:widowControl w:val="0"/>
        <w:spacing w:line="216" w:lineRule="auto"/>
        <w:rPr>
          <w:rFonts w:ascii="Trebuchet MS" w:hAnsi="Trebuchet MS" w:cs="Arial"/>
          <w:sz w:val="22"/>
          <w:szCs w:val="22"/>
        </w:rPr>
      </w:pPr>
    </w:p>
    <w:p w:rsidR="00065AEE" w:rsidRDefault="00065AEE" w:rsidP="00A44D3F">
      <w:pPr>
        <w:widowControl w:val="0"/>
        <w:spacing w:line="230" w:lineRule="auto"/>
        <w:ind w:left="426"/>
        <w:jc w:val="both"/>
        <w:rPr>
          <w:rFonts w:ascii="Trebuchet MS" w:hAnsi="Trebuchet MS" w:cs="Arial"/>
          <w:color w:val="000000" w:themeColor="text1"/>
          <w:sz w:val="22"/>
          <w:szCs w:val="22"/>
        </w:rPr>
      </w:pPr>
      <w:r w:rsidRPr="00A44D3F">
        <w:rPr>
          <w:rFonts w:ascii="Trebuchet MS" w:hAnsi="Trebuchet MS" w:cs="Arial"/>
          <w:sz w:val="22"/>
          <w:szCs w:val="22"/>
        </w:rPr>
        <w:t>O Conselho de Arquitetura e Urbanismo d</w:t>
      </w:r>
      <w:r w:rsidR="00A44D3F" w:rsidRPr="00A44D3F">
        <w:rPr>
          <w:rFonts w:ascii="Trebuchet MS" w:hAnsi="Trebuchet MS" w:cs="Arial"/>
          <w:sz w:val="22"/>
          <w:szCs w:val="22"/>
        </w:rPr>
        <w:t xml:space="preserve">e Goiás – CAU GO, </w:t>
      </w:r>
      <w:r w:rsidRPr="00A44D3F">
        <w:rPr>
          <w:rFonts w:ascii="Trebuchet MS" w:hAnsi="Trebuchet MS" w:cs="Arial"/>
          <w:sz w:val="22"/>
          <w:szCs w:val="22"/>
        </w:rPr>
        <w:t xml:space="preserve">criado pela Lei nº 12.378/2010 </w:t>
      </w:r>
      <w:r w:rsidRPr="00065AEE">
        <w:rPr>
          <w:rFonts w:ascii="Trebuchet MS" w:hAnsi="Trebuchet MS" w:cs="Arial"/>
          <w:color w:val="000000" w:themeColor="text1"/>
          <w:sz w:val="22"/>
          <w:szCs w:val="22"/>
        </w:rPr>
        <w:t>tendo como principais atividades orientar e fiscalizar o exercício da profissão do arquiteto e urbanista.</w:t>
      </w:r>
    </w:p>
    <w:p w:rsidR="00065AEE" w:rsidRPr="00065AEE" w:rsidRDefault="00065AEE" w:rsidP="00065AEE">
      <w:pPr>
        <w:widowControl w:val="0"/>
        <w:spacing w:line="230" w:lineRule="auto"/>
        <w:ind w:left="426"/>
        <w:jc w:val="both"/>
        <w:rPr>
          <w:rFonts w:ascii="Trebuchet MS" w:hAnsi="Trebuchet MS" w:cs="Arial"/>
          <w:color w:val="000000" w:themeColor="text1"/>
          <w:sz w:val="22"/>
          <w:szCs w:val="22"/>
        </w:rPr>
      </w:pPr>
    </w:p>
    <w:p w:rsidR="00065AEE" w:rsidRDefault="00065AEE" w:rsidP="00065AEE">
      <w:pPr>
        <w:widowControl w:val="0"/>
        <w:spacing w:line="230" w:lineRule="auto"/>
        <w:ind w:left="426"/>
        <w:jc w:val="both"/>
        <w:rPr>
          <w:rFonts w:ascii="Trebuchet MS" w:hAnsi="Trebuchet MS" w:cs="Arial"/>
          <w:color w:val="000000" w:themeColor="text1"/>
          <w:sz w:val="22"/>
          <w:szCs w:val="22"/>
        </w:rPr>
      </w:pPr>
      <w:r w:rsidRPr="00065AEE">
        <w:rPr>
          <w:rFonts w:ascii="Trebuchet MS" w:hAnsi="Trebuchet MS" w:cs="Arial"/>
          <w:color w:val="000000" w:themeColor="text1"/>
          <w:sz w:val="22"/>
          <w:szCs w:val="22"/>
        </w:rPr>
        <w:t>Dotado de personalidade jurídica, encontra-se vinculado a Administração Indireta e funciona como Autarquia Federal Especial, tendo sua estrutura e organização, estabelecidos no Regimento Geral, Resolução CAU BR nº 033/2012.</w:t>
      </w:r>
    </w:p>
    <w:p w:rsidR="00065AEE" w:rsidRDefault="00065AEE" w:rsidP="005E209A">
      <w:pPr>
        <w:widowControl w:val="0"/>
        <w:spacing w:line="230" w:lineRule="auto"/>
        <w:ind w:left="426"/>
        <w:jc w:val="both"/>
        <w:rPr>
          <w:rFonts w:ascii="Trebuchet MS" w:hAnsi="Trebuchet MS" w:cs="Arial"/>
          <w:color w:val="000000" w:themeColor="text1"/>
          <w:sz w:val="22"/>
          <w:szCs w:val="22"/>
        </w:rPr>
      </w:pPr>
    </w:p>
    <w:p w:rsidR="005E209A" w:rsidRPr="00FD52B7" w:rsidRDefault="002E5767" w:rsidP="005E209A">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O Conselho </w:t>
      </w:r>
      <w:r w:rsidR="00A44D3F">
        <w:rPr>
          <w:rFonts w:ascii="Trebuchet MS" w:hAnsi="Trebuchet MS" w:cs="Arial"/>
          <w:color w:val="000000" w:themeColor="text1"/>
          <w:sz w:val="22"/>
          <w:szCs w:val="22"/>
        </w:rPr>
        <w:t>está localizad</w:t>
      </w:r>
      <w:r w:rsidR="00181A1C">
        <w:rPr>
          <w:rFonts w:ascii="Trebuchet MS" w:hAnsi="Trebuchet MS" w:cs="Arial"/>
          <w:color w:val="000000" w:themeColor="text1"/>
          <w:sz w:val="22"/>
          <w:szCs w:val="22"/>
        </w:rPr>
        <w:t>o</w:t>
      </w:r>
      <w:r w:rsidR="00A44D3F">
        <w:rPr>
          <w:rFonts w:ascii="Trebuchet MS" w:hAnsi="Trebuchet MS" w:cs="Arial"/>
          <w:color w:val="000000" w:themeColor="text1"/>
          <w:sz w:val="22"/>
          <w:szCs w:val="22"/>
        </w:rPr>
        <w:t xml:space="preserve"> na Avenida Engenheiro Eurico Viana, nº 25 – Edifício Concept Office – 3º andar – Vila Maria José</w:t>
      </w:r>
      <w:r w:rsidR="00181A1C">
        <w:rPr>
          <w:rFonts w:ascii="Trebuchet MS" w:hAnsi="Trebuchet MS" w:cs="Arial"/>
          <w:color w:val="000000" w:themeColor="text1"/>
          <w:sz w:val="22"/>
          <w:szCs w:val="22"/>
        </w:rPr>
        <w:t xml:space="preserve">, </w:t>
      </w:r>
      <w:r w:rsidR="00181A1C" w:rsidRPr="00181A1C">
        <w:rPr>
          <w:rFonts w:ascii="Trebuchet MS" w:hAnsi="Trebuchet MS" w:cs="Arial"/>
          <w:color w:val="000000" w:themeColor="text1"/>
          <w:sz w:val="22"/>
          <w:szCs w:val="22"/>
        </w:rPr>
        <w:t>Goiânia - GO</w:t>
      </w:r>
      <w:r w:rsidR="00A44D3F">
        <w:rPr>
          <w:rFonts w:ascii="Trebuchet MS" w:hAnsi="Trebuchet MS" w:cs="Arial"/>
          <w:color w:val="000000" w:themeColor="text1"/>
          <w:sz w:val="22"/>
          <w:szCs w:val="22"/>
        </w:rPr>
        <w:t xml:space="preserve"> – CEP: 74.815-465</w:t>
      </w:r>
      <w:r w:rsidR="00181A1C">
        <w:rPr>
          <w:rFonts w:ascii="Trebuchet MS" w:hAnsi="Trebuchet MS" w:cs="Arial"/>
          <w:color w:val="000000" w:themeColor="text1"/>
          <w:sz w:val="22"/>
          <w:szCs w:val="22"/>
        </w:rPr>
        <w:t>.</w:t>
      </w:r>
    </w:p>
    <w:p w:rsidR="005E209A" w:rsidRPr="00FD52B7" w:rsidRDefault="005E209A" w:rsidP="005E209A">
      <w:pPr>
        <w:pStyle w:val="Default"/>
        <w:widowControl w:val="0"/>
        <w:tabs>
          <w:tab w:val="left" w:pos="567"/>
        </w:tabs>
        <w:spacing w:line="264" w:lineRule="auto"/>
        <w:rPr>
          <w:rFonts w:ascii="Trebuchet MS" w:hAnsi="Trebuchet MS" w:cs="Arial"/>
          <w:color w:val="auto"/>
          <w:sz w:val="22"/>
          <w:szCs w:val="22"/>
        </w:rPr>
      </w:pPr>
    </w:p>
    <w:p w:rsidR="005E209A" w:rsidRPr="00834DE8" w:rsidRDefault="005E209A" w:rsidP="005E209A">
      <w:pPr>
        <w:widowControl w:val="0"/>
        <w:spacing w:line="230" w:lineRule="auto"/>
        <w:ind w:left="426"/>
        <w:jc w:val="both"/>
        <w:rPr>
          <w:rFonts w:ascii="Trebuchet MS" w:hAnsi="Trebuchet MS" w:cs="Arial"/>
          <w:color w:val="FF0000"/>
          <w:sz w:val="22"/>
          <w:szCs w:val="22"/>
        </w:rPr>
      </w:pPr>
      <w:r w:rsidRPr="00834DE8">
        <w:rPr>
          <w:rFonts w:ascii="Trebuchet MS" w:hAnsi="Trebuchet MS" w:cs="Arial"/>
          <w:color w:val="FF0000"/>
          <w:sz w:val="22"/>
          <w:szCs w:val="22"/>
          <w:highlight w:val="yellow"/>
        </w:rPr>
        <w:t>A emissão destas demonstrações financeiras foi</w:t>
      </w:r>
      <w:r w:rsidR="00065AEE" w:rsidRPr="00834DE8">
        <w:rPr>
          <w:rFonts w:ascii="Trebuchet MS" w:hAnsi="Trebuchet MS" w:cs="Arial"/>
          <w:color w:val="FF0000"/>
          <w:sz w:val="22"/>
          <w:szCs w:val="22"/>
          <w:highlight w:val="yellow"/>
        </w:rPr>
        <w:t xml:space="preserve"> autorizada pela Diretoria em XX de XXX de 2017</w:t>
      </w:r>
      <w:r w:rsidRPr="00834DE8">
        <w:rPr>
          <w:rFonts w:ascii="Trebuchet MS" w:hAnsi="Trebuchet MS" w:cs="Arial"/>
          <w:color w:val="FF0000"/>
          <w:sz w:val="22"/>
          <w:szCs w:val="22"/>
          <w:highlight w:val="yellow"/>
        </w:rPr>
        <w:t>.</w:t>
      </w:r>
    </w:p>
    <w:p w:rsidR="001C563E" w:rsidRPr="00FD52B7" w:rsidRDefault="001C563E" w:rsidP="001C563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1C563E">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2.</w:t>
      </w:r>
      <w:r w:rsidRPr="00FD52B7">
        <w:rPr>
          <w:rFonts w:ascii="Trebuchet MS" w:hAnsi="Trebuchet MS"/>
          <w:color w:val="000000" w:themeColor="text1"/>
          <w:szCs w:val="22"/>
        </w:rPr>
        <w:tab/>
      </w:r>
      <w:r w:rsidR="005E209A" w:rsidRPr="00FD52B7">
        <w:rPr>
          <w:rFonts w:ascii="Trebuchet MS" w:hAnsi="Trebuchet MS"/>
          <w:caps w:val="0"/>
          <w:color w:val="000000" w:themeColor="text1"/>
          <w:szCs w:val="22"/>
        </w:rPr>
        <w:t>Apresentação das demonstrações contábeis</w:t>
      </w:r>
    </w:p>
    <w:p w:rsidR="001C563E" w:rsidRPr="00FD52B7" w:rsidRDefault="001C563E" w:rsidP="001C563E">
      <w:pPr>
        <w:ind w:left="993"/>
        <w:jc w:val="both"/>
        <w:rPr>
          <w:rFonts w:ascii="Trebuchet MS" w:hAnsi="Trebuchet MS" w:cs="Arial"/>
          <w:color w:val="000000" w:themeColor="text1"/>
          <w:sz w:val="22"/>
          <w:szCs w:val="22"/>
        </w:rPr>
      </w:pPr>
    </w:p>
    <w:p w:rsidR="007C632E" w:rsidRPr="00FD52B7" w:rsidRDefault="007C632E" w:rsidP="007C632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2.1.</w:t>
      </w:r>
      <w:r w:rsidRPr="00FD52B7">
        <w:rPr>
          <w:rFonts w:ascii="Trebuchet MS" w:hAnsi="Trebuchet MS" w:cs="Arial"/>
          <w:b/>
          <w:bCs/>
          <w:color w:val="000000" w:themeColor="text1"/>
          <w:sz w:val="22"/>
          <w:szCs w:val="22"/>
        </w:rPr>
        <w:tab/>
        <w:t xml:space="preserve">Base de preparação </w:t>
      </w:r>
    </w:p>
    <w:p w:rsidR="007C632E" w:rsidRPr="00FD52B7" w:rsidRDefault="007C632E" w:rsidP="007C632E">
      <w:pPr>
        <w:ind w:left="993"/>
        <w:jc w:val="both"/>
        <w:rPr>
          <w:rFonts w:ascii="Trebuchet MS" w:hAnsi="Trebuchet MS" w:cs="Arial"/>
          <w:color w:val="000000" w:themeColor="text1"/>
          <w:sz w:val="22"/>
          <w:szCs w:val="22"/>
        </w:rPr>
      </w:pPr>
    </w:p>
    <w:p w:rsidR="00803F9B" w:rsidRDefault="007C632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foram elaboradas de acordo com as práticas contábeis adotadas no Brasil (BRGAAP), </w:t>
      </w:r>
      <w:r w:rsidR="00065AEE">
        <w:rPr>
          <w:rFonts w:ascii="Trebuchet MS" w:hAnsi="Trebuchet MS" w:cs="Arial"/>
          <w:color w:val="000000" w:themeColor="text1"/>
          <w:sz w:val="22"/>
          <w:szCs w:val="22"/>
        </w:rPr>
        <w:t>abrangendo as normas brasileiras de contabilidade aplicáveis ao setor público</w:t>
      </w:r>
      <w:r w:rsidR="00803F9B">
        <w:rPr>
          <w:rFonts w:ascii="Trebuchet MS" w:hAnsi="Trebuchet MS" w:cs="Arial"/>
          <w:color w:val="000000" w:themeColor="text1"/>
          <w:sz w:val="22"/>
          <w:szCs w:val="22"/>
        </w:rPr>
        <w:t xml:space="preserve">, principalmente </w:t>
      </w:r>
      <w:r w:rsidR="00015AA3">
        <w:rPr>
          <w:rFonts w:ascii="Trebuchet MS" w:hAnsi="Trebuchet MS" w:cs="Arial"/>
          <w:color w:val="000000" w:themeColor="text1"/>
          <w:sz w:val="22"/>
          <w:szCs w:val="22"/>
        </w:rPr>
        <w:t>a NBC T 16.6 (R1) – Demonstrações Contábeis.</w:t>
      </w:r>
    </w:p>
    <w:p w:rsidR="007C632E" w:rsidRPr="00FD52B7" w:rsidRDefault="007C632E" w:rsidP="007C632E">
      <w:pPr>
        <w:widowControl w:val="0"/>
        <w:spacing w:line="230" w:lineRule="auto"/>
        <w:ind w:left="426"/>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Reais, que também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w:t>
      </w:r>
    </w:p>
    <w:p w:rsidR="001C563E" w:rsidRPr="00FD52B7" w:rsidRDefault="001C563E" w:rsidP="001C563E">
      <w:pPr>
        <w:widowControl w:val="0"/>
        <w:tabs>
          <w:tab w:val="left" w:pos="2688"/>
        </w:tabs>
        <w:spacing w:line="216" w:lineRule="auto"/>
        <w:rPr>
          <w:rFonts w:ascii="Trebuchet MS" w:hAnsi="Trebuchet MS" w:cs="Arial"/>
          <w:snapToGrid w:val="0"/>
          <w:color w:val="000000" w:themeColor="text1"/>
          <w:sz w:val="22"/>
          <w:szCs w:val="22"/>
        </w:rPr>
      </w:pPr>
    </w:p>
    <w:p w:rsidR="001C563E" w:rsidRPr="00FD52B7" w:rsidRDefault="001C563E" w:rsidP="001C563E">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2.2.</w:t>
      </w:r>
      <w:r w:rsidRPr="00FD52B7">
        <w:rPr>
          <w:rFonts w:ascii="Trebuchet MS" w:hAnsi="Trebuchet MS" w:cs="Arial"/>
          <w:b/>
          <w:bCs/>
          <w:color w:val="000000" w:themeColor="text1"/>
          <w:sz w:val="22"/>
          <w:szCs w:val="22"/>
        </w:rPr>
        <w:tab/>
        <w:t>Base de mensuração</w:t>
      </w:r>
    </w:p>
    <w:p w:rsidR="001C563E" w:rsidRPr="00FD52B7" w:rsidRDefault="001C563E" w:rsidP="001C563E">
      <w:pPr>
        <w:tabs>
          <w:tab w:val="left" w:pos="2688"/>
        </w:tabs>
        <w:jc w:val="both"/>
        <w:rPr>
          <w:rFonts w:ascii="Trebuchet MS" w:hAnsi="Trebuchet MS" w:cs="Arial"/>
          <w:color w:val="000000" w:themeColor="text1"/>
          <w:sz w:val="22"/>
          <w:szCs w:val="22"/>
        </w:rPr>
      </w:pPr>
    </w:p>
    <w:p w:rsidR="001C563E" w:rsidRPr="00FD52B7" w:rsidRDefault="001C563E" w:rsidP="007C632E">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As demonstrações contábeis foram preparadas com base no custo histórico, com exceção dos seguintes itens:</w:t>
      </w:r>
    </w:p>
    <w:p w:rsidR="001C563E" w:rsidRPr="00FD52B7" w:rsidRDefault="007C632E" w:rsidP="007C632E">
      <w:pPr>
        <w:tabs>
          <w:tab w:val="left" w:pos="1352"/>
        </w:tabs>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b/>
      </w:r>
    </w:p>
    <w:p w:rsidR="007C632E" w:rsidRPr="00FD52B7"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férias de empregados</w:t>
      </w:r>
      <w:r w:rsidR="00015AA3">
        <w:rPr>
          <w:rFonts w:ascii="Trebuchet MS" w:hAnsi="Trebuchet MS" w:cs="Arial"/>
          <w:color w:val="000000" w:themeColor="text1"/>
        </w:rPr>
        <w:t>/funcionários</w:t>
      </w:r>
      <w:r w:rsidRPr="00FD52B7">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 xml:space="preserve">Depreciações </w:t>
      </w:r>
      <w:r w:rsidR="00015AA3">
        <w:rPr>
          <w:rFonts w:ascii="Trebuchet MS" w:hAnsi="Trebuchet MS" w:cs="Arial"/>
          <w:color w:val="000000" w:themeColor="text1"/>
        </w:rPr>
        <w:t xml:space="preserve">e amortizações </w:t>
      </w:r>
      <w:r w:rsidRPr="00FD52B7">
        <w:rPr>
          <w:rFonts w:ascii="Trebuchet MS" w:hAnsi="Trebuchet MS" w:cs="Arial"/>
          <w:color w:val="000000" w:themeColor="text1"/>
        </w:rPr>
        <w:t>do ativo imobilizado</w:t>
      </w:r>
      <w:r w:rsidR="00015AA3">
        <w:rPr>
          <w:rFonts w:ascii="Trebuchet MS" w:hAnsi="Trebuchet MS" w:cs="Arial"/>
          <w:color w:val="000000" w:themeColor="text1"/>
        </w:rPr>
        <w:t xml:space="preserve"> e intangível</w:t>
      </w:r>
      <w:r w:rsidRPr="00FD52B7">
        <w:rPr>
          <w:rFonts w:ascii="Trebuchet MS" w:hAnsi="Trebuchet MS" w:cs="Arial"/>
          <w:color w:val="000000" w:themeColor="text1"/>
        </w:rPr>
        <w:t>;</w:t>
      </w:r>
    </w:p>
    <w:p w:rsidR="00B417F0" w:rsidRPr="00FD52B7" w:rsidRDefault="00B417F0" w:rsidP="00B417F0">
      <w:pPr>
        <w:pStyle w:val="PargrafodaLista"/>
        <w:ind w:left="1276"/>
        <w:jc w:val="both"/>
        <w:rPr>
          <w:rFonts w:ascii="Trebuchet MS" w:hAnsi="Trebuchet MS" w:cs="Arial"/>
          <w:color w:val="000000" w:themeColor="text1"/>
        </w:rPr>
      </w:pPr>
    </w:p>
    <w:p w:rsidR="001C563E" w:rsidRDefault="007C632E" w:rsidP="00625864">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Provisões para c</w:t>
      </w:r>
      <w:r w:rsidR="00015AA3">
        <w:rPr>
          <w:rFonts w:ascii="Trebuchet MS" w:hAnsi="Trebuchet MS" w:cs="Arial"/>
          <w:color w:val="000000" w:themeColor="text1"/>
        </w:rPr>
        <w:t xml:space="preserve">ontingências, sempre que constituídas; </w:t>
      </w:r>
      <w:r w:rsidR="00297F56">
        <w:rPr>
          <w:rFonts w:ascii="Trebuchet MS" w:hAnsi="Trebuchet MS" w:cs="Arial"/>
          <w:color w:val="000000" w:themeColor="text1"/>
        </w:rPr>
        <w:t>e</w:t>
      </w:r>
    </w:p>
    <w:p w:rsidR="00297F56" w:rsidRPr="00297F56" w:rsidRDefault="00297F56" w:rsidP="00297F56">
      <w:pPr>
        <w:pStyle w:val="PargrafodaLista"/>
        <w:rPr>
          <w:rFonts w:ascii="Trebuchet MS" w:hAnsi="Trebuchet MS" w:cs="Arial"/>
          <w:color w:val="000000" w:themeColor="text1"/>
        </w:rPr>
      </w:pPr>
    </w:p>
    <w:p w:rsidR="00297F56" w:rsidRPr="00FD52B7" w:rsidRDefault="00297F56" w:rsidP="00297F56">
      <w:pPr>
        <w:pStyle w:val="PargrafodaLista"/>
        <w:numPr>
          <w:ilvl w:val="0"/>
          <w:numId w:val="4"/>
        </w:numPr>
        <w:ind w:left="1276" w:hanging="283"/>
        <w:jc w:val="both"/>
        <w:rPr>
          <w:rFonts w:ascii="Trebuchet MS" w:hAnsi="Trebuchet MS" w:cs="Arial"/>
          <w:color w:val="000000" w:themeColor="text1"/>
        </w:rPr>
      </w:pPr>
      <w:r w:rsidRPr="00FD52B7">
        <w:rPr>
          <w:rFonts w:ascii="Trebuchet MS" w:hAnsi="Trebuchet MS" w:cs="Arial"/>
          <w:color w:val="000000" w:themeColor="text1"/>
        </w:rPr>
        <w:t>Pr</w:t>
      </w:r>
      <w:r>
        <w:rPr>
          <w:rFonts w:ascii="Trebuchet MS" w:hAnsi="Trebuchet MS" w:cs="Arial"/>
          <w:color w:val="000000" w:themeColor="text1"/>
        </w:rPr>
        <w:t>ovisão para devedores duvidosos, sempre que constituída;</w:t>
      </w:r>
    </w:p>
    <w:p w:rsidR="00B417F0" w:rsidRPr="00FD52B7" w:rsidRDefault="00B417F0" w:rsidP="00B417F0">
      <w:pPr>
        <w:pStyle w:val="PargrafodaLista"/>
        <w:ind w:left="1276"/>
        <w:jc w:val="both"/>
        <w:rPr>
          <w:rFonts w:ascii="Trebuchet MS" w:hAnsi="Trebuchet MS" w:cs="Arial"/>
          <w:color w:val="000000" w:themeColor="text1"/>
        </w:rPr>
      </w:pPr>
    </w:p>
    <w:p w:rsidR="004B282F" w:rsidRPr="00FD52B7" w:rsidRDefault="004B282F" w:rsidP="00ED0F2B">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2.3.</w:t>
      </w:r>
      <w:r w:rsidRPr="00FD52B7">
        <w:rPr>
          <w:rFonts w:ascii="Trebuchet MS" w:hAnsi="Trebuchet MS" w:cs="Arial"/>
          <w:b/>
          <w:bCs/>
          <w:color w:val="000000" w:themeColor="text1"/>
          <w:sz w:val="22"/>
          <w:szCs w:val="22"/>
        </w:rPr>
        <w:tab/>
        <w:t xml:space="preserve">Moeda funcional e moeda de apresentação </w:t>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demonstrações contábeis estão apresentadas em Real, que </w:t>
      </w:r>
      <w:r w:rsidR="00015AA3">
        <w:rPr>
          <w:rFonts w:ascii="Trebuchet MS" w:hAnsi="Trebuchet MS" w:cs="Arial"/>
          <w:color w:val="000000" w:themeColor="text1"/>
          <w:sz w:val="22"/>
          <w:szCs w:val="22"/>
        </w:rPr>
        <w:t>é a moeda funcional da Entidade</w:t>
      </w:r>
      <w:r w:rsidRPr="00FD52B7">
        <w:rPr>
          <w:rFonts w:ascii="Trebuchet MS" w:hAnsi="Trebuchet MS" w:cs="Arial"/>
          <w:color w:val="000000" w:themeColor="text1"/>
          <w:sz w:val="22"/>
          <w:szCs w:val="22"/>
        </w:rPr>
        <w:t>, sendo que os valores foram arredondados, de forma comparativa com as demonstrações contábeis do exercício anterior.</w:t>
      </w:r>
    </w:p>
    <w:p w:rsidR="00614996" w:rsidRPr="00FD52B7" w:rsidRDefault="00614996" w:rsidP="004B282F">
      <w:pPr>
        <w:widowControl w:val="0"/>
        <w:spacing w:line="230" w:lineRule="auto"/>
        <w:ind w:left="426"/>
        <w:jc w:val="both"/>
        <w:rPr>
          <w:rFonts w:ascii="Trebuchet MS" w:hAnsi="Trebuchet MS" w:cs="Arial"/>
          <w:color w:val="000000" w:themeColor="text1"/>
          <w:sz w:val="22"/>
          <w:szCs w:val="22"/>
        </w:rPr>
      </w:pPr>
    </w:p>
    <w:p w:rsidR="00ED0F2B" w:rsidRDefault="00ED0F2B">
      <w:pPr>
        <w:spacing w:after="200" w:line="276" w:lineRule="auto"/>
        <w:rPr>
          <w:rFonts w:ascii="Trebuchet MS" w:hAnsi="Trebuchet MS" w:cs="Arial"/>
          <w:b/>
          <w:bCs/>
          <w:color w:val="000000" w:themeColor="text1"/>
          <w:sz w:val="22"/>
          <w:szCs w:val="22"/>
        </w:rPr>
      </w:pPr>
      <w:r>
        <w:rPr>
          <w:rFonts w:ascii="Trebuchet MS" w:hAnsi="Trebuchet MS" w:cs="Arial"/>
          <w:b/>
          <w:bCs/>
          <w:color w:val="000000" w:themeColor="text1"/>
          <w:sz w:val="22"/>
          <w:szCs w:val="22"/>
        </w:rPr>
        <w:br w:type="page"/>
      </w:r>
    </w:p>
    <w:p w:rsidR="004B282F" w:rsidRPr="00FD52B7" w:rsidRDefault="004B282F" w:rsidP="004B282F">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lastRenderedPageBreak/>
        <w:t>2.4.</w:t>
      </w:r>
      <w:r w:rsidRPr="00FD52B7">
        <w:rPr>
          <w:rFonts w:ascii="Trebuchet MS" w:hAnsi="Trebuchet MS" w:cs="Arial"/>
          <w:b/>
          <w:bCs/>
          <w:color w:val="000000" w:themeColor="text1"/>
          <w:sz w:val="22"/>
          <w:szCs w:val="22"/>
        </w:rPr>
        <w:tab/>
        <w:t xml:space="preserve">Uso de estimativas e julgamentos </w:t>
      </w:r>
    </w:p>
    <w:p w:rsidR="004B282F" w:rsidRPr="00FD52B7" w:rsidRDefault="004B282F" w:rsidP="004B282F">
      <w:pPr>
        <w:ind w:left="993"/>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651015">
        <w:rPr>
          <w:rFonts w:ascii="Trebuchet MS" w:hAnsi="Trebuchet MS" w:cs="Arial"/>
          <w:i/>
          <w:sz w:val="22"/>
          <w:szCs w:val="22"/>
        </w:rPr>
        <w:t xml:space="preserve">Nota </w:t>
      </w:r>
      <w:r w:rsidR="00651015" w:rsidRPr="00651015">
        <w:rPr>
          <w:rFonts w:ascii="Trebuchet MS" w:hAnsi="Trebuchet MS" w:cs="Arial"/>
          <w:i/>
          <w:sz w:val="22"/>
          <w:szCs w:val="22"/>
        </w:rPr>
        <w:t>9</w:t>
      </w:r>
      <w:r w:rsidRPr="00A44D3F">
        <w:rPr>
          <w:rFonts w:ascii="Trebuchet MS" w:hAnsi="Trebuchet MS" w:cs="Arial"/>
          <w:color w:val="000000" w:themeColor="text1"/>
          <w:sz w:val="22"/>
          <w:szCs w:val="22"/>
        </w:rPr>
        <w:t>)</w:t>
      </w:r>
      <w:r w:rsidRPr="00FD52B7">
        <w:rPr>
          <w:rFonts w:ascii="Trebuchet MS" w:hAnsi="Trebuchet MS" w:cs="Arial"/>
          <w:color w:val="000000" w:themeColor="text1"/>
          <w:sz w:val="22"/>
          <w:szCs w:val="22"/>
        </w:rPr>
        <w:t>, a estimativa para perdas em função do risco d</w:t>
      </w:r>
      <w:r w:rsidR="00ED0F2B">
        <w:rPr>
          <w:rFonts w:ascii="Trebuchet MS" w:hAnsi="Trebuchet MS" w:cs="Arial"/>
          <w:color w:val="000000" w:themeColor="text1"/>
          <w:sz w:val="22"/>
          <w:szCs w:val="22"/>
        </w:rPr>
        <w:t>e crédito de clientes (</w:t>
      </w:r>
      <w:r w:rsidR="00ED0F2B" w:rsidRPr="00297F56">
        <w:rPr>
          <w:rFonts w:ascii="Trebuchet MS" w:hAnsi="Trebuchet MS" w:cs="Arial"/>
          <w:i/>
          <w:color w:val="000000" w:themeColor="text1"/>
          <w:sz w:val="22"/>
          <w:szCs w:val="22"/>
        </w:rPr>
        <w:t>Nota</w:t>
      </w:r>
      <w:r w:rsidR="00651015">
        <w:rPr>
          <w:rFonts w:ascii="Trebuchet MS" w:hAnsi="Trebuchet MS" w:cs="Arial"/>
          <w:i/>
          <w:color w:val="000000" w:themeColor="text1"/>
          <w:sz w:val="22"/>
          <w:szCs w:val="22"/>
        </w:rPr>
        <w:t xml:space="preserve"> 6</w:t>
      </w:r>
      <w:r w:rsidR="00ED0F2B">
        <w:rPr>
          <w:rFonts w:ascii="Trebuchet MS" w:hAnsi="Trebuchet MS" w:cs="Arial"/>
          <w:color w:val="000000" w:themeColor="text1"/>
          <w:sz w:val="22"/>
          <w:szCs w:val="22"/>
        </w:rPr>
        <w:t xml:space="preserve">) e </w:t>
      </w:r>
      <w:r w:rsidRPr="00FD52B7">
        <w:rPr>
          <w:rFonts w:ascii="Trebuchet MS" w:hAnsi="Trebuchet MS" w:cs="Arial"/>
          <w:color w:val="000000" w:themeColor="text1"/>
          <w:sz w:val="22"/>
          <w:szCs w:val="22"/>
        </w:rPr>
        <w:t>a provisão para riscos trabalhistas e cíveis (</w:t>
      </w:r>
      <w:r w:rsidRPr="00297F56">
        <w:rPr>
          <w:rFonts w:ascii="Trebuchet MS" w:hAnsi="Trebuchet MS" w:cs="Arial"/>
          <w:i/>
          <w:color w:val="000000" w:themeColor="text1"/>
          <w:sz w:val="22"/>
          <w:szCs w:val="22"/>
        </w:rPr>
        <w:t>Nota</w:t>
      </w:r>
      <w:r w:rsidR="00DF2BEE">
        <w:rPr>
          <w:rFonts w:ascii="Trebuchet MS" w:hAnsi="Trebuchet MS" w:cs="Arial"/>
          <w:i/>
          <w:color w:val="000000" w:themeColor="text1"/>
          <w:sz w:val="22"/>
          <w:szCs w:val="22"/>
        </w:rPr>
        <w:t xml:space="preserve"> 13)</w:t>
      </w:r>
      <w:r w:rsidRPr="00FD52B7">
        <w:rPr>
          <w:rFonts w:ascii="Trebuchet MS" w:hAnsi="Trebuchet MS" w:cs="Arial"/>
          <w:color w:val="000000" w:themeColor="text1"/>
          <w:sz w:val="22"/>
          <w:szCs w:val="22"/>
        </w:rPr>
        <w:t>. Os valores definitivos das transações envolvendo essas estimativas somente são conhecidos por ocasião da sua realização ou liquidação.</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pStyle w:val="BDOTtulo1"/>
        <w:widowControl w:val="0"/>
        <w:tabs>
          <w:tab w:val="clear" w:pos="567"/>
          <w:tab w:val="left" w:pos="426"/>
        </w:tabs>
        <w:suppressAutoHyphens w:val="0"/>
        <w:spacing w:line="230" w:lineRule="auto"/>
        <w:ind w:left="0" w:firstLine="0"/>
        <w:rPr>
          <w:rFonts w:ascii="Trebuchet MS" w:hAnsi="Trebuchet MS"/>
          <w:color w:val="000000" w:themeColor="text1"/>
          <w:szCs w:val="22"/>
        </w:rPr>
      </w:pPr>
      <w:r w:rsidRPr="00FD52B7">
        <w:rPr>
          <w:rFonts w:ascii="Trebuchet MS" w:hAnsi="Trebuchet MS"/>
          <w:color w:val="000000" w:themeColor="text1"/>
          <w:szCs w:val="22"/>
        </w:rPr>
        <w:t>3.</w:t>
      </w:r>
      <w:r w:rsidRPr="00FD52B7">
        <w:rPr>
          <w:rFonts w:ascii="Trebuchet MS" w:hAnsi="Trebuchet MS"/>
          <w:color w:val="000000" w:themeColor="text1"/>
          <w:szCs w:val="22"/>
        </w:rPr>
        <w:tab/>
      </w:r>
      <w:r w:rsidRPr="00FD52B7">
        <w:rPr>
          <w:rFonts w:ascii="Trebuchet MS" w:hAnsi="Trebuchet MS"/>
          <w:caps w:val="0"/>
          <w:color w:val="000000" w:themeColor="text1"/>
          <w:szCs w:val="22"/>
        </w:rPr>
        <w:t>Políticas Contábeis</w:t>
      </w: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p>
    <w:p w:rsidR="004B282F" w:rsidRPr="00FD52B7" w:rsidRDefault="004B282F" w:rsidP="004B282F">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Dentre as principais práticas adotadas para a elaboração das demonstrações contábeis, aplicadas de forma uniforme com o exercício anterior, ressaltam-se:</w:t>
      </w: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ED5D65" w:rsidP="00ED5D65">
      <w:pPr>
        <w:tabs>
          <w:tab w:val="left" w:pos="993"/>
        </w:tabs>
        <w:autoSpaceDE w:val="0"/>
        <w:autoSpaceDN w:val="0"/>
        <w:adjustRightInd w:val="0"/>
        <w:spacing w:line="230" w:lineRule="auto"/>
        <w:ind w:firstLine="426"/>
        <w:rPr>
          <w:rFonts w:ascii="Trebuchet MS" w:hAnsi="Trebuchet MS" w:cs="Arial"/>
          <w:sz w:val="22"/>
          <w:szCs w:val="22"/>
        </w:rPr>
      </w:pPr>
      <w:r w:rsidRPr="00FD52B7">
        <w:rPr>
          <w:rFonts w:ascii="Trebuchet MS" w:hAnsi="Trebuchet MS" w:cs="Arial"/>
          <w:b/>
          <w:bCs/>
          <w:color w:val="000000" w:themeColor="text1"/>
          <w:sz w:val="22"/>
          <w:szCs w:val="22"/>
        </w:rPr>
        <w:t>3.1.</w:t>
      </w:r>
      <w:r w:rsidRPr="00FD52B7">
        <w:rPr>
          <w:rFonts w:ascii="Trebuchet MS" w:hAnsi="Trebuchet MS" w:cs="Arial"/>
          <w:b/>
          <w:bCs/>
          <w:color w:val="000000" w:themeColor="text1"/>
          <w:sz w:val="22"/>
          <w:szCs w:val="22"/>
        </w:rPr>
        <w:tab/>
        <w:t>Caixa e equivalente de caixa</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614996" w:rsidP="00ED5D65">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256452" w:rsidP="00ED5D6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Pr="00FD52B7">
        <w:rPr>
          <w:rFonts w:ascii="Trebuchet MS" w:hAnsi="Trebuchet MS" w:cs="Arial"/>
          <w:b/>
          <w:bCs/>
          <w:color w:val="000000" w:themeColor="text1"/>
          <w:sz w:val="22"/>
          <w:szCs w:val="22"/>
        </w:rPr>
        <w:t>2</w:t>
      </w:r>
      <w:r w:rsidR="00587239">
        <w:rPr>
          <w:rFonts w:ascii="Trebuchet MS" w:hAnsi="Trebuchet MS" w:cs="Arial"/>
          <w:b/>
          <w:bCs/>
          <w:color w:val="000000" w:themeColor="text1"/>
          <w:sz w:val="22"/>
          <w:szCs w:val="22"/>
        </w:rPr>
        <w:t>.</w:t>
      </w:r>
      <w:r w:rsidR="00ED5D65" w:rsidRPr="00FD52B7">
        <w:rPr>
          <w:rFonts w:ascii="Trebuchet MS" w:hAnsi="Trebuchet MS" w:cs="Arial"/>
          <w:b/>
          <w:bCs/>
          <w:color w:val="000000" w:themeColor="text1"/>
          <w:sz w:val="22"/>
          <w:szCs w:val="22"/>
        </w:rPr>
        <w:tab/>
      </w:r>
      <w:r w:rsidR="00770F8F">
        <w:rPr>
          <w:rFonts w:ascii="Trebuchet MS" w:hAnsi="Trebuchet MS"/>
          <w:b/>
          <w:color w:val="000000" w:themeColor="text1"/>
          <w:sz w:val="22"/>
          <w:szCs w:val="22"/>
        </w:rPr>
        <w:t>Contas a receber de anuidades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614996" w:rsidRDefault="00770F8F" w:rsidP="00614996">
      <w:pPr>
        <w:widowControl w:val="0"/>
        <w:spacing w:line="230" w:lineRule="auto"/>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As contas a receber de anuidades</w:t>
      </w:r>
      <w:r w:rsidR="00ED5D65" w:rsidRPr="00FD52B7">
        <w:rPr>
          <w:rFonts w:ascii="Trebuchet MS" w:hAnsi="Trebuchet MS" w:cs="Arial"/>
          <w:color w:val="000000" w:themeColor="text1"/>
          <w:sz w:val="22"/>
          <w:szCs w:val="22"/>
        </w:rPr>
        <w:t xml:space="preserve"> são inicialmente reconhecidas pelo valor </w:t>
      </w:r>
      <w:r w:rsidR="00BD6920">
        <w:rPr>
          <w:rFonts w:ascii="Trebuchet MS" w:hAnsi="Trebuchet MS" w:cs="Arial"/>
          <w:color w:val="000000" w:themeColor="text1"/>
          <w:sz w:val="22"/>
          <w:szCs w:val="22"/>
        </w:rPr>
        <w:t xml:space="preserve">estimado em proposta orçamentária referente a previsão de receitas dos profissionais ativos no banco de dados do CAU </w:t>
      </w:r>
      <w:r w:rsidR="00DF2BEE">
        <w:rPr>
          <w:rFonts w:ascii="Trebuchet MS" w:hAnsi="Trebuchet MS" w:cs="Arial"/>
          <w:color w:val="000000" w:themeColor="text1"/>
          <w:sz w:val="22"/>
          <w:szCs w:val="22"/>
        </w:rPr>
        <w:t>GO</w:t>
      </w:r>
      <w:r w:rsidR="00BD6920">
        <w:rPr>
          <w:rFonts w:ascii="Trebuchet MS" w:hAnsi="Trebuchet MS" w:cs="Arial"/>
          <w:color w:val="000000" w:themeColor="text1"/>
          <w:sz w:val="22"/>
          <w:szCs w:val="22"/>
        </w:rPr>
        <w:t>, entretanto, os valores são ajustados aos valores efetivamente realizados/arrecadados ao final do encerramento do exercício.</w:t>
      </w:r>
      <w:r w:rsidR="00297F56">
        <w:rPr>
          <w:rFonts w:ascii="Trebuchet MS" w:hAnsi="Trebuchet MS" w:cs="Arial"/>
          <w:color w:val="000000" w:themeColor="text1"/>
          <w:sz w:val="22"/>
          <w:szCs w:val="22"/>
        </w:rPr>
        <w:t xml:space="preserve"> Quando há necessidade de constituição de provisão para perdas de créditos, a administração realiza uma análise individualizado de cada caso.</w:t>
      </w:r>
    </w:p>
    <w:p w:rsidR="00BD6920" w:rsidRDefault="00BD6920" w:rsidP="00614996">
      <w:pPr>
        <w:widowControl w:val="0"/>
        <w:spacing w:line="230" w:lineRule="auto"/>
        <w:ind w:left="426"/>
        <w:jc w:val="both"/>
        <w:rPr>
          <w:rFonts w:ascii="Trebuchet MS" w:hAnsi="Trebuchet MS" w:cs="Arial"/>
          <w:color w:val="000000" w:themeColor="text1"/>
          <w:sz w:val="22"/>
          <w:szCs w:val="22"/>
        </w:rPr>
      </w:pPr>
    </w:p>
    <w:p w:rsidR="00ED5D65" w:rsidRPr="00FD52B7" w:rsidRDefault="00256452" w:rsidP="00614996">
      <w:pPr>
        <w:widowControl w:val="0"/>
        <w:spacing w:line="230" w:lineRule="auto"/>
        <w:ind w:left="426"/>
        <w:jc w:val="both"/>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3</w:t>
      </w:r>
      <w:r w:rsidR="00587239">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Estoques</w:t>
      </w:r>
    </w:p>
    <w:p w:rsidR="00ED5D65" w:rsidRPr="00FD52B7" w:rsidRDefault="00ED5D65" w:rsidP="00ED5D65">
      <w:pPr>
        <w:pStyle w:val="Default"/>
        <w:widowControl w:val="0"/>
        <w:tabs>
          <w:tab w:val="left" w:pos="567"/>
        </w:tabs>
        <w:spacing w:line="264" w:lineRule="auto"/>
        <w:rPr>
          <w:rFonts w:ascii="Trebuchet MS" w:hAnsi="Trebuchet MS" w:cs="Arial"/>
          <w:color w:val="auto"/>
          <w:sz w:val="22"/>
          <w:szCs w:val="22"/>
        </w:rPr>
      </w:pPr>
    </w:p>
    <w:p w:rsidR="00ED5D65" w:rsidRPr="00FD52B7" w:rsidRDefault="00770F8F" w:rsidP="00256452">
      <w:pPr>
        <w:widowControl w:val="0"/>
        <w:spacing w:line="230" w:lineRule="auto"/>
        <w:ind w:left="426"/>
        <w:jc w:val="both"/>
        <w:rPr>
          <w:rFonts w:ascii="Trebuchet MS" w:hAnsi="Trebuchet MS" w:cs="Arial"/>
          <w:color w:val="000000" w:themeColor="text1"/>
          <w:sz w:val="22"/>
          <w:szCs w:val="22"/>
        </w:rPr>
      </w:pPr>
      <w:r>
        <w:rPr>
          <w:rFonts w:ascii="Trebuchet MS" w:hAnsi="Trebuchet MS"/>
          <w:bCs/>
          <w:color w:val="000000" w:themeColor="text1"/>
          <w:sz w:val="22"/>
          <w:szCs w:val="22"/>
        </w:rPr>
        <w:t>O</w:t>
      </w:r>
      <w:r w:rsidR="008F242D" w:rsidRPr="00FD52B7">
        <w:rPr>
          <w:rFonts w:ascii="Trebuchet MS" w:hAnsi="Trebuchet MS"/>
          <w:bCs/>
          <w:color w:val="000000" w:themeColor="text1"/>
          <w:sz w:val="22"/>
          <w:szCs w:val="22"/>
        </w:rPr>
        <w:t>s estoques são registrados ao cust</w:t>
      </w:r>
      <w:r>
        <w:rPr>
          <w:rFonts w:ascii="Trebuchet MS" w:hAnsi="Trebuchet MS"/>
          <w:bCs/>
          <w:color w:val="000000" w:themeColor="text1"/>
          <w:sz w:val="22"/>
          <w:szCs w:val="22"/>
        </w:rPr>
        <w:t>o médio de aquisição</w:t>
      </w:r>
      <w:r w:rsidR="008F242D" w:rsidRPr="00FD52B7">
        <w:rPr>
          <w:rFonts w:ascii="Trebuchet MS" w:hAnsi="Trebuchet MS"/>
          <w:bCs/>
          <w:color w:val="000000" w:themeColor="text1"/>
          <w:sz w:val="22"/>
          <w:szCs w:val="22"/>
        </w:rPr>
        <w:t>, que não supera os valores de mercado ou valor líquido de realização.</w:t>
      </w:r>
      <w:r>
        <w:rPr>
          <w:rFonts w:ascii="Trebuchet MS" w:hAnsi="Trebuchet MS"/>
          <w:bCs/>
          <w:color w:val="000000" w:themeColor="text1"/>
          <w:sz w:val="22"/>
          <w:szCs w:val="22"/>
        </w:rPr>
        <w:t xml:space="preserve"> Os estoques estão representados preponderantemente pelo almoxarifado</w:t>
      </w:r>
      <w:r w:rsidR="00BD6920">
        <w:rPr>
          <w:rFonts w:ascii="Trebuchet MS" w:hAnsi="Trebuchet MS"/>
          <w:bCs/>
          <w:color w:val="000000" w:themeColor="text1"/>
          <w:sz w:val="22"/>
          <w:szCs w:val="22"/>
        </w:rPr>
        <w:t xml:space="preserve"> de materiais</w:t>
      </w:r>
      <w:r>
        <w:rPr>
          <w:rFonts w:ascii="Trebuchet MS" w:hAnsi="Trebuchet MS"/>
          <w:bCs/>
          <w:color w:val="000000" w:themeColor="text1"/>
          <w:sz w:val="22"/>
          <w:szCs w:val="22"/>
        </w:rPr>
        <w:t>.</w:t>
      </w:r>
    </w:p>
    <w:p w:rsidR="00ED5D65" w:rsidRPr="00FD52B7" w:rsidRDefault="00ED5D65" w:rsidP="00ED5D65">
      <w:pPr>
        <w:pStyle w:val="Default"/>
        <w:widowControl w:val="0"/>
        <w:tabs>
          <w:tab w:val="left" w:pos="567"/>
        </w:tabs>
        <w:spacing w:line="264" w:lineRule="auto"/>
        <w:ind w:hanging="1418"/>
        <w:rPr>
          <w:rFonts w:ascii="Trebuchet MS" w:hAnsi="Trebuchet MS" w:cs="Arial"/>
          <w:color w:val="auto"/>
          <w:sz w:val="22"/>
          <w:szCs w:val="22"/>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4</w:t>
      </w:r>
      <w:r w:rsidR="00ED5D65" w:rsidRPr="00FD52B7">
        <w:rPr>
          <w:rFonts w:ascii="Trebuchet MS" w:hAnsi="Trebuchet MS" w:cs="Arial"/>
          <w:b/>
          <w:bCs/>
          <w:color w:val="000000" w:themeColor="text1"/>
          <w:sz w:val="22"/>
          <w:szCs w:val="22"/>
        </w:rPr>
        <w:t>. Imobilizado</w:t>
      </w:r>
    </w:p>
    <w:p w:rsidR="00ED5D65" w:rsidRPr="00FD52B7" w:rsidRDefault="00ED5D6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Avaliado ao custo de aquisição e reduzido pela depreciação acumulada e pelas perdas por </w:t>
      </w:r>
      <w:r w:rsidRPr="00587239">
        <w:rPr>
          <w:rFonts w:ascii="Trebuchet MS" w:hAnsi="Trebuchet MS"/>
          <w:bCs/>
          <w:i/>
          <w:color w:val="000000" w:themeColor="text1"/>
          <w:sz w:val="22"/>
          <w:szCs w:val="22"/>
        </w:rPr>
        <w:t xml:space="preserve">“impairment”, </w:t>
      </w:r>
      <w:r w:rsidRPr="00FD52B7">
        <w:rPr>
          <w:rFonts w:ascii="Trebuchet MS" w:hAnsi="Trebuchet MS"/>
          <w:bCs/>
          <w:color w:val="000000" w:themeColor="text1"/>
          <w:sz w:val="22"/>
          <w:szCs w:val="22"/>
        </w:rPr>
        <w:t>quando aplicável.</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2B3CE5"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direitos que tenham por objeto bens corpóreos destinados à manute</w:t>
      </w:r>
      <w:r w:rsidR="00770F8F">
        <w:rPr>
          <w:rFonts w:ascii="Trebuchet MS" w:hAnsi="Trebuchet MS"/>
          <w:bCs/>
          <w:color w:val="000000" w:themeColor="text1"/>
          <w:sz w:val="22"/>
          <w:szCs w:val="22"/>
        </w:rPr>
        <w:t>nção das atividades da Entidade.</w:t>
      </w:r>
    </w:p>
    <w:p w:rsidR="00770F8F" w:rsidRPr="00FD52B7" w:rsidRDefault="00770F8F" w:rsidP="002B3CE5">
      <w:pPr>
        <w:widowControl w:val="0"/>
        <w:spacing w:line="230" w:lineRule="auto"/>
        <w:ind w:left="426"/>
        <w:jc w:val="both"/>
        <w:rPr>
          <w:rFonts w:ascii="Trebuchet MS" w:hAnsi="Trebuchet MS"/>
          <w:bCs/>
          <w:color w:val="000000" w:themeColor="text1"/>
          <w:sz w:val="22"/>
          <w:szCs w:val="22"/>
        </w:rPr>
      </w:pPr>
    </w:p>
    <w:p w:rsidR="002B3CE5" w:rsidRDefault="00770F8F" w:rsidP="002B3CE5">
      <w:pPr>
        <w:widowControl w:val="0"/>
        <w:spacing w:line="230" w:lineRule="auto"/>
        <w:ind w:left="426"/>
        <w:jc w:val="both"/>
        <w:rPr>
          <w:rFonts w:ascii="Trebuchet MS" w:hAnsi="Trebuchet MS"/>
          <w:bCs/>
          <w:color w:val="000000" w:themeColor="text1"/>
          <w:sz w:val="22"/>
          <w:szCs w:val="22"/>
        </w:rPr>
      </w:pPr>
      <w:r>
        <w:rPr>
          <w:rFonts w:ascii="Trebuchet MS" w:hAnsi="Trebuchet MS"/>
          <w:bCs/>
          <w:color w:val="000000" w:themeColor="text1"/>
          <w:sz w:val="22"/>
          <w:szCs w:val="22"/>
        </w:rPr>
        <w:t>Os t</w:t>
      </w:r>
      <w:r w:rsidR="002B3CE5" w:rsidRPr="00FD52B7">
        <w:rPr>
          <w:rFonts w:ascii="Trebuchet MS" w:hAnsi="Trebuchet MS"/>
          <w:bCs/>
          <w:color w:val="000000" w:themeColor="text1"/>
          <w:sz w:val="22"/>
          <w:szCs w:val="22"/>
        </w:rPr>
        <w:t xml:space="preserve">errenos não são depreciados. A depreciação dos demais ativos é calculada pelo </w:t>
      </w:r>
      <w:r w:rsidR="002B3CE5" w:rsidRPr="00FD52B7">
        <w:rPr>
          <w:rFonts w:ascii="Trebuchet MS" w:hAnsi="Trebuchet MS"/>
          <w:bCs/>
          <w:color w:val="000000" w:themeColor="text1"/>
          <w:sz w:val="22"/>
          <w:szCs w:val="22"/>
        </w:rPr>
        <w:lastRenderedPageBreak/>
        <w:t xml:space="preserve">método linear, para distribuir seu valor de custo ao longo da vida útil estimada, como segue: </w:t>
      </w:r>
    </w:p>
    <w:p w:rsidR="00647604" w:rsidRDefault="00647604" w:rsidP="002B3CE5">
      <w:pPr>
        <w:widowControl w:val="0"/>
        <w:spacing w:line="230" w:lineRule="auto"/>
        <w:ind w:left="426"/>
        <w:jc w:val="both"/>
        <w:rPr>
          <w:rFonts w:ascii="Trebuchet MS" w:hAnsi="Trebuchet MS"/>
          <w:bCs/>
          <w:color w:val="000000" w:themeColor="text1"/>
          <w:sz w:val="22"/>
          <w:szCs w:val="22"/>
        </w:rPr>
      </w:pPr>
    </w:p>
    <w:tbl>
      <w:tblPr>
        <w:tblW w:w="7773" w:type="dxa"/>
        <w:jc w:val="center"/>
        <w:tblCellMar>
          <w:left w:w="70" w:type="dxa"/>
          <w:right w:w="70" w:type="dxa"/>
        </w:tblCellMar>
        <w:tblLook w:val="04A0" w:firstRow="1" w:lastRow="0" w:firstColumn="1" w:lastColumn="0" w:noHBand="0" w:noVBand="1"/>
      </w:tblPr>
      <w:tblGrid>
        <w:gridCol w:w="3140"/>
        <w:gridCol w:w="207"/>
        <w:gridCol w:w="960"/>
        <w:gridCol w:w="960"/>
        <w:gridCol w:w="960"/>
        <w:gridCol w:w="700"/>
        <w:gridCol w:w="960"/>
      </w:tblGrid>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single" w:sz="4" w:space="0" w:color="auto"/>
              <w:right w:val="nil"/>
            </w:tcBorders>
            <w:shd w:val="clear" w:color="000000" w:fill="FFFFFF"/>
            <w:noWrap/>
            <w:vAlign w:val="bottom"/>
            <w:hideMark/>
          </w:tcPr>
          <w:p w:rsidR="00647604" w:rsidRPr="00647604" w:rsidRDefault="00647604" w:rsidP="00647604">
            <w:pPr>
              <w:jc w:val="center"/>
              <w:rPr>
                <w:rFonts w:ascii="Trebuchet MS" w:hAnsi="Trebuchet MS" w:cs="Calibri"/>
                <w:b/>
                <w:bCs/>
                <w:color w:val="000000"/>
                <w:lang w:eastAsia="pt-BR"/>
              </w:rPr>
            </w:pPr>
            <w:r w:rsidRPr="00647604">
              <w:rPr>
                <w:rFonts w:ascii="Trebuchet MS" w:hAnsi="Trebuchet MS" w:cs="Calibri"/>
                <w:b/>
                <w:bCs/>
                <w:color w:val="000000"/>
                <w:sz w:val="22"/>
                <w:szCs w:val="22"/>
                <w:lang w:eastAsia="pt-BR"/>
              </w:rPr>
              <w:t>Anos</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Móveis e Utensílios</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10</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Máquinas e Equipamentos</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10</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Instalações</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14</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Utensílios de Copa e Cozinha</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10</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Veículos</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5</w:t>
            </w:r>
          </w:p>
        </w:tc>
      </w:tr>
      <w:tr w:rsidR="00647604" w:rsidRPr="00647604" w:rsidTr="00647604">
        <w:trPr>
          <w:trHeight w:val="330"/>
          <w:jc w:val="center"/>
        </w:trPr>
        <w:tc>
          <w:tcPr>
            <w:tcW w:w="5153" w:type="dxa"/>
            <w:gridSpan w:val="4"/>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Equipamentos de Processamento de Dados</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5</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Biblioteca</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12</w:t>
            </w:r>
          </w:p>
        </w:tc>
      </w:tr>
      <w:tr w:rsidR="00647604" w:rsidRPr="00647604" w:rsidTr="00647604">
        <w:trPr>
          <w:trHeight w:val="330"/>
          <w:jc w:val="center"/>
        </w:trPr>
        <w:tc>
          <w:tcPr>
            <w:tcW w:w="314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Salas</w:t>
            </w:r>
          </w:p>
        </w:tc>
        <w:tc>
          <w:tcPr>
            <w:tcW w:w="93"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700" w:type="dxa"/>
            <w:tcBorders>
              <w:top w:val="nil"/>
              <w:left w:val="nil"/>
              <w:bottom w:val="nil"/>
              <w:right w:val="nil"/>
            </w:tcBorders>
            <w:shd w:val="clear" w:color="000000" w:fill="FFFFFF"/>
            <w:noWrap/>
            <w:vAlign w:val="bottom"/>
            <w:hideMark/>
          </w:tcPr>
          <w:p w:rsidR="00647604" w:rsidRPr="00647604" w:rsidRDefault="00647604" w:rsidP="00647604">
            <w:pPr>
              <w:rPr>
                <w:rFonts w:ascii="Trebuchet MS" w:hAnsi="Trebuchet MS" w:cs="Calibri"/>
                <w:color w:val="000000"/>
                <w:lang w:eastAsia="pt-BR"/>
              </w:rPr>
            </w:pPr>
            <w:r w:rsidRPr="00647604">
              <w:rPr>
                <w:rFonts w:ascii="Trebuchet MS" w:hAnsi="Trebuchet MS" w:cs="Calibri"/>
                <w:color w:val="000000"/>
                <w:sz w:val="22"/>
                <w:szCs w:val="22"/>
                <w:lang w:eastAsia="pt-BR"/>
              </w:rPr>
              <w:t> </w:t>
            </w:r>
          </w:p>
        </w:tc>
        <w:tc>
          <w:tcPr>
            <w:tcW w:w="960" w:type="dxa"/>
            <w:tcBorders>
              <w:top w:val="nil"/>
              <w:left w:val="nil"/>
              <w:bottom w:val="nil"/>
              <w:right w:val="nil"/>
            </w:tcBorders>
            <w:shd w:val="clear" w:color="000000" w:fill="FFFFFF"/>
            <w:noWrap/>
            <w:vAlign w:val="bottom"/>
            <w:hideMark/>
          </w:tcPr>
          <w:p w:rsidR="00647604" w:rsidRPr="00647604" w:rsidRDefault="00647604" w:rsidP="00647604">
            <w:pPr>
              <w:jc w:val="right"/>
              <w:rPr>
                <w:rFonts w:ascii="Trebuchet MS" w:hAnsi="Trebuchet MS" w:cs="Calibri"/>
                <w:color w:val="000000"/>
                <w:lang w:eastAsia="pt-BR"/>
              </w:rPr>
            </w:pPr>
            <w:r w:rsidRPr="00647604">
              <w:rPr>
                <w:rFonts w:ascii="Trebuchet MS" w:hAnsi="Trebuchet MS" w:cs="Calibri"/>
                <w:color w:val="000000"/>
                <w:sz w:val="22"/>
                <w:szCs w:val="22"/>
                <w:lang w:eastAsia="pt-BR"/>
              </w:rPr>
              <w:t>25</w:t>
            </w:r>
          </w:p>
        </w:tc>
      </w:tr>
    </w:tbl>
    <w:p w:rsidR="00647604" w:rsidRDefault="00647604" w:rsidP="002B3CE5">
      <w:pPr>
        <w:widowControl w:val="0"/>
        <w:spacing w:line="230" w:lineRule="auto"/>
        <w:ind w:left="426"/>
        <w:jc w:val="both"/>
        <w:rPr>
          <w:rFonts w:ascii="Trebuchet MS" w:hAnsi="Trebuchet MS"/>
          <w:bCs/>
          <w:color w:val="000000" w:themeColor="text1"/>
          <w:sz w:val="22"/>
          <w:szCs w:val="22"/>
        </w:rPr>
      </w:pPr>
    </w:p>
    <w:p w:rsidR="00647604" w:rsidRDefault="00647604" w:rsidP="002B3CE5">
      <w:pPr>
        <w:widowControl w:val="0"/>
        <w:spacing w:line="230" w:lineRule="auto"/>
        <w:ind w:left="426"/>
        <w:jc w:val="both"/>
        <w:rPr>
          <w:rFonts w:ascii="Trebuchet MS" w:hAnsi="Trebuchet MS"/>
          <w:bCs/>
          <w:color w:val="000000" w:themeColor="text1"/>
          <w:sz w:val="22"/>
          <w:szCs w:val="22"/>
        </w:rPr>
      </w:pP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bookmarkStart w:id="2" w:name="_MON_1546082247"/>
      <w:bookmarkEnd w:id="2"/>
      <w:r w:rsidRPr="00FD52B7">
        <w:rPr>
          <w:rFonts w:ascii="Trebuchet MS" w:hAnsi="Trebuchet MS"/>
          <w:bCs/>
          <w:color w:val="000000" w:themeColor="text1"/>
          <w:sz w:val="22"/>
          <w:szCs w:val="22"/>
        </w:rPr>
        <w:t>Os valores residuais e a vida útil dos ativos são revisados e ajustados, se apropriado, ao final de cada exercício.</w:t>
      </w:r>
    </w:p>
    <w:p w:rsidR="002B3CE5" w:rsidRPr="00FD52B7" w:rsidRDefault="002B3CE5" w:rsidP="002B3CE5">
      <w:pPr>
        <w:widowControl w:val="0"/>
        <w:spacing w:line="230" w:lineRule="auto"/>
        <w:ind w:left="426"/>
        <w:jc w:val="both"/>
        <w:rPr>
          <w:rFonts w:ascii="Trebuchet MS" w:hAnsi="Trebuchet MS"/>
          <w:bCs/>
          <w:color w:val="000000" w:themeColor="text1"/>
          <w:sz w:val="22"/>
          <w:szCs w:val="22"/>
        </w:rPr>
      </w:pPr>
    </w:p>
    <w:p w:rsidR="00ED5D65" w:rsidRPr="00FD52B7" w:rsidRDefault="002B3CE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Os ganhos e as perdas em alienações</w:t>
      </w:r>
      <w:r w:rsidR="00770F8F">
        <w:rPr>
          <w:rFonts w:ascii="Trebuchet MS" w:hAnsi="Trebuchet MS"/>
          <w:bCs/>
          <w:color w:val="000000" w:themeColor="text1"/>
          <w:sz w:val="22"/>
          <w:szCs w:val="22"/>
        </w:rPr>
        <w:t>, sempre que aplicável,</w:t>
      </w:r>
      <w:r w:rsidRPr="00FD52B7">
        <w:rPr>
          <w:rFonts w:ascii="Trebuchet MS" w:hAnsi="Trebuchet MS"/>
          <w:bCs/>
          <w:color w:val="000000" w:themeColor="text1"/>
          <w:sz w:val="22"/>
          <w:szCs w:val="22"/>
        </w:rPr>
        <w:t xml:space="preserve"> são apurados comparando-se o valor da venda com o valor residual contábil e são reconhecidos na demonstração do resultado.</w:t>
      </w:r>
    </w:p>
    <w:p w:rsidR="00BD6920" w:rsidRDefault="00BD6920"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p>
    <w:p w:rsidR="00ED5D65" w:rsidRPr="00FD52B7" w:rsidRDefault="002B3CE5" w:rsidP="00BD6920">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5</w:t>
      </w:r>
      <w:r w:rsidR="00ED5D65" w:rsidRPr="00FD52B7">
        <w:rPr>
          <w:rFonts w:ascii="Trebuchet MS" w:hAnsi="Trebuchet MS" w:cs="Arial"/>
          <w:b/>
          <w:bCs/>
          <w:color w:val="000000" w:themeColor="text1"/>
          <w:sz w:val="22"/>
          <w:szCs w:val="22"/>
        </w:rPr>
        <w:t xml:space="preserve">. Provisões para perdas por </w:t>
      </w:r>
      <w:r w:rsidR="00ED5D65" w:rsidRPr="00587239">
        <w:rPr>
          <w:rFonts w:ascii="Trebuchet MS" w:hAnsi="Trebuchet MS" w:cs="Arial"/>
          <w:b/>
          <w:bCs/>
          <w:i/>
          <w:color w:val="000000" w:themeColor="text1"/>
          <w:sz w:val="22"/>
          <w:szCs w:val="22"/>
        </w:rPr>
        <w:t>impairment</w:t>
      </w:r>
      <w:r w:rsidR="00ED5D65" w:rsidRPr="00FD52B7">
        <w:rPr>
          <w:rFonts w:ascii="Trebuchet MS" w:hAnsi="Trebuchet MS" w:cs="Arial"/>
          <w:b/>
          <w:bCs/>
          <w:color w:val="000000" w:themeColor="text1"/>
          <w:sz w:val="22"/>
          <w:szCs w:val="22"/>
        </w:rPr>
        <w:t xml:space="preserve"> em ativos não financeiros</w:t>
      </w:r>
    </w:p>
    <w:p w:rsidR="00ED5D65" w:rsidRPr="00FD52B7" w:rsidRDefault="00ED5D65" w:rsidP="00ED5D65">
      <w:pPr>
        <w:pStyle w:val="Default"/>
        <w:widowControl w:val="0"/>
        <w:tabs>
          <w:tab w:val="left" w:pos="567"/>
        </w:tabs>
        <w:rPr>
          <w:rStyle w:val="A6"/>
          <w:rFonts w:ascii="Trebuchet MS" w:hAnsi="Trebuchet MS" w:cs="Arial"/>
          <w:color w:val="auto"/>
          <w:sz w:val="22"/>
          <w:szCs w:val="22"/>
        </w:rPr>
      </w:pPr>
    </w:p>
    <w:p w:rsidR="00ED5D65" w:rsidRPr="00FD52B7" w:rsidRDefault="00ED5D65" w:rsidP="002B3CE5">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Os ativos que estão sujeitos à amortização são revisados para a verificação de </w:t>
      </w:r>
      <w:r w:rsidRPr="00587239">
        <w:rPr>
          <w:rFonts w:ascii="Trebuchet MS" w:hAnsi="Trebuchet MS"/>
          <w:bCs/>
          <w:i/>
          <w:color w:val="000000" w:themeColor="text1"/>
          <w:sz w:val="22"/>
          <w:szCs w:val="22"/>
        </w:rPr>
        <w:t>impairment</w:t>
      </w:r>
      <w:r w:rsidRPr="00FD52B7">
        <w:rPr>
          <w:rFonts w:ascii="Trebuchet MS" w:hAnsi="Trebuchet MS"/>
          <w:bCs/>
          <w:color w:val="000000" w:themeColor="text1"/>
          <w:sz w:val="22"/>
          <w:szCs w:val="22"/>
        </w:rPr>
        <w:t xml:space="preserve"> sempre que eventos ou mudanças nas circunstâncias indicarem que o valor contábil pode não ser recuperável. Uma perda por </w:t>
      </w:r>
      <w:r w:rsidRPr="00587239">
        <w:rPr>
          <w:rFonts w:ascii="Trebuchet MS" w:hAnsi="Trebuchet MS"/>
          <w:bCs/>
          <w:i/>
          <w:color w:val="000000" w:themeColor="text1"/>
          <w:sz w:val="22"/>
          <w:szCs w:val="22"/>
        </w:rPr>
        <w:t>impairment</w:t>
      </w:r>
      <w:r w:rsidRPr="00FD52B7">
        <w:rPr>
          <w:rFonts w:ascii="Trebuchet MS" w:hAnsi="Trebuchet MS"/>
          <w:bCs/>
          <w:color w:val="000000" w:themeColor="text1"/>
          <w:sz w:val="22"/>
          <w:szCs w:val="22"/>
        </w:rPr>
        <w:t xml:space="preserve"> é reconhecida quando o valor contábil do ativo excede seu valor recuperável, o qual representa o maior valor entre o valor justo de um ativo menos seus custos de venda e o seu valor em uso.</w:t>
      </w:r>
    </w:p>
    <w:p w:rsidR="00ED5D65" w:rsidRPr="00FD52B7" w:rsidRDefault="00ED5D65" w:rsidP="00ED5D65">
      <w:pPr>
        <w:rPr>
          <w:rFonts w:ascii="Trebuchet MS" w:hAnsi="Trebuchet MS" w:cs="Arial"/>
          <w:iCs/>
          <w:sz w:val="22"/>
          <w:szCs w:val="22"/>
          <w:lang w:eastAsia="en-GB"/>
        </w:rPr>
      </w:pPr>
    </w:p>
    <w:p w:rsidR="00ED5D65" w:rsidRPr="00FD52B7" w:rsidRDefault="002B3CE5" w:rsidP="002B3CE5">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6</w:t>
      </w:r>
      <w:r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Outros ativos e passivos</w:t>
      </w:r>
    </w:p>
    <w:p w:rsidR="00ED5D65" w:rsidRPr="00FD52B7" w:rsidRDefault="00ED5D65" w:rsidP="00ED5D65">
      <w:pPr>
        <w:pStyle w:val="PargrafodaLista"/>
        <w:ind w:left="-4"/>
        <w:jc w:val="both"/>
        <w:rPr>
          <w:rFonts w:ascii="Trebuchet MS" w:hAnsi="Trebuchet MS" w:cs="Arial"/>
        </w:rPr>
      </w:pPr>
    </w:p>
    <w:p w:rsidR="00770F8F"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770F8F" w:rsidRDefault="00770F8F" w:rsidP="004A2D76">
      <w:pPr>
        <w:widowControl w:val="0"/>
        <w:spacing w:line="230" w:lineRule="auto"/>
        <w:ind w:left="426"/>
        <w:jc w:val="both"/>
        <w:rPr>
          <w:rFonts w:ascii="Trebuchet MS" w:hAnsi="Trebuchet MS"/>
          <w:bCs/>
          <w:color w:val="000000" w:themeColor="text1"/>
          <w:sz w:val="22"/>
          <w:szCs w:val="22"/>
        </w:rPr>
      </w:pPr>
    </w:p>
    <w:p w:rsidR="004A2D76" w:rsidRPr="00FD52B7" w:rsidRDefault="00ED5D65" w:rsidP="004A2D76">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9143F4" w:rsidRPr="00FD52B7" w:rsidRDefault="009143F4" w:rsidP="004A2D76">
      <w:pPr>
        <w:widowControl w:val="0"/>
        <w:spacing w:line="230" w:lineRule="auto"/>
        <w:ind w:left="426"/>
        <w:jc w:val="both"/>
        <w:rPr>
          <w:rFonts w:ascii="Trebuchet MS" w:hAnsi="Trebuchet MS"/>
          <w:bCs/>
          <w:color w:val="000000" w:themeColor="text1"/>
          <w:sz w:val="22"/>
          <w:szCs w:val="22"/>
        </w:rPr>
      </w:pPr>
    </w:p>
    <w:p w:rsidR="00ED5D65" w:rsidRPr="00FD52B7" w:rsidRDefault="004A2D76" w:rsidP="004A2D76">
      <w:pPr>
        <w:tabs>
          <w:tab w:val="left" w:pos="993"/>
        </w:tabs>
        <w:autoSpaceDE w:val="0"/>
        <w:autoSpaceDN w:val="0"/>
        <w:adjustRightInd w:val="0"/>
        <w:spacing w:line="230" w:lineRule="auto"/>
        <w:ind w:firstLine="426"/>
        <w:rPr>
          <w:rFonts w:ascii="Trebuchet MS" w:hAnsi="Trebuchet MS" w:cs="Arial"/>
          <w:b/>
          <w:bCs/>
          <w:color w:val="000000" w:themeColor="text1"/>
          <w:sz w:val="22"/>
          <w:szCs w:val="22"/>
        </w:rPr>
      </w:pPr>
      <w:r w:rsidRPr="00FD52B7">
        <w:rPr>
          <w:rFonts w:ascii="Trebuchet MS" w:hAnsi="Trebuchet MS" w:cs="Arial"/>
          <w:b/>
          <w:bCs/>
          <w:color w:val="000000" w:themeColor="text1"/>
          <w:sz w:val="22"/>
          <w:szCs w:val="22"/>
        </w:rPr>
        <w:t>3</w:t>
      </w:r>
      <w:r w:rsidR="00ED5D65" w:rsidRPr="00FD52B7">
        <w:rPr>
          <w:rFonts w:ascii="Trebuchet MS" w:hAnsi="Trebuchet MS" w:cs="Arial"/>
          <w:b/>
          <w:bCs/>
          <w:color w:val="000000" w:themeColor="text1"/>
          <w:sz w:val="22"/>
          <w:szCs w:val="22"/>
        </w:rPr>
        <w:t>.</w:t>
      </w:r>
      <w:r w:rsidR="00681F89">
        <w:rPr>
          <w:rFonts w:ascii="Trebuchet MS" w:hAnsi="Trebuchet MS" w:cs="Arial"/>
          <w:b/>
          <w:bCs/>
          <w:color w:val="000000" w:themeColor="text1"/>
          <w:sz w:val="22"/>
          <w:szCs w:val="22"/>
        </w:rPr>
        <w:t>7</w:t>
      </w:r>
      <w:r w:rsidR="008F242D" w:rsidRPr="00FD52B7">
        <w:rPr>
          <w:rFonts w:ascii="Trebuchet MS" w:hAnsi="Trebuchet MS" w:cs="Arial"/>
          <w:b/>
          <w:bCs/>
          <w:color w:val="000000" w:themeColor="text1"/>
          <w:sz w:val="22"/>
          <w:szCs w:val="22"/>
        </w:rPr>
        <w:t xml:space="preserve">. </w:t>
      </w:r>
      <w:r w:rsidR="00ED5D65" w:rsidRPr="00FD52B7">
        <w:rPr>
          <w:rFonts w:ascii="Trebuchet MS" w:hAnsi="Trebuchet MS" w:cs="Arial"/>
          <w:b/>
          <w:bCs/>
          <w:color w:val="000000" w:themeColor="text1"/>
          <w:sz w:val="22"/>
          <w:szCs w:val="22"/>
        </w:rPr>
        <w:t>Fornecedores</w:t>
      </w:r>
    </w:p>
    <w:p w:rsidR="00ED5D65" w:rsidRPr="00FD52B7" w:rsidRDefault="00ED5D65" w:rsidP="00ED5D65">
      <w:pPr>
        <w:pStyle w:val="Default"/>
        <w:widowControl w:val="0"/>
        <w:tabs>
          <w:tab w:val="left" w:pos="567"/>
        </w:tabs>
        <w:spacing w:line="264" w:lineRule="auto"/>
        <w:rPr>
          <w:rStyle w:val="A12"/>
          <w:rFonts w:ascii="Trebuchet MS" w:hAnsi="Trebuchet MS" w:cs="Arial"/>
          <w:b w:val="0"/>
          <w:color w:val="auto"/>
          <w:sz w:val="22"/>
          <w:szCs w:val="22"/>
        </w:rPr>
      </w:pP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As contas a pagar aos fornecedores e as outras contas a pagar são obrigações a pagar por bens ou serviços que foram adquiridos de fornecedores no curso normal dos negócios, sendo classificadas como passivos circulantes se o pagamento for devido no período de até um ano. Caso contrário, as contas a pagar são apresentadas como passivo não circulante. </w:t>
      </w: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Elas são, inicialmente, reconhecidas pelo valor justo e, </w:t>
      </w:r>
      <w:r w:rsidR="00587239" w:rsidRPr="00FD52B7">
        <w:rPr>
          <w:rFonts w:ascii="Trebuchet MS" w:hAnsi="Trebuchet MS" w:cs="Arial"/>
          <w:color w:val="000000" w:themeColor="text1"/>
          <w:sz w:val="22"/>
          <w:szCs w:val="22"/>
        </w:rPr>
        <w:t>subseq</w:t>
      </w:r>
      <w:r w:rsidR="00587239">
        <w:rPr>
          <w:rFonts w:ascii="Trebuchet MS" w:hAnsi="Trebuchet MS" w:cs="Arial"/>
          <w:color w:val="000000" w:themeColor="text1"/>
          <w:sz w:val="22"/>
          <w:szCs w:val="22"/>
        </w:rPr>
        <w:t>u</w:t>
      </w:r>
      <w:r w:rsidR="00587239" w:rsidRPr="00FD52B7">
        <w:rPr>
          <w:rFonts w:ascii="Trebuchet MS" w:hAnsi="Trebuchet MS" w:cs="Arial"/>
          <w:color w:val="000000" w:themeColor="text1"/>
          <w:sz w:val="22"/>
          <w:szCs w:val="22"/>
        </w:rPr>
        <w:t>entemente</w:t>
      </w:r>
      <w:r w:rsidRPr="00FD52B7">
        <w:rPr>
          <w:rFonts w:ascii="Trebuchet MS" w:hAnsi="Trebuchet MS" w:cs="Arial"/>
          <w:color w:val="000000" w:themeColor="text1"/>
          <w:sz w:val="22"/>
          <w:szCs w:val="22"/>
        </w:rPr>
        <w:t xml:space="preserve">, mensuradas </w:t>
      </w:r>
      <w:r w:rsidRPr="00FD52B7">
        <w:rPr>
          <w:rFonts w:ascii="Trebuchet MS" w:hAnsi="Trebuchet MS" w:cs="Arial"/>
          <w:color w:val="000000" w:themeColor="text1"/>
          <w:sz w:val="22"/>
          <w:szCs w:val="22"/>
        </w:rPr>
        <w:lastRenderedPageBreak/>
        <w:t xml:space="preserve">pelo custo amortizado com o uso do método de taxa efetiva de juros. Na prática, são normalmente reconhecidas ao valor da fatura correspondente. </w:t>
      </w:r>
    </w:p>
    <w:p w:rsidR="00ED5D65" w:rsidRPr="00FD52B7" w:rsidRDefault="00ED5D65" w:rsidP="004A2D76">
      <w:pPr>
        <w:widowControl w:val="0"/>
        <w:spacing w:line="230" w:lineRule="auto"/>
        <w:ind w:left="426"/>
        <w:jc w:val="both"/>
        <w:rPr>
          <w:rFonts w:ascii="Trebuchet MS" w:hAnsi="Trebuchet MS"/>
          <w:bCs/>
          <w:color w:val="000000" w:themeColor="text1"/>
          <w:sz w:val="22"/>
          <w:szCs w:val="22"/>
        </w:rPr>
      </w:pPr>
    </w:p>
    <w:p w:rsidR="008F242D" w:rsidRPr="00FD52B7" w:rsidRDefault="004A2D76" w:rsidP="008F242D">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sidR="00681F89">
        <w:rPr>
          <w:rFonts w:ascii="Trebuchet MS" w:hAnsi="Trebuchet MS" w:cs="Arial"/>
          <w:b/>
          <w:bCs/>
          <w:color w:val="000000" w:themeColor="text1"/>
          <w:sz w:val="22"/>
          <w:szCs w:val="22"/>
        </w:rPr>
        <w:t>.8</w:t>
      </w:r>
      <w:r w:rsidR="008F242D" w:rsidRPr="00FD52B7">
        <w:rPr>
          <w:rFonts w:ascii="Trebuchet MS" w:hAnsi="Trebuchet MS" w:cs="Arial"/>
          <w:b/>
          <w:bCs/>
          <w:color w:val="000000" w:themeColor="text1"/>
          <w:sz w:val="22"/>
          <w:szCs w:val="22"/>
        </w:rPr>
        <w:t xml:space="preserve">. </w:t>
      </w:r>
      <w:r w:rsidR="008F242D" w:rsidRPr="00FD52B7">
        <w:rPr>
          <w:rStyle w:val="Forte"/>
          <w:rFonts w:ascii="Trebuchet MS" w:hAnsi="Trebuchet MS" w:cs="Arial"/>
          <w:color w:val="000000" w:themeColor="text1"/>
          <w:sz w:val="22"/>
          <w:szCs w:val="22"/>
        </w:rPr>
        <w:t>Pro</w:t>
      </w:r>
      <w:r w:rsidR="003458DC">
        <w:rPr>
          <w:rStyle w:val="Forte"/>
          <w:rFonts w:ascii="Trebuchet MS" w:hAnsi="Trebuchet MS" w:cs="Arial"/>
          <w:color w:val="000000" w:themeColor="text1"/>
          <w:sz w:val="22"/>
          <w:szCs w:val="22"/>
        </w:rPr>
        <w:t xml:space="preserve">visões para riscos </w:t>
      </w:r>
      <w:r w:rsidR="008F242D" w:rsidRPr="00FD52B7">
        <w:rPr>
          <w:rStyle w:val="Forte"/>
          <w:rFonts w:ascii="Trebuchet MS" w:hAnsi="Trebuchet MS" w:cs="Arial"/>
          <w:color w:val="000000" w:themeColor="text1"/>
          <w:sz w:val="22"/>
          <w:szCs w:val="22"/>
        </w:rPr>
        <w:t>cíveis e trabalhistas</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 xml:space="preserve">Reconhecidas quando a </w:t>
      </w:r>
      <w:r w:rsidR="00770F8F">
        <w:rPr>
          <w:rFonts w:ascii="Trebuchet MS" w:hAnsi="Trebuchet MS"/>
          <w:bCs/>
          <w:color w:val="000000" w:themeColor="text1"/>
          <w:sz w:val="22"/>
          <w:szCs w:val="22"/>
        </w:rPr>
        <w:t>Entidade possui</w:t>
      </w:r>
      <w:r w:rsidRPr="00FD52B7">
        <w:rPr>
          <w:rFonts w:ascii="Trebuchet MS" w:hAnsi="Trebuchet MS"/>
          <w:bCs/>
          <w:color w:val="000000" w:themeColor="text1"/>
          <w:sz w:val="22"/>
          <w:szCs w:val="22"/>
        </w:rPr>
        <w:t xml:space="preserve">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8F242D" w:rsidRPr="00FD52B7" w:rsidRDefault="008F242D" w:rsidP="008F242D">
      <w:pPr>
        <w:widowControl w:val="0"/>
        <w:spacing w:line="230" w:lineRule="auto"/>
        <w:ind w:left="426"/>
        <w:jc w:val="both"/>
        <w:rPr>
          <w:rFonts w:ascii="Trebuchet MS" w:hAnsi="Trebuchet MS"/>
          <w:bCs/>
          <w:color w:val="000000" w:themeColor="text1"/>
          <w:sz w:val="22"/>
          <w:szCs w:val="22"/>
        </w:rPr>
      </w:pPr>
    </w:p>
    <w:p w:rsidR="00ED5D65" w:rsidRPr="00FD52B7" w:rsidRDefault="008F242D" w:rsidP="008F242D">
      <w:pPr>
        <w:widowControl w:val="0"/>
        <w:spacing w:line="230" w:lineRule="auto"/>
        <w:ind w:left="426"/>
        <w:jc w:val="both"/>
        <w:rPr>
          <w:rFonts w:ascii="Trebuchet MS" w:hAnsi="Trebuchet MS"/>
          <w:bCs/>
          <w:color w:val="000000" w:themeColor="text1"/>
          <w:sz w:val="22"/>
          <w:szCs w:val="22"/>
        </w:rPr>
      </w:pPr>
      <w:r w:rsidRPr="00FD52B7">
        <w:rPr>
          <w:rFonts w:ascii="Trebuchet MS" w:hAnsi="Trebuchet MS"/>
          <w:bCs/>
          <w:color w:val="000000" w:themeColor="text1"/>
          <w:sz w:val="22"/>
          <w:szCs w:val="22"/>
        </w:rPr>
        <w:t>São atualizadas até as datas dos balanços pelo montante estimado das perdas prováveis, observadas suas naturezas e apoiadas na opinião do</w:t>
      </w:r>
      <w:r w:rsidR="00770F8F">
        <w:rPr>
          <w:rFonts w:ascii="Trebuchet MS" w:hAnsi="Trebuchet MS"/>
          <w:bCs/>
          <w:color w:val="000000" w:themeColor="text1"/>
          <w:sz w:val="22"/>
          <w:szCs w:val="22"/>
        </w:rPr>
        <w:t>s assessores legais da Entidade</w:t>
      </w:r>
      <w:r w:rsidRPr="00FD52B7">
        <w:rPr>
          <w:rFonts w:ascii="Trebuchet MS" w:hAnsi="Trebuchet MS"/>
          <w:bCs/>
          <w:color w:val="000000" w:themeColor="text1"/>
          <w:sz w:val="22"/>
          <w:szCs w:val="22"/>
        </w:rPr>
        <w:t xml:space="preserve">. Os fundamentos e a natureza das provisões para riscos cíveis e trabalhistas estão descritos na nota explicativa </w:t>
      </w:r>
      <w:r w:rsidRPr="00E84563">
        <w:rPr>
          <w:rFonts w:ascii="Trebuchet MS" w:hAnsi="Trebuchet MS"/>
          <w:bCs/>
          <w:color w:val="000000" w:themeColor="text1"/>
          <w:sz w:val="22"/>
          <w:szCs w:val="22"/>
        </w:rPr>
        <w:t xml:space="preserve">nº </w:t>
      </w:r>
      <w:r w:rsidR="00E84563" w:rsidRPr="00E84563">
        <w:rPr>
          <w:rFonts w:ascii="Trebuchet MS" w:hAnsi="Trebuchet MS"/>
          <w:bCs/>
          <w:color w:val="000000" w:themeColor="text1"/>
          <w:sz w:val="22"/>
          <w:szCs w:val="22"/>
        </w:rPr>
        <w:t>13</w:t>
      </w:r>
      <w:r w:rsidRPr="00FD52B7">
        <w:rPr>
          <w:rFonts w:ascii="Trebuchet MS" w:hAnsi="Trebuchet MS"/>
          <w:bCs/>
          <w:color w:val="000000" w:themeColor="text1"/>
          <w:sz w:val="22"/>
          <w:szCs w:val="22"/>
        </w:rPr>
        <w:t>.</w:t>
      </w:r>
    </w:p>
    <w:p w:rsidR="00ED5D65" w:rsidRDefault="00ED5D65" w:rsidP="00ED5D65">
      <w:pPr>
        <w:pStyle w:val="Default"/>
        <w:widowControl w:val="0"/>
        <w:tabs>
          <w:tab w:val="left" w:pos="567"/>
        </w:tabs>
        <w:spacing w:line="264" w:lineRule="auto"/>
        <w:ind w:hanging="1418"/>
        <w:rPr>
          <w:rFonts w:ascii="Trebuchet MS" w:hAnsi="Trebuchet MS" w:cs="Arial"/>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.9</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Patrimonial</w:t>
      </w:r>
    </w:p>
    <w:p w:rsidR="00681F89" w:rsidRPr="00681F89" w:rsidRDefault="00681F89" w:rsidP="00681F89">
      <w:pPr>
        <w:widowControl w:val="0"/>
        <w:spacing w:line="230" w:lineRule="auto"/>
        <w:ind w:left="426"/>
        <w:jc w:val="both"/>
        <w:rPr>
          <w:b/>
        </w:rPr>
      </w:pPr>
    </w:p>
    <w:p w:rsid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Patrimonial, estruturado em Ativo, Passivo e Patrimônio Líquido, evidencia qualitativa e quantitativamente a situação patrimonial da Entidade.</w:t>
      </w:r>
    </w:p>
    <w:p w:rsid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A classificação dos elementos patrimoniais considera a seg</w:t>
      </w:r>
      <w:r>
        <w:rPr>
          <w:rFonts w:ascii="Trebuchet MS" w:hAnsi="Trebuchet MS"/>
          <w:bCs/>
          <w:color w:val="000000" w:themeColor="text1"/>
          <w:sz w:val="22"/>
          <w:szCs w:val="22"/>
        </w:rPr>
        <w:t xml:space="preserve">regação em “circulante” e “não </w:t>
      </w:r>
      <w:r w:rsidRPr="00681F89">
        <w:rPr>
          <w:rFonts w:ascii="Trebuchet MS" w:hAnsi="Trebuchet MS"/>
          <w:bCs/>
          <w:color w:val="000000" w:themeColor="text1"/>
          <w:sz w:val="22"/>
          <w:szCs w:val="22"/>
        </w:rPr>
        <w:t>circulante”, com base em seus atributos de conversibilidade e exigibilidade.</w:t>
      </w:r>
    </w:p>
    <w:p w:rsidR="00681F89" w:rsidRPr="00681F89" w:rsidRDefault="00681F89" w:rsidP="00681F89">
      <w:pPr>
        <w:widowControl w:val="0"/>
        <w:spacing w:line="230" w:lineRule="auto"/>
        <w:ind w:left="426"/>
        <w:jc w:val="both"/>
        <w:rPr>
          <w:rStyle w:val="Forte"/>
          <w:rFonts w:ascii="Trebuchet MS" w:hAnsi="Trebuchet MS" w:cs="Arial"/>
          <w:color w:val="000000" w:themeColor="text1"/>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.10</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Orçamentário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Orçamentário é estruturado de forma a evidenciar a integração entre o planejamento e a execução orçamentária.</w:t>
      </w:r>
    </w:p>
    <w:p w:rsidR="00681F89" w:rsidRPr="00681F89" w:rsidRDefault="00681F89" w:rsidP="00681F89">
      <w:pPr>
        <w:widowControl w:val="0"/>
        <w:spacing w:line="230" w:lineRule="auto"/>
        <w:ind w:left="426"/>
        <w:jc w:val="both"/>
        <w:rPr>
          <w:b/>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.11</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Balanço Financeiro</w:t>
      </w: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p>
    <w:p w:rsidR="00681F89" w:rsidRPr="00681F89" w:rsidRDefault="00681F89" w:rsidP="00681F89">
      <w:pPr>
        <w:widowControl w:val="0"/>
        <w:spacing w:line="230" w:lineRule="auto"/>
        <w:ind w:left="426"/>
        <w:jc w:val="both"/>
        <w:rPr>
          <w:rFonts w:ascii="Trebuchet MS" w:hAnsi="Trebuchet MS"/>
          <w:bCs/>
          <w:color w:val="000000" w:themeColor="text1"/>
          <w:sz w:val="22"/>
          <w:szCs w:val="22"/>
        </w:rPr>
      </w:pPr>
      <w:r w:rsidRPr="00681F89">
        <w:rPr>
          <w:rFonts w:ascii="Trebuchet MS" w:hAnsi="Trebuchet MS"/>
          <w:bCs/>
          <w:color w:val="000000" w:themeColor="text1"/>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681F89" w:rsidRPr="00681F89" w:rsidRDefault="00681F89" w:rsidP="00681F89">
      <w:pPr>
        <w:widowControl w:val="0"/>
        <w:spacing w:line="230" w:lineRule="auto"/>
        <w:ind w:left="426"/>
        <w:jc w:val="both"/>
        <w:rPr>
          <w:b/>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t>3</w:t>
      </w:r>
      <w:r>
        <w:rPr>
          <w:rFonts w:ascii="Trebuchet MS" w:hAnsi="Trebuchet MS" w:cs="Arial"/>
          <w:b/>
          <w:bCs/>
          <w:color w:val="000000" w:themeColor="text1"/>
          <w:sz w:val="22"/>
          <w:szCs w:val="22"/>
        </w:rPr>
        <w:t>.12</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das variações patrimoniais</w:t>
      </w:r>
    </w:p>
    <w:p w:rsidR="00681F89" w:rsidRPr="003458DC" w:rsidRDefault="00681F89" w:rsidP="003458DC">
      <w:pPr>
        <w:widowControl w:val="0"/>
        <w:spacing w:line="230" w:lineRule="auto"/>
        <w:ind w:left="426"/>
        <w:jc w:val="both"/>
        <w:rPr>
          <w:b/>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das Variações Patrimoniais evidencia as varia</w:t>
      </w:r>
      <w:r w:rsidR="003458DC">
        <w:rPr>
          <w:rFonts w:ascii="Trebuchet MS" w:hAnsi="Trebuchet MS"/>
          <w:bCs/>
          <w:color w:val="000000" w:themeColor="text1"/>
          <w:sz w:val="22"/>
          <w:szCs w:val="22"/>
        </w:rPr>
        <w:t xml:space="preserve">ções verificadas no patrimônio </w:t>
      </w:r>
      <w:r w:rsidRPr="003458DC">
        <w:rPr>
          <w:rFonts w:ascii="Trebuchet MS" w:hAnsi="Trebuchet MS"/>
          <w:bCs/>
          <w:color w:val="000000" w:themeColor="text1"/>
          <w:sz w:val="22"/>
          <w:szCs w:val="22"/>
        </w:rPr>
        <w:t>e indica o resultado patrimonial do exercício.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As variações quantitativas são decorrentes de transações no</w:t>
      </w:r>
      <w:r w:rsidR="003458DC">
        <w:rPr>
          <w:rFonts w:ascii="Trebuchet MS" w:hAnsi="Trebuchet MS"/>
          <w:bCs/>
          <w:color w:val="000000" w:themeColor="text1"/>
          <w:sz w:val="22"/>
          <w:szCs w:val="22"/>
        </w:rPr>
        <w:t xml:space="preserve"> setor público que aumentam ou </w:t>
      </w:r>
      <w:r w:rsidRPr="003458DC">
        <w:rPr>
          <w:rFonts w:ascii="Trebuchet MS" w:hAnsi="Trebuchet MS"/>
          <w:bCs/>
          <w:color w:val="000000" w:themeColor="text1"/>
          <w:sz w:val="22"/>
          <w:szCs w:val="22"/>
        </w:rPr>
        <w:t>diminuem o patrimônio líquido.</w:t>
      </w:r>
    </w:p>
    <w:p w:rsidR="00681F89" w:rsidRPr="003458DC" w:rsidRDefault="00681F89" w:rsidP="003458DC">
      <w:pPr>
        <w:widowControl w:val="0"/>
        <w:spacing w:line="230" w:lineRule="auto"/>
        <w:ind w:left="426"/>
        <w:jc w:val="both"/>
        <w:rPr>
          <w:rFonts w:ascii="Trebuchet MS" w:hAnsi="Trebuchet MS"/>
          <w:bCs/>
          <w:color w:val="000000" w:themeColor="text1"/>
          <w:sz w:val="22"/>
          <w:szCs w:val="22"/>
        </w:rPr>
      </w:pPr>
    </w:p>
    <w:p w:rsidR="00681F89"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O resultado patrimonial do período é apurado pelo confronto en</w:t>
      </w:r>
      <w:r>
        <w:rPr>
          <w:rFonts w:ascii="Trebuchet MS" w:hAnsi="Trebuchet MS"/>
          <w:bCs/>
          <w:color w:val="000000" w:themeColor="text1"/>
          <w:sz w:val="22"/>
          <w:szCs w:val="22"/>
        </w:rPr>
        <w:t xml:space="preserve">tre as variações quantitativas </w:t>
      </w:r>
      <w:r w:rsidRPr="003458DC">
        <w:rPr>
          <w:rFonts w:ascii="Trebuchet MS" w:hAnsi="Trebuchet MS"/>
          <w:bCs/>
          <w:color w:val="000000" w:themeColor="text1"/>
          <w:sz w:val="22"/>
          <w:szCs w:val="22"/>
        </w:rPr>
        <w:t>aumentativas e diminutivas.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681F89" w:rsidRDefault="00681F89" w:rsidP="00681F89">
      <w:pPr>
        <w:tabs>
          <w:tab w:val="left" w:pos="993"/>
        </w:tabs>
        <w:spacing w:line="252" w:lineRule="auto"/>
        <w:ind w:firstLine="284"/>
        <w:rPr>
          <w:rStyle w:val="Forte"/>
          <w:rFonts w:ascii="Trebuchet MS" w:hAnsi="Trebuchet MS" w:cs="Arial"/>
          <w:color w:val="000000" w:themeColor="text1"/>
          <w:sz w:val="22"/>
          <w:szCs w:val="22"/>
        </w:rPr>
      </w:pPr>
      <w:r w:rsidRPr="00FD52B7">
        <w:rPr>
          <w:rFonts w:ascii="Trebuchet MS" w:hAnsi="Trebuchet MS" w:cs="Arial"/>
          <w:b/>
          <w:bCs/>
          <w:color w:val="000000" w:themeColor="text1"/>
          <w:sz w:val="22"/>
          <w:szCs w:val="22"/>
        </w:rPr>
        <w:lastRenderedPageBreak/>
        <w:t>3</w:t>
      </w:r>
      <w:r>
        <w:rPr>
          <w:rFonts w:ascii="Trebuchet MS" w:hAnsi="Trebuchet MS" w:cs="Arial"/>
          <w:b/>
          <w:bCs/>
          <w:color w:val="000000" w:themeColor="text1"/>
          <w:sz w:val="22"/>
          <w:szCs w:val="22"/>
        </w:rPr>
        <w:t>.13</w:t>
      </w:r>
      <w:r w:rsidRPr="00FD52B7">
        <w:rPr>
          <w:rFonts w:ascii="Trebuchet MS" w:hAnsi="Trebuchet MS" w:cs="Arial"/>
          <w:b/>
          <w:bCs/>
          <w:color w:val="000000" w:themeColor="text1"/>
          <w:sz w:val="22"/>
          <w:szCs w:val="22"/>
        </w:rPr>
        <w:t xml:space="preserve">. </w:t>
      </w:r>
      <w:r>
        <w:rPr>
          <w:rStyle w:val="Forte"/>
          <w:rFonts w:ascii="Trebuchet MS" w:hAnsi="Trebuchet MS" w:cs="Arial"/>
          <w:color w:val="000000" w:themeColor="text1"/>
          <w:sz w:val="22"/>
          <w:szCs w:val="22"/>
        </w:rPr>
        <w:t>Demonstração do fluxo de caixa</w:t>
      </w:r>
    </w:p>
    <w:p w:rsidR="00681F89" w:rsidRPr="003458DC" w:rsidRDefault="00681F89" w:rsidP="003458DC">
      <w:pPr>
        <w:widowControl w:val="0"/>
        <w:spacing w:line="230" w:lineRule="auto"/>
        <w:ind w:left="426"/>
        <w:jc w:val="both"/>
        <w:rPr>
          <w:b/>
        </w:rPr>
      </w:pPr>
    </w:p>
    <w:p w:rsidR="003458DC" w:rsidRPr="003458DC" w:rsidRDefault="003458DC" w:rsidP="003458DC">
      <w:pPr>
        <w:widowControl w:val="0"/>
        <w:spacing w:line="230" w:lineRule="auto"/>
        <w:ind w:left="426"/>
        <w:jc w:val="both"/>
        <w:rPr>
          <w:rFonts w:ascii="Trebuchet MS" w:hAnsi="Trebuchet MS"/>
          <w:bCs/>
          <w:color w:val="000000" w:themeColor="text1"/>
          <w:sz w:val="22"/>
          <w:szCs w:val="22"/>
        </w:rPr>
      </w:pPr>
      <w:r w:rsidRPr="003458DC">
        <w:rPr>
          <w:rFonts w:ascii="Trebuchet MS" w:hAnsi="Trebuchet MS"/>
          <w:bCs/>
          <w:color w:val="000000" w:themeColor="text1"/>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458DC" w:rsidRDefault="003458DC" w:rsidP="003458DC">
      <w:pPr>
        <w:widowControl w:val="0"/>
        <w:spacing w:line="230" w:lineRule="auto"/>
        <w:ind w:left="426"/>
        <w:jc w:val="both"/>
        <w:rPr>
          <w:rFonts w:ascii="Trebuchet MS" w:hAnsi="Trebuchet MS"/>
          <w:bCs/>
          <w:color w:val="000000" w:themeColor="text1"/>
          <w:sz w:val="22"/>
          <w:szCs w:val="22"/>
        </w:rPr>
      </w:pPr>
    </w:p>
    <w:p w:rsidR="001C563E" w:rsidRPr="00FD52B7" w:rsidRDefault="00676DA4" w:rsidP="001C563E">
      <w:pPr>
        <w:widowControl w:val="0"/>
        <w:tabs>
          <w:tab w:val="left" w:pos="426"/>
        </w:tabs>
        <w:rPr>
          <w:rFonts w:ascii="Trebuchet MS" w:hAnsi="Trebuchet MS" w:cs="Arial"/>
          <w:b/>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w:t>
      </w:r>
      <w:r w:rsidR="001C563E" w:rsidRPr="00FD52B7">
        <w:rPr>
          <w:rFonts w:ascii="Trebuchet MS" w:hAnsi="Trebuchet MS" w:cs="Arial"/>
          <w:b/>
          <w:color w:val="000000" w:themeColor="text1"/>
          <w:sz w:val="22"/>
          <w:szCs w:val="22"/>
        </w:rPr>
        <w:tab/>
        <w:t>Gestão de risco financeiro</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45223" w:rsidP="001C563E">
      <w:pPr>
        <w:widowControl w:val="0"/>
        <w:tabs>
          <w:tab w:val="left" w:pos="993"/>
        </w:tabs>
        <w:ind w:firstLine="426"/>
        <w:rPr>
          <w:rFonts w:ascii="Trebuchet MS" w:hAnsi="Trebuchet MS" w:cs="Arial"/>
          <w:color w:val="000000" w:themeColor="text1"/>
          <w:sz w:val="22"/>
          <w:szCs w:val="22"/>
        </w:rPr>
      </w:pPr>
      <w:r w:rsidRPr="00FD52B7">
        <w:rPr>
          <w:rFonts w:ascii="Trebuchet MS" w:hAnsi="Trebuchet MS" w:cs="Arial"/>
          <w:b/>
          <w:color w:val="000000" w:themeColor="text1"/>
          <w:sz w:val="22"/>
          <w:szCs w:val="22"/>
        </w:rPr>
        <w:t>4</w:t>
      </w:r>
      <w:r w:rsidR="001C563E" w:rsidRPr="00FD52B7">
        <w:rPr>
          <w:rFonts w:ascii="Trebuchet MS" w:hAnsi="Trebuchet MS" w:cs="Arial"/>
          <w:b/>
          <w:color w:val="000000" w:themeColor="text1"/>
          <w:sz w:val="22"/>
          <w:szCs w:val="22"/>
        </w:rPr>
        <w:t>.1.</w:t>
      </w:r>
      <w:r w:rsidR="001C563E" w:rsidRPr="00FD52B7">
        <w:rPr>
          <w:rFonts w:ascii="Trebuchet MS" w:hAnsi="Trebuchet MS" w:cs="Arial"/>
          <w:b/>
          <w:color w:val="000000" w:themeColor="text1"/>
          <w:sz w:val="22"/>
          <w:szCs w:val="22"/>
        </w:rPr>
        <w:tab/>
        <w:t xml:space="preserve">Considerações gerais e políticas </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op</w:t>
      </w:r>
      <w:r w:rsidR="00770F8F">
        <w:rPr>
          <w:rFonts w:ascii="Trebuchet MS" w:hAnsi="Trebuchet MS" w:cs="Arial"/>
          <w:color w:val="000000" w:themeColor="text1"/>
          <w:sz w:val="22"/>
          <w:szCs w:val="22"/>
        </w:rPr>
        <w:t>erações financeiras da Entidade</w:t>
      </w:r>
      <w:r w:rsidRPr="00FD52B7">
        <w:rPr>
          <w:rFonts w:ascii="Trebuchet MS" w:hAnsi="Trebuchet MS" w:cs="Arial"/>
          <w:color w:val="000000" w:themeColor="text1"/>
          <w:sz w:val="22"/>
          <w:szCs w:val="22"/>
        </w:rPr>
        <w:t xml:space="preserve"> são realizadas por intermédio da área financeira de acordo com a estratégia previamente apro</w:t>
      </w:r>
      <w:r w:rsidR="00770F8F">
        <w:rPr>
          <w:rFonts w:ascii="Trebuchet MS" w:hAnsi="Trebuchet MS" w:cs="Arial"/>
          <w:color w:val="000000" w:themeColor="text1"/>
          <w:sz w:val="22"/>
          <w:szCs w:val="22"/>
        </w:rPr>
        <w:t>vada pela alta governança</w:t>
      </w:r>
      <w:r w:rsidRPr="00FD52B7">
        <w:rPr>
          <w:rFonts w:ascii="Trebuchet MS" w:hAnsi="Trebuchet MS" w:cs="Arial"/>
          <w:color w:val="000000" w:themeColor="text1"/>
          <w:sz w:val="22"/>
          <w:szCs w:val="22"/>
        </w:rPr>
        <w:t>.</w:t>
      </w:r>
    </w:p>
    <w:p w:rsidR="00D818AC" w:rsidRPr="00FD52B7" w:rsidRDefault="00D818AC" w:rsidP="00D818AC">
      <w:pPr>
        <w:widowControl w:val="0"/>
        <w:ind w:left="993"/>
        <w:rPr>
          <w:rFonts w:ascii="Trebuchet MS" w:hAnsi="Trebuchet MS" w:cs="Arial"/>
          <w:color w:val="000000" w:themeColor="text1"/>
          <w:sz w:val="22"/>
          <w:szCs w:val="22"/>
        </w:rPr>
      </w:pPr>
    </w:p>
    <w:p w:rsidR="001C563E"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As estratégias de gere</w:t>
      </w:r>
      <w:r w:rsidR="00770F8F">
        <w:rPr>
          <w:rFonts w:ascii="Trebuchet MS" w:hAnsi="Trebuchet MS" w:cs="Arial"/>
          <w:color w:val="000000" w:themeColor="text1"/>
          <w:sz w:val="22"/>
          <w:szCs w:val="22"/>
        </w:rPr>
        <w:t>nciamento de riscos da Entidade</w:t>
      </w:r>
      <w:r w:rsidRPr="00FD52B7">
        <w:rPr>
          <w:rFonts w:ascii="Trebuchet MS" w:hAnsi="Trebuchet MS" w:cs="Arial"/>
          <w:color w:val="000000" w:themeColor="text1"/>
          <w:sz w:val="22"/>
          <w:szCs w:val="22"/>
        </w:rPr>
        <w:t xml:space="preserve"> e os efeitos nas demonstrações financeiras podem ser resumidos como segue:</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D818AC"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Crédito</w:t>
      </w:r>
    </w:p>
    <w:p w:rsidR="001C563E" w:rsidRPr="00FD52B7" w:rsidRDefault="001C563E" w:rsidP="001C563E">
      <w:pPr>
        <w:widowControl w:val="0"/>
        <w:rPr>
          <w:rFonts w:ascii="Trebuchet MS" w:hAnsi="Trebuchet MS" w:cs="Arial"/>
          <w:color w:val="000000" w:themeColor="text1"/>
          <w:sz w:val="22"/>
          <w:szCs w:val="22"/>
        </w:rPr>
      </w:pPr>
    </w:p>
    <w:p w:rsidR="00D818AC"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O risco de crédito decorre da possibilidade de ocorrência de perdas associadas ao não cumprimento pelo devedor ou contraparte de suas obrigações financeiras nos termos pactuados. Essa exposição está relevantemente associada às aplicações fin</w:t>
      </w:r>
      <w:r w:rsidR="00770F8F">
        <w:rPr>
          <w:rFonts w:ascii="Trebuchet MS" w:hAnsi="Trebuchet MS" w:cs="Arial"/>
          <w:color w:val="000000" w:themeColor="text1"/>
          <w:sz w:val="22"/>
          <w:szCs w:val="22"/>
        </w:rPr>
        <w:t>anceiras mantidas pela Entidade</w:t>
      </w:r>
      <w:r w:rsidRPr="00FD52B7">
        <w:rPr>
          <w:rFonts w:ascii="Trebuchet MS" w:hAnsi="Trebuchet MS" w:cs="Arial"/>
          <w:color w:val="000000" w:themeColor="text1"/>
          <w:sz w:val="22"/>
          <w:szCs w:val="22"/>
        </w:rPr>
        <w:t xml:space="preserve">, conforme Nota </w:t>
      </w:r>
      <w:r w:rsidRPr="00543549">
        <w:rPr>
          <w:rFonts w:ascii="Trebuchet MS" w:hAnsi="Trebuchet MS" w:cs="Arial"/>
          <w:sz w:val="22"/>
          <w:szCs w:val="22"/>
        </w:rPr>
        <w:t xml:space="preserve">Explicativa nº </w:t>
      </w:r>
      <w:r w:rsidR="00543549" w:rsidRPr="00543549">
        <w:rPr>
          <w:rFonts w:ascii="Trebuchet MS" w:hAnsi="Trebuchet MS" w:cs="Arial"/>
          <w:sz w:val="22"/>
          <w:szCs w:val="22"/>
        </w:rPr>
        <w:t>5</w:t>
      </w:r>
      <w:r w:rsidRPr="00543549">
        <w:rPr>
          <w:rFonts w:ascii="Trebuchet MS" w:hAnsi="Trebuchet MS" w:cs="Arial"/>
          <w:sz w:val="22"/>
          <w:szCs w:val="22"/>
        </w:rPr>
        <w:t>,</w:t>
      </w:r>
      <w:r w:rsidRPr="00FD52B7">
        <w:rPr>
          <w:rFonts w:ascii="Trebuchet MS" w:hAnsi="Trebuchet MS" w:cs="Arial"/>
          <w:color w:val="000000" w:themeColor="text1"/>
          <w:sz w:val="22"/>
          <w:szCs w:val="22"/>
        </w:rPr>
        <w:t xml:space="preserve"> bem como aos val</w:t>
      </w:r>
      <w:r w:rsidR="00770F8F">
        <w:rPr>
          <w:rFonts w:ascii="Trebuchet MS" w:hAnsi="Trebuchet MS" w:cs="Arial"/>
          <w:color w:val="000000" w:themeColor="text1"/>
          <w:sz w:val="22"/>
          <w:szCs w:val="22"/>
        </w:rPr>
        <w:t>ores a receber (anuidades</w:t>
      </w:r>
      <w:r w:rsidRPr="00FD52B7">
        <w:rPr>
          <w:rFonts w:ascii="Trebuchet MS" w:hAnsi="Trebuchet MS" w:cs="Arial"/>
          <w:color w:val="000000" w:themeColor="text1"/>
          <w:sz w:val="22"/>
          <w:szCs w:val="22"/>
        </w:rPr>
        <w:t xml:space="preserve">), descritos na Nota Explicativa nº </w:t>
      </w:r>
      <w:r w:rsidR="00543549">
        <w:rPr>
          <w:rFonts w:ascii="Trebuchet MS" w:hAnsi="Trebuchet MS" w:cs="Arial"/>
          <w:color w:val="000000" w:themeColor="text1"/>
          <w:sz w:val="22"/>
          <w:szCs w:val="22"/>
        </w:rPr>
        <w:t>6</w:t>
      </w:r>
      <w:r w:rsidRPr="00FD52B7">
        <w:rPr>
          <w:rFonts w:ascii="Trebuchet MS" w:hAnsi="Trebuchet MS" w:cs="Arial"/>
          <w:color w:val="000000" w:themeColor="text1"/>
          <w:sz w:val="22"/>
          <w:szCs w:val="22"/>
        </w:rPr>
        <w:t xml:space="preserve">. </w:t>
      </w:r>
    </w:p>
    <w:p w:rsidR="00D818AC" w:rsidRPr="00FD52B7" w:rsidRDefault="00D818AC" w:rsidP="00D818AC">
      <w:pPr>
        <w:widowControl w:val="0"/>
        <w:ind w:left="993"/>
        <w:rPr>
          <w:rFonts w:ascii="Trebuchet MS" w:hAnsi="Trebuchet MS" w:cs="Arial"/>
          <w:color w:val="000000" w:themeColor="text1"/>
          <w:sz w:val="22"/>
          <w:szCs w:val="22"/>
        </w:rPr>
      </w:pPr>
    </w:p>
    <w:p w:rsidR="00CC4AA2"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entendimento da Administração é de que o risco de crédito está substancialmente mitigado: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 com relação às aplicações financeiras, os recursos estão preponderantemente aplicados em instituições financeiras de primeira linha, cujos prazos de vencimento são de curto prazo; e </w:t>
      </w:r>
    </w:p>
    <w:p w:rsidR="00CC4AA2" w:rsidRDefault="00CC4AA2" w:rsidP="00D818AC">
      <w:pPr>
        <w:widowControl w:val="0"/>
        <w:ind w:left="993"/>
        <w:rPr>
          <w:rFonts w:ascii="Trebuchet MS" w:hAnsi="Trebuchet MS" w:cs="Arial"/>
          <w:color w:val="000000" w:themeColor="text1"/>
          <w:sz w:val="22"/>
          <w:szCs w:val="22"/>
        </w:rPr>
      </w:pPr>
    </w:p>
    <w:p w:rsidR="00CC4AA2"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ii) com relação </w:t>
      </w:r>
      <w:r w:rsidR="00392FA3" w:rsidRPr="00FD52B7">
        <w:rPr>
          <w:rFonts w:ascii="Trebuchet MS" w:hAnsi="Trebuchet MS" w:cs="Arial"/>
          <w:color w:val="000000" w:themeColor="text1"/>
          <w:sz w:val="22"/>
          <w:szCs w:val="22"/>
        </w:rPr>
        <w:t>aocontas a receb</w:t>
      </w:r>
      <w:r w:rsidR="00CC4AA2">
        <w:rPr>
          <w:rFonts w:ascii="Trebuchet MS" w:hAnsi="Trebuchet MS" w:cs="Arial"/>
          <w:color w:val="000000" w:themeColor="text1"/>
          <w:sz w:val="22"/>
          <w:szCs w:val="22"/>
        </w:rPr>
        <w:t>er os valores estão anuidades a receber dos profissionais arquitetos e urbanistas, sendo que para o exercício da profissão as anuidades precisam estar adimplentes.</w:t>
      </w:r>
    </w:p>
    <w:p w:rsidR="00392FA3" w:rsidRPr="00FD52B7" w:rsidRDefault="00392FA3" w:rsidP="00D818AC">
      <w:pPr>
        <w:widowControl w:val="0"/>
        <w:ind w:left="993"/>
        <w:rPr>
          <w:rFonts w:ascii="Trebuchet MS" w:hAnsi="Trebuchet MS" w:cs="Arial"/>
          <w:color w:val="000000" w:themeColor="text1"/>
          <w:sz w:val="22"/>
          <w:szCs w:val="22"/>
        </w:rPr>
      </w:pPr>
    </w:p>
    <w:p w:rsidR="001C563E" w:rsidRPr="00FD52B7" w:rsidRDefault="00D818AC" w:rsidP="00D818AC">
      <w:pPr>
        <w:widowControl w:val="0"/>
        <w:ind w:left="993"/>
        <w:rPr>
          <w:rFonts w:ascii="Trebuchet MS" w:hAnsi="Trebuchet MS" w:cs="Arial"/>
          <w:color w:val="000000" w:themeColor="text1"/>
          <w:sz w:val="22"/>
          <w:szCs w:val="22"/>
        </w:rPr>
      </w:pPr>
      <w:r w:rsidRPr="00FD52B7">
        <w:rPr>
          <w:rFonts w:ascii="Trebuchet MS" w:hAnsi="Trebuchet MS" w:cs="Arial"/>
          <w:color w:val="000000" w:themeColor="text1"/>
          <w:sz w:val="22"/>
          <w:szCs w:val="22"/>
        </w:rPr>
        <w:t>Adicionalmente, não há nenhum indicativo de redução ao valor recuperável desse</w:t>
      </w:r>
      <w:r w:rsidR="00392FA3" w:rsidRPr="00FD52B7">
        <w:rPr>
          <w:rFonts w:ascii="Trebuchet MS" w:hAnsi="Trebuchet MS" w:cs="Arial"/>
          <w:color w:val="000000" w:themeColor="text1"/>
          <w:sz w:val="22"/>
          <w:szCs w:val="22"/>
        </w:rPr>
        <w:t>s</w:t>
      </w:r>
      <w:r w:rsidRPr="00FD52B7">
        <w:rPr>
          <w:rFonts w:ascii="Trebuchet MS" w:hAnsi="Trebuchet MS" w:cs="Arial"/>
          <w:color w:val="000000" w:themeColor="text1"/>
          <w:sz w:val="22"/>
          <w:szCs w:val="22"/>
        </w:rPr>
        <w:t xml:space="preserve"> ativo</w:t>
      </w:r>
      <w:r w:rsidR="00392FA3" w:rsidRPr="00FD52B7">
        <w:rPr>
          <w:rFonts w:ascii="Trebuchet MS" w:hAnsi="Trebuchet MS" w:cs="Arial"/>
          <w:color w:val="000000" w:themeColor="text1"/>
          <w:sz w:val="22"/>
          <w:szCs w:val="22"/>
        </w:rPr>
        <w:t>s.</w:t>
      </w:r>
    </w:p>
    <w:p w:rsidR="00D818AC" w:rsidRPr="00FD52B7" w:rsidRDefault="00D818AC" w:rsidP="003458DC">
      <w:pPr>
        <w:spacing w:after="200" w:line="276" w:lineRule="auto"/>
        <w:rPr>
          <w:rStyle w:val="nfase"/>
          <w:rFonts w:ascii="Trebuchet MS" w:eastAsia="SimSun" w:hAnsi="Trebuchet MS" w:cs="Arial"/>
          <w:b/>
          <w:i w:val="0"/>
          <w:color w:val="000000" w:themeColor="text1"/>
          <w:sz w:val="22"/>
          <w:szCs w:val="22"/>
          <w:lang w:eastAsia="zh-CN"/>
        </w:rPr>
      </w:pPr>
    </w:p>
    <w:p w:rsidR="001C563E" w:rsidRPr="00FD52B7" w:rsidRDefault="001C563E" w:rsidP="00392FA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t>Risco de mercado</w:t>
      </w:r>
    </w:p>
    <w:p w:rsidR="000B3A76" w:rsidRDefault="00392FA3" w:rsidP="00392FA3">
      <w:pPr>
        <w:pStyle w:val="NormalWeb"/>
        <w:widowControl w:val="0"/>
        <w:spacing w:line="247" w:lineRule="auto"/>
        <w:ind w:left="993"/>
        <w:jc w:val="both"/>
        <w:rPr>
          <w:rFonts w:ascii="Trebuchet MS" w:hAnsi="Trebuchet MS" w:cs="Arial"/>
          <w:color w:val="000000" w:themeColor="text1"/>
          <w:sz w:val="22"/>
          <w:szCs w:val="22"/>
          <w:lang w:val="pt-BR"/>
        </w:rPr>
      </w:pPr>
      <w:r w:rsidRPr="00FD52B7">
        <w:rPr>
          <w:rFonts w:ascii="Trebuchet MS" w:hAnsi="Trebuchet MS" w:cs="Arial"/>
          <w:color w:val="000000" w:themeColor="text1"/>
          <w:sz w:val="22"/>
          <w:szCs w:val="22"/>
          <w:lang w:val="pt-BR"/>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w:t>
      </w:r>
      <w:r w:rsidR="00CC4AA2">
        <w:rPr>
          <w:rFonts w:ascii="Trebuchet MS" w:hAnsi="Trebuchet MS" w:cs="Arial"/>
          <w:color w:val="000000" w:themeColor="text1"/>
          <w:sz w:val="22"/>
          <w:szCs w:val="22"/>
          <w:lang w:val="pt-BR"/>
        </w:rPr>
        <w:t>anceiras mantidas pela Entidade</w:t>
      </w:r>
      <w:r w:rsidRPr="00FD52B7">
        <w:rPr>
          <w:rFonts w:ascii="Trebuchet MS" w:hAnsi="Trebuchet MS" w:cs="Arial"/>
          <w:color w:val="000000" w:themeColor="text1"/>
          <w:sz w:val="22"/>
          <w:szCs w:val="22"/>
          <w:lang w:val="pt-BR"/>
        </w:rPr>
        <w:t>,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1C563E" w:rsidRPr="00FD52B7" w:rsidRDefault="001C563E" w:rsidP="00F45223">
      <w:pPr>
        <w:pStyle w:val="PargrafodaLista"/>
        <w:widowControl w:val="0"/>
        <w:numPr>
          <w:ilvl w:val="0"/>
          <w:numId w:val="23"/>
        </w:numPr>
        <w:tabs>
          <w:tab w:val="left" w:pos="993"/>
        </w:tabs>
        <w:rPr>
          <w:rFonts w:ascii="Trebuchet MS" w:hAnsi="Trebuchet MS" w:cs="Arial"/>
          <w:b/>
          <w:color w:val="000000" w:themeColor="text1"/>
        </w:rPr>
      </w:pPr>
      <w:r w:rsidRPr="00FD52B7">
        <w:rPr>
          <w:rFonts w:ascii="Trebuchet MS" w:hAnsi="Trebuchet MS" w:cs="Arial"/>
          <w:b/>
          <w:color w:val="000000" w:themeColor="text1"/>
        </w:rPr>
        <w:lastRenderedPageBreak/>
        <w:t>Risco de liquidez</w:t>
      </w:r>
    </w:p>
    <w:p w:rsidR="001C563E" w:rsidRPr="00FD52B7" w:rsidRDefault="001C563E" w:rsidP="001C563E">
      <w:pPr>
        <w:spacing w:line="247" w:lineRule="auto"/>
        <w:rPr>
          <w:rFonts w:ascii="Trebuchet MS" w:hAnsi="Trebuchet MS" w:cs="Arial"/>
          <w:color w:val="000000" w:themeColor="text1"/>
          <w:sz w:val="22"/>
          <w:szCs w:val="22"/>
        </w:rPr>
      </w:pPr>
    </w:p>
    <w:p w:rsidR="001C563E" w:rsidRPr="00FD52B7" w:rsidRDefault="00392FA3" w:rsidP="00392FA3">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 xml:space="preserve">O risco de liquidez está associado à eventual falta de recursos para honrar os compromissos assumidos, em função do descasamento entre ativos e passivos. </w:t>
      </w:r>
      <w:r w:rsidR="001C563E" w:rsidRPr="00FD52B7">
        <w:rPr>
          <w:rFonts w:ascii="Trebuchet MS" w:hAnsi="Trebuchet MS" w:cs="Arial"/>
          <w:color w:val="000000" w:themeColor="text1"/>
          <w:sz w:val="22"/>
          <w:szCs w:val="22"/>
        </w:rPr>
        <w:t xml:space="preserve">A previsão de fluxo de caixa é realizada </w:t>
      </w:r>
      <w:r w:rsidR="00CC4AA2">
        <w:rPr>
          <w:rFonts w:ascii="Trebuchet MS" w:hAnsi="Trebuchet MS" w:cs="Arial"/>
          <w:color w:val="000000" w:themeColor="text1"/>
          <w:sz w:val="22"/>
          <w:szCs w:val="22"/>
        </w:rPr>
        <w:t>pela administração da Entidade</w:t>
      </w:r>
      <w:r w:rsidRPr="00FD52B7">
        <w:rPr>
          <w:rFonts w:ascii="Trebuchet MS" w:hAnsi="Trebuchet MS" w:cs="Arial"/>
          <w:color w:val="000000" w:themeColor="text1"/>
          <w:sz w:val="22"/>
          <w:szCs w:val="22"/>
        </w:rPr>
        <w:t xml:space="preserve"> por meio do departamento financeiro.</w:t>
      </w:r>
    </w:p>
    <w:p w:rsidR="001C563E" w:rsidRPr="00FD52B7" w:rsidRDefault="001C563E" w:rsidP="001C563E">
      <w:pPr>
        <w:spacing w:line="247" w:lineRule="auto"/>
        <w:ind w:left="993"/>
        <w:jc w:val="both"/>
        <w:rPr>
          <w:rFonts w:ascii="Trebuchet MS" w:hAnsi="Trebuchet MS" w:cs="Arial"/>
          <w:color w:val="000000" w:themeColor="text1"/>
          <w:sz w:val="22"/>
          <w:szCs w:val="22"/>
        </w:rPr>
      </w:pPr>
    </w:p>
    <w:p w:rsidR="001C563E" w:rsidRPr="00FD52B7" w:rsidRDefault="001C563E" w:rsidP="001C563E">
      <w:pPr>
        <w:spacing w:line="247" w:lineRule="auto"/>
        <w:ind w:left="993"/>
        <w:jc w:val="both"/>
        <w:rPr>
          <w:rFonts w:ascii="Trebuchet MS" w:hAnsi="Trebuchet MS" w:cs="Arial"/>
          <w:color w:val="000000" w:themeColor="text1"/>
          <w:sz w:val="22"/>
          <w:szCs w:val="22"/>
        </w:rPr>
      </w:pPr>
      <w:r w:rsidRPr="00FD52B7">
        <w:rPr>
          <w:rFonts w:ascii="Trebuchet MS" w:hAnsi="Trebuchet MS" w:cs="Arial"/>
          <w:color w:val="000000" w:themeColor="text1"/>
          <w:sz w:val="22"/>
          <w:szCs w:val="22"/>
        </w:rPr>
        <w:t>A administração monitora as previsões contínuas das exi</w:t>
      </w:r>
      <w:r w:rsidR="00CC4AA2">
        <w:rPr>
          <w:rFonts w:ascii="Trebuchet MS" w:hAnsi="Trebuchet MS" w:cs="Arial"/>
          <w:color w:val="000000" w:themeColor="text1"/>
          <w:sz w:val="22"/>
          <w:szCs w:val="22"/>
        </w:rPr>
        <w:t>gências de liquidez da Entidade</w:t>
      </w:r>
      <w:r w:rsidRPr="00FD52B7">
        <w:rPr>
          <w:rFonts w:ascii="Trebuchet MS" w:hAnsi="Trebuchet MS" w:cs="Arial"/>
          <w:color w:val="000000" w:themeColor="text1"/>
          <w:sz w:val="22"/>
          <w:szCs w:val="22"/>
        </w:rPr>
        <w:t xml:space="preserve"> para assegurar que ela tenha caixa suficiente para atender às necessidades operacionais.</w:t>
      </w:r>
    </w:p>
    <w:p w:rsidR="001C563E" w:rsidRDefault="001C563E" w:rsidP="001C563E">
      <w:pPr>
        <w:ind w:left="426"/>
        <w:rPr>
          <w:rFonts w:ascii="Trebuchet MS" w:hAnsi="Trebuchet MS"/>
          <w:sz w:val="22"/>
          <w:szCs w:val="22"/>
          <w:lang w:eastAsia="pt-BR"/>
        </w:rPr>
      </w:pPr>
    </w:p>
    <w:p w:rsidR="004723F8" w:rsidRPr="00FD52B7" w:rsidRDefault="004723F8" w:rsidP="001C563E">
      <w:pPr>
        <w:ind w:left="426"/>
        <w:rPr>
          <w:rFonts w:ascii="Trebuchet MS" w:hAnsi="Trebuchet MS"/>
          <w:sz w:val="22"/>
          <w:szCs w:val="22"/>
          <w:lang w:eastAsia="pt-BR"/>
        </w:rPr>
      </w:pPr>
    </w:p>
    <w:p w:rsidR="001C563E" w:rsidRPr="00E84563" w:rsidRDefault="001C563E" w:rsidP="001C563E">
      <w:pPr>
        <w:pStyle w:val="Ttulo3"/>
        <w:keepNext w:val="0"/>
        <w:tabs>
          <w:tab w:val="left" w:pos="426"/>
        </w:tabs>
        <w:spacing w:line="233" w:lineRule="auto"/>
        <w:ind w:left="0" w:firstLine="0"/>
        <w:rPr>
          <w:rFonts w:ascii="Trebuchet MS" w:hAnsi="Trebuchet MS" w:cs="Arial"/>
          <w:b/>
          <w:sz w:val="22"/>
          <w:szCs w:val="22"/>
        </w:rPr>
      </w:pPr>
      <w:r w:rsidRPr="00E84563">
        <w:rPr>
          <w:rFonts w:ascii="Trebuchet MS" w:hAnsi="Trebuchet MS" w:cs="Arial"/>
          <w:b/>
          <w:sz w:val="22"/>
          <w:szCs w:val="22"/>
        </w:rPr>
        <w:t>5.</w:t>
      </w:r>
      <w:r w:rsidRPr="00E84563">
        <w:rPr>
          <w:rFonts w:ascii="Trebuchet MS" w:hAnsi="Trebuchet MS" w:cs="Arial"/>
          <w:b/>
          <w:sz w:val="22"/>
          <w:szCs w:val="22"/>
        </w:rPr>
        <w:tab/>
        <w:t>Caixa e equivalentes de caixa</w:t>
      </w:r>
    </w:p>
    <w:p w:rsidR="004808BC" w:rsidRDefault="004808BC" w:rsidP="00B07DA9">
      <w:pPr>
        <w:rPr>
          <w:lang w:eastAsia="pt-BR"/>
        </w:rPr>
      </w:pPr>
    </w:p>
    <w:tbl>
      <w:tblPr>
        <w:tblW w:w="8098" w:type="dxa"/>
        <w:jc w:val="center"/>
        <w:tblCellMar>
          <w:left w:w="70" w:type="dxa"/>
          <w:right w:w="70" w:type="dxa"/>
        </w:tblCellMar>
        <w:tblLook w:val="04A0" w:firstRow="1" w:lastRow="0" w:firstColumn="1" w:lastColumn="0" w:noHBand="0" w:noVBand="1"/>
      </w:tblPr>
      <w:tblGrid>
        <w:gridCol w:w="3080"/>
        <w:gridCol w:w="195"/>
        <w:gridCol w:w="960"/>
        <w:gridCol w:w="195"/>
        <w:gridCol w:w="960"/>
        <w:gridCol w:w="195"/>
        <w:gridCol w:w="1360"/>
        <w:gridCol w:w="195"/>
        <w:gridCol w:w="1360"/>
      </w:tblGrid>
      <w:tr w:rsidR="004808BC" w:rsidRPr="00416C74" w:rsidTr="00CB0FE2">
        <w:trPr>
          <w:trHeight w:val="300"/>
          <w:jc w:val="center"/>
        </w:trPr>
        <w:tc>
          <w:tcPr>
            <w:tcW w:w="308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b/>
                <w:bCs/>
                <w:color w:val="000000"/>
                <w:sz w:val="18"/>
                <w:szCs w:val="18"/>
                <w:lang w:eastAsia="pt-BR"/>
              </w:rPr>
            </w:pP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360" w:type="dxa"/>
            <w:tcBorders>
              <w:top w:val="single" w:sz="4" w:space="0" w:color="auto"/>
              <w:left w:val="nil"/>
              <w:bottom w:val="single" w:sz="4" w:space="0" w:color="auto"/>
              <w:right w:val="nil"/>
            </w:tcBorders>
            <w:shd w:val="clear" w:color="000000" w:fill="FFFFFF"/>
            <w:noWrap/>
            <w:vAlign w:val="bottom"/>
            <w:hideMark/>
          </w:tcPr>
          <w:p w:rsidR="004808BC" w:rsidRPr="00416C74" w:rsidRDefault="004808BC" w:rsidP="004808BC">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360" w:type="dxa"/>
            <w:tcBorders>
              <w:top w:val="single" w:sz="4" w:space="0" w:color="auto"/>
              <w:left w:val="nil"/>
              <w:bottom w:val="single" w:sz="4" w:space="0" w:color="auto"/>
              <w:right w:val="nil"/>
            </w:tcBorders>
            <w:shd w:val="clear" w:color="000000" w:fill="FFFFFF"/>
            <w:noWrap/>
            <w:vAlign w:val="bottom"/>
            <w:hideMark/>
          </w:tcPr>
          <w:p w:rsidR="004808BC" w:rsidRPr="00416C74" w:rsidRDefault="004808BC" w:rsidP="004808BC">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2015</w:t>
            </w:r>
          </w:p>
        </w:tc>
      </w:tr>
      <w:tr w:rsidR="004808BC" w:rsidRPr="00416C74" w:rsidTr="00CB0FE2">
        <w:trPr>
          <w:trHeight w:val="300"/>
          <w:jc w:val="center"/>
        </w:trPr>
        <w:tc>
          <w:tcPr>
            <w:tcW w:w="308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color w:val="000000"/>
                <w:sz w:val="18"/>
                <w:szCs w:val="18"/>
                <w:lang w:eastAsia="pt-BR"/>
              </w:rPr>
            </w:pP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4808BC" w:rsidRPr="00416C74" w:rsidTr="00CB0FE2">
        <w:trPr>
          <w:trHeight w:val="300"/>
          <w:jc w:val="center"/>
        </w:trPr>
        <w:tc>
          <w:tcPr>
            <w:tcW w:w="308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Banco conta movimento</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color w:val="000000"/>
                <w:sz w:val="18"/>
                <w:szCs w:val="18"/>
                <w:lang w:eastAsia="pt-BR"/>
              </w:rPr>
            </w:pP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99.670 </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79.868 </w:t>
            </w:r>
          </w:p>
        </w:tc>
      </w:tr>
      <w:tr w:rsidR="004808BC" w:rsidRPr="00416C74" w:rsidTr="00CB0FE2">
        <w:trPr>
          <w:trHeight w:val="300"/>
          <w:jc w:val="center"/>
        </w:trPr>
        <w:tc>
          <w:tcPr>
            <w:tcW w:w="308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Banco conta arrecadação</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color w:val="000000"/>
                <w:sz w:val="18"/>
                <w:szCs w:val="18"/>
                <w:lang w:eastAsia="pt-BR"/>
              </w:rPr>
            </w:pP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28.487 </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30.682 </w:t>
            </w:r>
          </w:p>
        </w:tc>
      </w:tr>
      <w:tr w:rsidR="004808BC" w:rsidRPr="00416C74" w:rsidTr="00CB0FE2">
        <w:trPr>
          <w:trHeight w:val="300"/>
          <w:jc w:val="center"/>
        </w:trPr>
        <w:tc>
          <w:tcPr>
            <w:tcW w:w="3080" w:type="dxa"/>
            <w:tcBorders>
              <w:top w:val="nil"/>
              <w:left w:val="nil"/>
              <w:bottom w:val="nil"/>
              <w:right w:val="nil"/>
            </w:tcBorders>
            <w:shd w:val="clear" w:color="000000" w:fill="FFFFFF"/>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Aplicações financeiras</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(5a)</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753.510 </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788.151 </w:t>
            </w:r>
          </w:p>
        </w:tc>
      </w:tr>
      <w:tr w:rsidR="004808BC" w:rsidRPr="00416C74" w:rsidTr="00CB0FE2">
        <w:trPr>
          <w:trHeight w:val="300"/>
          <w:jc w:val="center"/>
        </w:trPr>
        <w:tc>
          <w:tcPr>
            <w:tcW w:w="308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color w:val="000000"/>
                <w:sz w:val="18"/>
                <w:szCs w:val="18"/>
                <w:lang w:eastAsia="pt-BR"/>
              </w:rPr>
            </w:pP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4808BC" w:rsidRPr="00416C74" w:rsidTr="00CB0FE2">
        <w:trPr>
          <w:trHeight w:val="315"/>
          <w:jc w:val="center"/>
        </w:trPr>
        <w:tc>
          <w:tcPr>
            <w:tcW w:w="308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4808BC" w:rsidRPr="00416C74" w:rsidRDefault="004808BC" w:rsidP="0015042D">
            <w:pPr>
              <w:jc w:val="center"/>
              <w:rPr>
                <w:rFonts w:ascii="Trebuchet MS" w:hAnsi="Trebuchet MS" w:cs="Calibri"/>
                <w:color w:val="000000"/>
                <w:sz w:val="18"/>
                <w:szCs w:val="18"/>
                <w:lang w:eastAsia="pt-BR"/>
              </w:rPr>
            </w:pPr>
          </w:p>
        </w:tc>
        <w:tc>
          <w:tcPr>
            <w:tcW w:w="89" w:type="dxa"/>
            <w:tcBorders>
              <w:top w:val="nil"/>
              <w:left w:val="nil"/>
              <w:bottom w:val="nil"/>
              <w:right w:val="nil"/>
            </w:tcBorders>
            <w:shd w:val="clear" w:color="000000" w:fill="FFFFFF"/>
            <w:noWrap/>
            <w:vAlign w:val="bottom"/>
            <w:hideMark/>
          </w:tcPr>
          <w:p w:rsidR="004808BC" w:rsidRPr="00416C74" w:rsidRDefault="004808BC" w:rsidP="004808BC">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single" w:sz="4" w:space="0" w:color="auto"/>
              <w:left w:val="nil"/>
              <w:bottom w:val="double" w:sz="6" w:space="0" w:color="auto"/>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881.667 </w:t>
            </w:r>
          </w:p>
        </w:tc>
        <w:tc>
          <w:tcPr>
            <w:tcW w:w="89" w:type="dxa"/>
            <w:tcBorders>
              <w:top w:val="nil"/>
              <w:left w:val="nil"/>
              <w:bottom w:val="nil"/>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360" w:type="dxa"/>
            <w:tcBorders>
              <w:top w:val="single" w:sz="4" w:space="0" w:color="auto"/>
              <w:left w:val="nil"/>
              <w:bottom w:val="double" w:sz="6" w:space="0" w:color="auto"/>
              <w:right w:val="nil"/>
            </w:tcBorders>
            <w:shd w:val="clear" w:color="000000" w:fill="FFFFFF"/>
            <w:noWrap/>
            <w:vAlign w:val="bottom"/>
            <w:hideMark/>
          </w:tcPr>
          <w:p w:rsidR="004808BC" w:rsidRPr="00416C74" w:rsidRDefault="004808BC" w:rsidP="004808BC">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898.701 </w:t>
            </w:r>
          </w:p>
        </w:tc>
      </w:tr>
    </w:tbl>
    <w:p w:rsidR="00B07DA9" w:rsidRDefault="00B07DA9" w:rsidP="00B07DA9">
      <w:pPr>
        <w:rPr>
          <w:lang w:eastAsia="pt-BR"/>
        </w:rPr>
      </w:pPr>
    </w:p>
    <w:p w:rsidR="002C5C1A" w:rsidRPr="002C5C1A" w:rsidRDefault="002C5C1A" w:rsidP="002C5C1A">
      <w:pPr>
        <w:rPr>
          <w:lang w:eastAsia="pt-BR"/>
        </w:rPr>
      </w:pPr>
    </w:p>
    <w:p w:rsidR="001C563E" w:rsidRPr="002C5C1A" w:rsidRDefault="004723F8" w:rsidP="002C5C1A">
      <w:pPr>
        <w:pStyle w:val="Style"/>
        <w:autoSpaceDE/>
        <w:autoSpaceDN/>
        <w:adjustRightInd/>
        <w:spacing w:line="233" w:lineRule="auto"/>
        <w:jc w:val="both"/>
        <w:rPr>
          <w:rFonts w:ascii="Trebuchet MS" w:hAnsi="Trebuchet MS" w:cs="Arial"/>
          <w:color w:val="000000" w:themeColor="text1"/>
          <w:sz w:val="22"/>
          <w:szCs w:val="22"/>
          <w:lang w:val="pt-BR" w:eastAsia="en-US"/>
        </w:rPr>
      </w:pPr>
      <w:bookmarkStart w:id="3" w:name="_MON_1484508904"/>
      <w:bookmarkStart w:id="4" w:name="_MON_1547104706"/>
      <w:bookmarkEnd w:id="3"/>
      <w:bookmarkEnd w:id="4"/>
      <w:r w:rsidRPr="002C5C1A">
        <w:rPr>
          <w:rFonts w:ascii="Trebuchet MS" w:hAnsi="Trebuchet MS" w:cs="Arial"/>
          <w:color w:val="000000" w:themeColor="text1"/>
          <w:sz w:val="22"/>
          <w:szCs w:val="22"/>
          <w:lang w:val="pt-BR" w:eastAsia="en-US"/>
        </w:rPr>
        <w:t>(</w:t>
      </w:r>
      <w:r w:rsidR="002C5C1A">
        <w:rPr>
          <w:rFonts w:ascii="Trebuchet MS" w:hAnsi="Trebuchet MS" w:cs="Arial"/>
          <w:color w:val="000000" w:themeColor="text1"/>
          <w:sz w:val="22"/>
          <w:szCs w:val="22"/>
          <w:lang w:val="pt-BR" w:eastAsia="en-US"/>
        </w:rPr>
        <w:t>5a</w:t>
      </w:r>
      <w:r w:rsidRPr="002C5C1A">
        <w:rPr>
          <w:rFonts w:ascii="Trebuchet MS" w:hAnsi="Trebuchet MS" w:cs="Arial"/>
          <w:color w:val="000000" w:themeColor="text1"/>
          <w:sz w:val="22"/>
          <w:szCs w:val="22"/>
          <w:lang w:val="pt-BR" w:eastAsia="en-US"/>
        </w:rPr>
        <w:t xml:space="preserve">) </w:t>
      </w:r>
      <w:r w:rsidR="001C563E" w:rsidRPr="002C5C1A">
        <w:rPr>
          <w:rFonts w:ascii="Trebuchet MS" w:hAnsi="Trebuchet MS" w:cs="Arial"/>
          <w:color w:val="000000" w:themeColor="text1"/>
          <w:sz w:val="22"/>
          <w:szCs w:val="22"/>
          <w:lang w:val="pt-BR" w:eastAsia="en-US"/>
        </w:rPr>
        <w:t>As aplicações financeiras estão representadas por Certificados de Depósitos Bancários e títulos emitidos e compromissados pelas instituições financeiras de primeira linha, cujo rendimento está atrelado à variação do Certificado de Depósito Interbancário (CDI), e possuem liquidez imediata. A receita gerada por estes investimentos é r</w:t>
      </w:r>
      <w:r w:rsidR="00CC4AA2" w:rsidRPr="002C5C1A">
        <w:rPr>
          <w:rFonts w:ascii="Trebuchet MS" w:hAnsi="Trebuchet MS" w:cs="Arial"/>
          <w:color w:val="000000" w:themeColor="text1"/>
          <w:sz w:val="22"/>
          <w:szCs w:val="22"/>
          <w:lang w:val="pt-BR" w:eastAsia="en-US"/>
        </w:rPr>
        <w:t>egistrada como receita no resultado corrente</w:t>
      </w:r>
      <w:r w:rsidR="001C563E" w:rsidRPr="002C5C1A">
        <w:rPr>
          <w:rFonts w:ascii="Trebuchet MS" w:hAnsi="Trebuchet MS" w:cs="Arial"/>
          <w:color w:val="000000" w:themeColor="text1"/>
          <w:sz w:val="22"/>
          <w:szCs w:val="22"/>
          <w:lang w:val="pt-BR" w:eastAsia="en-US"/>
        </w:rPr>
        <w:t xml:space="preserve">. </w:t>
      </w:r>
    </w:p>
    <w:p w:rsidR="00BD6920" w:rsidRPr="00FD52B7" w:rsidRDefault="00BD6920" w:rsidP="001C563E">
      <w:pPr>
        <w:pStyle w:val="Style"/>
        <w:autoSpaceDE/>
        <w:autoSpaceDN/>
        <w:adjustRightInd/>
        <w:spacing w:line="233" w:lineRule="auto"/>
        <w:ind w:left="426"/>
        <w:jc w:val="both"/>
        <w:rPr>
          <w:rFonts w:ascii="Trebuchet MS" w:hAnsi="Trebuchet MS" w:cs="Arial"/>
          <w:color w:val="000000" w:themeColor="text1"/>
          <w:sz w:val="22"/>
          <w:szCs w:val="22"/>
          <w:lang w:val="pt-BR" w:eastAsia="en-US"/>
        </w:rPr>
      </w:pPr>
    </w:p>
    <w:p w:rsidR="00222A9B" w:rsidRPr="00FD52B7" w:rsidRDefault="00222A9B" w:rsidP="001C563E">
      <w:pPr>
        <w:pStyle w:val="Style"/>
        <w:autoSpaceDE/>
        <w:autoSpaceDN/>
        <w:adjustRightInd/>
        <w:spacing w:line="216" w:lineRule="auto"/>
        <w:rPr>
          <w:rFonts w:ascii="Trebuchet MS" w:hAnsi="Trebuchet MS" w:cs="Arial"/>
          <w:color w:val="000000" w:themeColor="text1"/>
          <w:sz w:val="22"/>
          <w:szCs w:val="22"/>
          <w:highlight w:val="yellow"/>
          <w:lang w:val="pt-BR"/>
        </w:rPr>
      </w:pPr>
    </w:p>
    <w:p w:rsidR="001C563E" w:rsidRPr="00E84563" w:rsidRDefault="00D86C42" w:rsidP="001C563E">
      <w:pPr>
        <w:pStyle w:val="Style"/>
        <w:widowControl/>
        <w:tabs>
          <w:tab w:val="left" w:pos="426"/>
        </w:tabs>
        <w:autoSpaceDE/>
        <w:autoSpaceDN/>
        <w:adjustRightInd/>
        <w:spacing w:line="235" w:lineRule="auto"/>
        <w:rPr>
          <w:rFonts w:ascii="Trebuchet MS" w:hAnsi="Trebuchet MS" w:cs="Arial"/>
          <w:b/>
          <w:sz w:val="22"/>
          <w:szCs w:val="22"/>
          <w:lang w:val="pt-BR"/>
        </w:rPr>
      </w:pPr>
      <w:r w:rsidRPr="00E84563">
        <w:rPr>
          <w:rFonts w:ascii="Trebuchet MS" w:hAnsi="Trebuchet MS" w:cs="Arial"/>
          <w:b/>
          <w:sz w:val="22"/>
          <w:szCs w:val="22"/>
          <w:lang w:val="pt-BR"/>
        </w:rPr>
        <w:t>6.</w:t>
      </w:r>
      <w:r w:rsidRPr="00E84563">
        <w:rPr>
          <w:rFonts w:ascii="Trebuchet MS" w:hAnsi="Trebuchet MS" w:cs="Arial"/>
          <w:b/>
          <w:sz w:val="22"/>
          <w:szCs w:val="22"/>
          <w:lang w:val="pt-BR"/>
        </w:rPr>
        <w:tab/>
        <w:t>Créditos de curto prazo</w:t>
      </w:r>
      <w:r w:rsidR="00E7166D">
        <w:rPr>
          <w:rFonts w:ascii="Trebuchet MS" w:hAnsi="Trebuchet MS" w:cs="Arial"/>
          <w:b/>
          <w:sz w:val="22"/>
          <w:szCs w:val="22"/>
          <w:lang w:val="pt-BR"/>
        </w:rPr>
        <w:t xml:space="preserve"> e longo prazo</w:t>
      </w:r>
    </w:p>
    <w:p w:rsidR="0015042D" w:rsidRDefault="0015042D" w:rsidP="001C563E">
      <w:pPr>
        <w:pStyle w:val="Style"/>
        <w:widowControl/>
        <w:tabs>
          <w:tab w:val="left" w:pos="426"/>
        </w:tabs>
        <w:autoSpaceDE/>
        <w:autoSpaceDN/>
        <w:adjustRightInd/>
        <w:spacing w:line="235" w:lineRule="auto"/>
        <w:rPr>
          <w:rFonts w:ascii="Trebuchet MS" w:hAnsi="Trebuchet MS" w:cs="Arial"/>
          <w:b/>
          <w:color w:val="FF0000"/>
          <w:sz w:val="22"/>
          <w:szCs w:val="22"/>
          <w:lang w:val="pt-BR"/>
        </w:rPr>
      </w:pP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15042D" w:rsidRPr="00416C74" w:rsidTr="00E864FA">
        <w:trPr>
          <w:trHeight w:val="300"/>
          <w:jc w:val="center"/>
        </w:trPr>
        <w:tc>
          <w:tcPr>
            <w:tcW w:w="3160" w:type="dxa"/>
            <w:tcBorders>
              <w:top w:val="nil"/>
              <w:left w:val="nil"/>
              <w:bottom w:val="nil"/>
              <w:right w:val="nil"/>
            </w:tcBorders>
            <w:shd w:val="clear" w:color="000000" w:fill="FFFFFF"/>
            <w:noWrap/>
            <w:vAlign w:val="center"/>
            <w:hideMark/>
          </w:tcPr>
          <w:p w:rsidR="0015042D" w:rsidRPr="00416C74" w:rsidRDefault="0015042D" w:rsidP="00E864FA">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p>
        </w:tc>
        <w:tc>
          <w:tcPr>
            <w:tcW w:w="1200" w:type="dxa"/>
            <w:tcBorders>
              <w:top w:val="single" w:sz="4" w:space="0" w:color="auto"/>
              <w:left w:val="nil"/>
              <w:bottom w:val="single" w:sz="4" w:space="0" w:color="auto"/>
              <w:right w:val="nil"/>
            </w:tcBorders>
            <w:shd w:val="clear" w:color="000000" w:fill="FFFFFF"/>
            <w:noWrap/>
            <w:vAlign w:val="center"/>
            <w:hideMark/>
          </w:tcPr>
          <w:p w:rsidR="0015042D" w:rsidRPr="00416C74" w:rsidRDefault="0015042D" w:rsidP="00E864FA">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2015</w:t>
            </w:r>
          </w:p>
        </w:tc>
      </w:tr>
      <w:tr w:rsidR="0015042D" w:rsidRPr="00416C74" w:rsidTr="00E864FA">
        <w:trPr>
          <w:trHeight w:val="300"/>
          <w:jc w:val="center"/>
        </w:trPr>
        <w:tc>
          <w:tcPr>
            <w:tcW w:w="3160" w:type="dxa"/>
            <w:tcBorders>
              <w:top w:val="nil"/>
              <w:left w:val="nil"/>
              <w:bottom w:val="nil"/>
              <w:right w:val="nil"/>
            </w:tcBorders>
            <w:shd w:val="clear" w:color="000000" w:fill="FFFFFF"/>
            <w:noWrap/>
            <w:vAlign w:val="center"/>
            <w:hideMark/>
          </w:tcPr>
          <w:p w:rsidR="0015042D" w:rsidRPr="00416C74" w:rsidRDefault="0015042D" w:rsidP="00E864FA">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r>
      <w:tr w:rsidR="00E864FA" w:rsidRPr="00416C74" w:rsidTr="00E864FA">
        <w:trPr>
          <w:trHeight w:val="300"/>
          <w:jc w:val="center"/>
        </w:trPr>
        <w:tc>
          <w:tcPr>
            <w:tcW w:w="3160" w:type="dxa"/>
            <w:tcBorders>
              <w:top w:val="nil"/>
              <w:left w:val="nil"/>
              <w:bottom w:val="nil"/>
              <w:right w:val="nil"/>
            </w:tcBorders>
            <w:shd w:val="clear" w:color="000000" w:fill="FFFFFF"/>
            <w:noWrap/>
            <w:vAlign w:val="center"/>
            <w:hideMark/>
          </w:tcPr>
          <w:p w:rsidR="00E864FA" w:rsidRPr="00416C74" w:rsidRDefault="00E864FA" w:rsidP="00E864FA">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Créditos a curto prazo</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(6a)</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1.182.921</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w:t>
            </w:r>
          </w:p>
        </w:tc>
      </w:tr>
      <w:tr w:rsidR="00E864FA" w:rsidRPr="00416C74" w:rsidTr="00E864FA">
        <w:trPr>
          <w:trHeight w:val="300"/>
          <w:jc w:val="center"/>
        </w:trPr>
        <w:tc>
          <w:tcPr>
            <w:tcW w:w="3160" w:type="dxa"/>
            <w:tcBorders>
              <w:top w:val="nil"/>
              <w:left w:val="nil"/>
              <w:bottom w:val="nil"/>
              <w:right w:val="nil"/>
            </w:tcBorders>
            <w:shd w:val="clear" w:color="000000" w:fill="FFFFFF"/>
            <w:noWrap/>
            <w:vAlign w:val="center"/>
            <w:hideMark/>
          </w:tcPr>
          <w:p w:rsidR="00E864FA" w:rsidRPr="00416C74" w:rsidRDefault="00E864FA" w:rsidP="00E864FA">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Créditos a longo prazo</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p w:rsidR="00E864FA" w:rsidRPr="00416C74" w:rsidRDefault="00E864FA" w:rsidP="00E864FA">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(6a) /(6b)</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50.990</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w:t>
            </w:r>
          </w:p>
        </w:tc>
      </w:tr>
      <w:tr w:rsidR="00E864FA" w:rsidRPr="00416C74" w:rsidTr="00E864FA">
        <w:trPr>
          <w:trHeight w:val="600"/>
          <w:jc w:val="center"/>
        </w:trPr>
        <w:tc>
          <w:tcPr>
            <w:tcW w:w="3160" w:type="dxa"/>
            <w:tcBorders>
              <w:top w:val="nil"/>
              <w:left w:val="nil"/>
              <w:bottom w:val="nil"/>
              <w:right w:val="nil"/>
            </w:tcBorders>
            <w:shd w:val="clear" w:color="000000" w:fill="FFFFFF"/>
            <w:vAlign w:val="center"/>
            <w:hideMark/>
          </w:tcPr>
          <w:p w:rsidR="00E864FA" w:rsidRPr="00416C74" w:rsidRDefault="00E864FA" w:rsidP="00E864FA">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 ) Perda estimada para créditos de liquidação duvidosa</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tc>
        <w:tc>
          <w:tcPr>
            <w:tcW w:w="2121" w:type="dxa"/>
            <w:gridSpan w:val="3"/>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(6c)</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w:t>
            </w:r>
          </w:p>
        </w:tc>
        <w:tc>
          <w:tcPr>
            <w:tcW w:w="201"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E864FA" w:rsidRPr="00416C74" w:rsidRDefault="00E864FA"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w:t>
            </w:r>
          </w:p>
        </w:tc>
      </w:tr>
      <w:tr w:rsidR="0015042D" w:rsidRPr="00416C74" w:rsidTr="00E864FA">
        <w:trPr>
          <w:trHeight w:val="300"/>
          <w:jc w:val="center"/>
        </w:trPr>
        <w:tc>
          <w:tcPr>
            <w:tcW w:w="3160" w:type="dxa"/>
            <w:tcBorders>
              <w:top w:val="nil"/>
              <w:left w:val="nil"/>
              <w:bottom w:val="nil"/>
              <w:right w:val="nil"/>
            </w:tcBorders>
            <w:shd w:val="clear" w:color="000000" w:fill="FFFFFF"/>
            <w:vAlign w:val="center"/>
            <w:hideMark/>
          </w:tcPr>
          <w:p w:rsidR="0015042D" w:rsidRPr="00416C74" w:rsidRDefault="0015042D" w:rsidP="00E864FA">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c>
          <w:tcPr>
            <w:tcW w:w="1200"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r>
      <w:tr w:rsidR="0015042D" w:rsidRPr="00416C74" w:rsidTr="00E864FA">
        <w:trPr>
          <w:trHeight w:val="315"/>
          <w:jc w:val="center"/>
        </w:trPr>
        <w:tc>
          <w:tcPr>
            <w:tcW w:w="3160" w:type="dxa"/>
            <w:tcBorders>
              <w:top w:val="nil"/>
              <w:left w:val="nil"/>
              <w:bottom w:val="nil"/>
              <w:right w:val="nil"/>
            </w:tcBorders>
            <w:shd w:val="clear" w:color="000000" w:fill="FFFFFF"/>
            <w:noWrap/>
            <w:vAlign w:val="center"/>
            <w:hideMark/>
          </w:tcPr>
          <w:p w:rsidR="0015042D" w:rsidRPr="00416C74" w:rsidRDefault="0015042D" w:rsidP="00E864FA">
            <w:pP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960"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1.233.911</w:t>
            </w:r>
          </w:p>
        </w:tc>
        <w:tc>
          <w:tcPr>
            <w:tcW w:w="201" w:type="dxa"/>
            <w:tcBorders>
              <w:top w:val="nil"/>
              <w:left w:val="nil"/>
              <w:bottom w:val="nil"/>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15042D" w:rsidRPr="00416C74" w:rsidRDefault="0015042D" w:rsidP="00E864FA">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w:t>
            </w:r>
          </w:p>
        </w:tc>
      </w:tr>
    </w:tbl>
    <w:p w:rsidR="00C5597A" w:rsidRDefault="00C5597A" w:rsidP="00FB66D0">
      <w:pPr>
        <w:widowControl w:val="0"/>
        <w:spacing w:line="233" w:lineRule="auto"/>
        <w:ind w:left="426"/>
        <w:jc w:val="both"/>
        <w:rPr>
          <w:rFonts w:ascii="Trebuchet MS" w:hAnsi="Trebuchet MS" w:cs="Arial"/>
          <w:color w:val="FF0000"/>
          <w:sz w:val="22"/>
          <w:szCs w:val="22"/>
        </w:rPr>
      </w:pPr>
      <w:bookmarkStart w:id="5" w:name="_MON_1484509717"/>
      <w:bookmarkEnd w:id="5"/>
    </w:p>
    <w:p w:rsidR="00E84563" w:rsidRDefault="00E84563" w:rsidP="00FB66D0">
      <w:pPr>
        <w:widowControl w:val="0"/>
        <w:spacing w:line="233" w:lineRule="auto"/>
        <w:ind w:left="426"/>
        <w:jc w:val="both"/>
        <w:rPr>
          <w:rFonts w:ascii="Trebuchet MS" w:hAnsi="Trebuchet MS" w:cs="Arial"/>
          <w:color w:val="FF0000"/>
          <w:sz w:val="22"/>
          <w:szCs w:val="22"/>
        </w:rPr>
      </w:pPr>
    </w:p>
    <w:p w:rsidR="00E84563" w:rsidRDefault="00E84563" w:rsidP="00FB66D0">
      <w:pPr>
        <w:widowControl w:val="0"/>
        <w:spacing w:line="233" w:lineRule="auto"/>
        <w:ind w:left="426"/>
        <w:jc w:val="both"/>
        <w:rPr>
          <w:rFonts w:ascii="Trebuchet MS" w:hAnsi="Trebuchet MS" w:cs="Arial"/>
          <w:color w:val="FF0000"/>
          <w:sz w:val="22"/>
          <w:szCs w:val="22"/>
        </w:rPr>
      </w:pPr>
    </w:p>
    <w:p w:rsidR="00E84563" w:rsidRDefault="00E84563" w:rsidP="00FB66D0">
      <w:pPr>
        <w:widowControl w:val="0"/>
        <w:spacing w:line="233" w:lineRule="auto"/>
        <w:ind w:left="426"/>
        <w:jc w:val="both"/>
        <w:rPr>
          <w:rFonts w:ascii="Trebuchet MS" w:hAnsi="Trebuchet MS" w:cs="Arial"/>
          <w:color w:val="FF0000"/>
          <w:sz w:val="22"/>
          <w:szCs w:val="22"/>
        </w:rPr>
      </w:pPr>
    </w:p>
    <w:p w:rsidR="00E84563" w:rsidRDefault="00E84563" w:rsidP="00FB66D0">
      <w:pPr>
        <w:widowControl w:val="0"/>
        <w:spacing w:line="233" w:lineRule="auto"/>
        <w:ind w:left="426"/>
        <w:jc w:val="both"/>
        <w:rPr>
          <w:rFonts w:ascii="Trebuchet MS" w:hAnsi="Trebuchet MS" w:cs="Arial"/>
          <w:color w:val="FF0000"/>
          <w:sz w:val="22"/>
          <w:szCs w:val="22"/>
        </w:rPr>
      </w:pPr>
    </w:p>
    <w:p w:rsidR="00E84563" w:rsidRDefault="00E84563" w:rsidP="00FB66D0">
      <w:pPr>
        <w:widowControl w:val="0"/>
        <w:spacing w:line="233" w:lineRule="auto"/>
        <w:ind w:left="426"/>
        <w:jc w:val="both"/>
        <w:rPr>
          <w:rFonts w:ascii="Trebuchet MS" w:hAnsi="Trebuchet MS" w:cs="Arial"/>
          <w:color w:val="FF0000"/>
          <w:sz w:val="22"/>
          <w:szCs w:val="22"/>
        </w:rPr>
      </w:pPr>
    </w:p>
    <w:p w:rsidR="00C5597A" w:rsidRDefault="00FB66D0" w:rsidP="00FB66D0">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lastRenderedPageBreak/>
        <w:t>(6a)</w:t>
      </w:r>
      <w:r w:rsidR="00C8763C" w:rsidRPr="00180365">
        <w:rPr>
          <w:rFonts w:ascii="Trebuchet MS" w:hAnsi="Trebuchet MS" w:cs="Arial"/>
          <w:color w:val="000000" w:themeColor="text1"/>
          <w:sz w:val="22"/>
          <w:szCs w:val="22"/>
        </w:rPr>
        <w:t xml:space="preserve"> O saldo apresentado refere-se a anuidades não recebidas financeiramente, e </w:t>
      </w:r>
      <w:r w:rsidR="00EA5A40" w:rsidRPr="00180365">
        <w:rPr>
          <w:rFonts w:ascii="Trebuchet MS" w:hAnsi="Trebuchet MS" w:cs="Arial"/>
          <w:color w:val="000000" w:themeColor="text1"/>
          <w:sz w:val="22"/>
          <w:szCs w:val="22"/>
        </w:rPr>
        <w:t>está composto da seguinte forma:</w:t>
      </w:r>
    </w:p>
    <w:p w:rsidR="00666924" w:rsidRDefault="00666924" w:rsidP="00C8763C">
      <w:pPr>
        <w:autoSpaceDE w:val="0"/>
        <w:autoSpaceDN w:val="0"/>
        <w:adjustRightInd w:val="0"/>
        <w:rPr>
          <w:rFonts w:ascii="Trebuchet MS" w:hAnsi="Trebuchet MS" w:cs="Arial"/>
          <w:color w:val="000000" w:themeColor="text1"/>
          <w:sz w:val="22"/>
          <w:szCs w:val="22"/>
        </w:rPr>
      </w:pPr>
    </w:p>
    <w:p w:rsidR="00666924" w:rsidRDefault="00666924" w:rsidP="00C8763C">
      <w:pPr>
        <w:autoSpaceDE w:val="0"/>
        <w:autoSpaceDN w:val="0"/>
        <w:adjustRightInd w:val="0"/>
        <w:rPr>
          <w:rFonts w:ascii="Trebuchet MS" w:hAnsi="Trebuchet MS" w:cs="Arial"/>
          <w:color w:val="000000" w:themeColor="text1"/>
          <w:sz w:val="22"/>
          <w:szCs w:val="22"/>
        </w:rPr>
      </w:pPr>
    </w:p>
    <w:tbl>
      <w:tblPr>
        <w:tblW w:w="8180" w:type="dxa"/>
        <w:jc w:val="center"/>
        <w:tblCellMar>
          <w:left w:w="70" w:type="dxa"/>
          <w:right w:w="70" w:type="dxa"/>
        </w:tblCellMar>
        <w:tblLook w:val="04A0" w:firstRow="1" w:lastRow="0" w:firstColumn="1" w:lastColumn="0" w:noHBand="0" w:noVBand="1"/>
      </w:tblPr>
      <w:tblGrid>
        <w:gridCol w:w="1634"/>
        <w:gridCol w:w="195"/>
        <w:gridCol w:w="979"/>
        <w:gridCol w:w="195"/>
        <w:gridCol w:w="979"/>
        <w:gridCol w:w="195"/>
        <w:gridCol w:w="979"/>
        <w:gridCol w:w="195"/>
        <w:gridCol w:w="976"/>
        <w:gridCol w:w="195"/>
        <w:gridCol w:w="976"/>
        <w:gridCol w:w="195"/>
        <w:gridCol w:w="1123"/>
      </w:tblGrid>
      <w:tr w:rsidR="0015042D" w:rsidRPr="00416C74" w:rsidTr="0015042D">
        <w:trPr>
          <w:trHeight w:val="300"/>
          <w:jc w:val="center"/>
        </w:trPr>
        <w:tc>
          <w:tcPr>
            <w:tcW w:w="1634"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Natureza</w:t>
            </w:r>
          </w:p>
        </w:tc>
        <w:tc>
          <w:tcPr>
            <w:tcW w:w="89" w:type="dxa"/>
            <w:tcBorders>
              <w:top w:val="nil"/>
              <w:left w:val="nil"/>
              <w:bottom w:val="nil"/>
              <w:right w:val="nil"/>
            </w:tcBorders>
            <w:shd w:val="clear" w:color="000000" w:fill="FFFFFF"/>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2012</w:t>
            </w:r>
          </w:p>
        </w:tc>
        <w:tc>
          <w:tcPr>
            <w:tcW w:w="89" w:type="dxa"/>
            <w:tcBorders>
              <w:top w:val="nil"/>
              <w:left w:val="nil"/>
              <w:bottom w:val="nil"/>
              <w:right w:val="nil"/>
            </w:tcBorders>
            <w:shd w:val="clear" w:color="000000" w:fill="FFFFFF"/>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2013</w:t>
            </w:r>
          </w:p>
        </w:tc>
        <w:tc>
          <w:tcPr>
            <w:tcW w:w="89" w:type="dxa"/>
            <w:tcBorders>
              <w:top w:val="nil"/>
              <w:left w:val="nil"/>
              <w:bottom w:val="nil"/>
              <w:right w:val="nil"/>
            </w:tcBorders>
            <w:shd w:val="clear" w:color="000000" w:fill="FFFFFF"/>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2014</w:t>
            </w:r>
          </w:p>
        </w:tc>
        <w:tc>
          <w:tcPr>
            <w:tcW w:w="89" w:type="dxa"/>
            <w:tcBorders>
              <w:top w:val="nil"/>
              <w:left w:val="nil"/>
              <w:bottom w:val="nil"/>
              <w:right w:val="nil"/>
            </w:tcBorders>
            <w:shd w:val="clear" w:color="000000" w:fill="FFFFFF"/>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2015</w:t>
            </w:r>
          </w:p>
        </w:tc>
        <w:tc>
          <w:tcPr>
            <w:tcW w:w="89" w:type="dxa"/>
            <w:tcBorders>
              <w:top w:val="nil"/>
              <w:left w:val="nil"/>
              <w:bottom w:val="nil"/>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976"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c>
          <w:tcPr>
            <w:tcW w:w="89" w:type="dxa"/>
            <w:tcBorders>
              <w:top w:val="nil"/>
              <w:left w:val="nil"/>
              <w:bottom w:val="nil"/>
              <w:right w:val="nil"/>
            </w:tcBorders>
            <w:shd w:val="clear" w:color="000000" w:fill="FFFFFF"/>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23" w:type="dxa"/>
            <w:tcBorders>
              <w:top w:val="single" w:sz="4" w:space="0" w:color="auto"/>
              <w:left w:val="nil"/>
              <w:bottom w:val="single" w:sz="4" w:space="0" w:color="auto"/>
              <w:right w:val="nil"/>
            </w:tcBorders>
            <w:shd w:val="clear" w:color="000000" w:fill="FFFFFF"/>
            <w:vAlign w:val="center"/>
            <w:hideMark/>
          </w:tcPr>
          <w:p w:rsidR="0015042D" w:rsidRPr="00416C74" w:rsidRDefault="0015042D" w:rsidP="0015042D">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Total</w:t>
            </w:r>
          </w:p>
        </w:tc>
      </w:tr>
      <w:tr w:rsidR="0015042D" w:rsidRPr="00416C74" w:rsidTr="0015042D">
        <w:trPr>
          <w:trHeight w:val="300"/>
          <w:jc w:val="center"/>
        </w:trPr>
        <w:tc>
          <w:tcPr>
            <w:tcW w:w="1634"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15042D" w:rsidRPr="00416C74" w:rsidTr="0015042D">
        <w:trPr>
          <w:trHeight w:val="300"/>
          <w:jc w:val="center"/>
        </w:trPr>
        <w:tc>
          <w:tcPr>
            <w:tcW w:w="1634"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Pessoa Física</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87.004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103.650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127.038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162.507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215.625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695.825 </w:t>
            </w:r>
          </w:p>
        </w:tc>
      </w:tr>
      <w:tr w:rsidR="0015042D" w:rsidRPr="00416C74" w:rsidTr="0015042D">
        <w:trPr>
          <w:trHeight w:val="300"/>
          <w:jc w:val="center"/>
        </w:trPr>
        <w:tc>
          <w:tcPr>
            <w:tcW w:w="1634"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Pessoa Jurídica</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single" w:sz="4"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31.720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single" w:sz="4"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50.093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single" w:sz="4"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77.335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single" w:sz="4"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120.232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single" w:sz="4"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258.707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23"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538.087 </w:t>
            </w:r>
          </w:p>
        </w:tc>
      </w:tr>
      <w:tr w:rsidR="0015042D" w:rsidRPr="00416C74" w:rsidTr="0015042D">
        <w:trPr>
          <w:trHeight w:val="315"/>
          <w:jc w:val="center"/>
        </w:trPr>
        <w:tc>
          <w:tcPr>
            <w:tcW w:w="1634"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double" w:sz="6"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118.724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double" w:sz="6"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153.743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9" w:type="dxa"/>
            <w:tcBorders>
              <w:top w:val="nil"/>
              <w:left w:val="nil"/>
              <w:bottom w:val="double" w:sz="6"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204.373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double" w:sz="6"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282.739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76" w:type="dxa"/>
            <w:tcBorders>
              <w:top w:val="nil"/>
              <w:left w:val="nil"/>
              <w:bottom w:val="double" w:sz="6"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474.333 </w:t>
            </w:r>
          </w:p>
        </w:tc>
        <w:tc>
          <w:tcPr>
            <w:tcW w:w="89" w:type="dxa"/>
            <w:tcBorders>
              <w:top w:val="nil"/>
              <w:left w:val="nil"/>
              <w:bottom w:val="nil"/>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23" w:type="dxa"/>
            <w:tcBorders>
              <w:top w:val="single" w:sz="4" w:space="0" w:color="auto"/>
              <w:left w:val="nil"/>
              <w:bottom w:val="double" w:sz="6" w:space="0" w:color="auto"/>
              <w:right w:val="nil"/>
            </w:tcBorders>
            <w:shd w:val="clear" w:color="000000" w:fill="FFFFFF"/>
            <w:noWrap/>
            <w:vAlign w:val="bottom"/>
            <w:hideMark/>
          </w:tcPr>
          <w:p w:rsidR="0015042D" w:rsidRPr="00416C74" w:rsidRDefault="0015042D" w:rsidP="0015042D">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1.233.911 </w:t>
            </w:r>
          </w:p>
        </w:tc>
      </w:tr>
    </w:tbl>
    <w:p w:rsidR="0015042D" w:rsidRDefault="0015042D" w:rsidP="00C8763C">
      <w:pPr>
        <w:autoSpaceDE w:val="0"/>
        <w:autoSpaceDN w:val="0"/>
        <w:adjustRightInd w:val="0"/>
        <w:rPr>
          <w:rFonts w:ascii="Trebuchet MS" w:hAnsi="Trebuchet MS" w:cs="Arial"/>
          <w:color w:val="000000" w:themeColor="text1"/>
          <w:sz w:val="22"/>
          <w:szCs w:val="22"/>
        </w:rPr>
      </w:pPr>
    </w:p>
    <w:p w:rsidR="00EA5A40" w:rsidRDefault="00EA5A40" w:rsidP="00EA5A40">
      <w:pPr>
        <w:widowControl w:val="0"/>
        <w:spacing w:line="233" w:lineRule="auto"/>
        <w:jc w:val="center"/>
        <w:rPr>
          <w:rFonts w:ascii="Trebuchet MS" w:hAnsi="Trebuchet MS" w:cs="Arial"/>
          <w:color w:val="FF0000"/>
        </w:rPr>
      </w:pPr>
    </w:p>
    <w:p w:rsidR="0071250B" w:rsidRDefault="00FB66D0" w:rsidP="0071250B">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t>(6b)</w:t>
      </w:r>
      <w:r w:rsidR="0071250B">
        <w:rPr>
          <w:rFonts w:ascii="Trebuchet MS" w:hAnsi="Trebuchet MS" w:cs="Arial"/>
          <w:color w:val="000000" w:themeColor="text1"/>
          <w:sz w:val="22"/>
          <w:szCs w:val="22"/>
        </w:rPr>
        <w:t xml:space="preserve">O valor supramencionado representa os saldos a receber de anuidades em que houve a inscrição em dívida ativa. </w:t>
      </w:r>
      <w:r w:rsidR="00E864FA">
        <w:rPr>
          <w:rFonts w:ascii="Trebuchet MS" w:hAnsi="Trebuchet MS" w:cs="Arial"/>
          <w:color w:val="000000" w:themeColor="text1"/>
          <w:sz w:val="22"/>
          <w:szCs w:val="22"/>
        </w:rPr>
        <w:t>Sendo segregados da seguinte maneira:</w:t>
      </w:r>
    </w:p>
    <w:p w:rsidR="0071250B" w:rsidRDefault="0071250B" w:rsidP="00440A15">
      <w:pPr>
        <w:autoSpaceDE w:val="0"/>
        <w:autoSpaceDN w:val="0"/>
        <w:adjustRightInd w:val="0"/>
        <w:jc w:val="both"/>
        <w:rPr>
          <w:rFonts w:ascii="Trebuchet MS" w:hAnsi="Trebuchet MS" w:cs="Arial"/>
          <w:color w:val="000000" w:themeColor="text1"/>
          <w:sz w:val="22"/>
          <w:szCs w:val="22"/>
        </w:rPr>
      </w:pPr>
    </w:p>
    <w:p w:rsidR="0071250B" w:rsidRDefault="00E864FA" w:rsidP="00E864FA">
      <w:pPr>
        <w:shd w:val="clear" w:color="auto" w:fill="FFFFFF"/>
        <w:ind w:firstLine="708"/>
        <w:rPr>
          <w:rFonts w:ascii="Trebuchet MS" w:hAnsi="Trebuchet MS" w:cs="Arial"/>
          <w:color w:val="000000" w:themeColor="text1"/>
          <w:sz w:val="22"/>
          <w:szCs w:val="22"/>
        </w:rPr>
      </w:pPr>
      <w:r w:rsidRPr="00E864FA">
        <w:rPr>
          <w:rFonts w:ascii="Trebuchet MS" w:hAnsi="Trebuchet MS" w:cs="Arial"/>
          <w:color w:val="000000" w:themeColor="text1"/>
          <w:sz w:val="22"/>
          <w:szCs w:val="22"/>
        </w:rPr>
        <w:t xml:space="preserve">- </w:t>
      </w:r>
      <w:r w:rsidR="0071250B" w:rsidRPr="00E864FA">
        <w:rPr>
          <w:rFonts w:ascii="Trebuchet MS" w:hAnsi="Trebuchet MS" w:cs="Arial"/>
          <w:color w:val="000000" w:themeColor="text1"/>
          <w:sz w:val="22"/>
          <w:szCs w:val="22"/>
        </w:rPr>
        <w:t>Pessoa Jurídica: R$ 1.137,62</w:t>
      </w:r>
    </w:p>
    <w:p w:rsidR="003236F7" w:rsidRPr="00E864FA" w:rsidRDefault="003236F7" w:rsidP="00E864FA">
      <w:pPr>
        <w:shd w:val="clear" w:color="auto" w:fill="FFFFFF"/>
        <w:ind w:firstLine="708"/>
        <w:rPr>
          <w:rFonts w:ascii="Trebuchet MS" w:hAnsi="Trebuchet MS" w:cs="Arial"/>
          <w:color w:val="000000" w:themeColor="text1"/>
          <w:sz w:val="22"/>
          <w:szCs w:val="22"/>
        </w:rPr>
      </w:pPr>
    </w:p>
    <w:p w:rsidR="0071250B" w:rsidRPr="00E864FA" w:rsidRDefault="00E864FA" w:rsidP="00E864FA">
      <w:pPr>
        <w:shd w:val="clear" w:color="auto" w:fill="FFFFFF"/>
        <w:ind w:firstLine="708"/>
        <w:rPr>
          <w:rFonts w:ascii="Trebuchet MS" w:hAnsi="Trebuchet MS" w:cs="Arial"/>
          <w:color w:val="000000" w:themeColor="text1"/>
          <w:sz w:val="22"/>
          <w:szCs w:val="22"/>
        </w:rPr>
      </w:pPr>
      <w:r w:rsidRPr="00E864FA">
        <w:rPr>
          <w:rFonts w:ascii="Trebuchet MS" w:hAnsi="Trebuchet MS" w:cs="Arial"/>
          <w:color w:val="000000" w:themeColor="text1"/>
          <w:sz w:val="22"/>
          <w:szCs w:val="22"/>
        </w:rPr>
        <w:t xml:space="preserve">- </w:t>
      </w:r>
      <w:r w:rsidR="0071250B" w:rsidRPr="00E864FA">
        <w:rPr>
          <w:rFonts w:ascii="Trebuchet MS" w:hAnsi="Trebuchet MS" w:cs="Arial"/>
          <w:color w:val="000000" w:themeColor="text1"/>
          <w:sz w:val="22"/>
          <w:szCs w:val="22"/>
        </w:rPr>
        <w:t>Pessoa Física: R$ 49.852,49</w:t>
      </w:r>
    </w:p>
    <w:p w:rsidR="0071250B" w:rsidRDefault="0071250B" w:rsidP="00440A15">
      <w:pPr>
        <w:autoSpaceDE w:val="0"/>
        <w:autoSpaceDN w:val="0"/>
        <w:adjustRightInd w:val="0"/>
        <w:jc w:val="both"/>
        <w:rPr>
          <w:rFonts w:ascii="Trebuchet MS" w:hAnsi="Trebuchet MS" w:cs="Arial"/>
          <w:color w:val="000000" w:themeColor="text1"/>
          <w:sz w:val="22"/>
          <w:szCs w:val="22"/>
        </w:rPr>
      </w:pPr>
    </w:p>
    <w:p w:rsidR="0071250B" w:rsidRDefault="0071250B" w:rsidP="00440A15">
      <w:pPr>
        <w:autoSpaceDE w:val="0"/>
        <w:autoSpaceDN w:val="0"/>
        <w:adjustRightInd w:val="0"/>
        <w:jc w:val="both"/>
        <w:rPr>
          <w:rFonts w:ascii="Trebuchet MS" w:hAnsi="Trebuchet MS" w:cs="Arial"/>
          <w:color w:val="000000" w:themeColor="text1"/>
          <w:sz w:val="22"/>
          <w:szCs w:val="22"/>
        </w:rPr>
      </w:pPr>
    </w:p>
    <w:p w:rsidR="00C5597A" w:rsidRDefault="00E864FA" w:rsidP="00440A15">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t xml:space="preserve">(6c) </w:t>
      </w:r>
      <w:r w:rsidR="00BD7062">
        <w:rPr>
          <w:rFonts w:ascii="Trebuchet MS" w:hAnsi="Trebuchet MS" w:cs="Arial"/>
          <w:color w:val="000000" w:themeColor="text1"/>
          <w:sz w:val="22"/>
          <w:szCs w:val="22"/>
        </w:rPr>
        <w:t>Para o exercício de 2016 não foram efetuados registros de perdas estimadas para créditos de liquidação duvidosa</w:t>
      </w:r>
      <w:r w:rsidR="00440A15">
        <w:rPr>
          <w:rFonts w:ascii="Trebuchet MS" w:hAnsi="Trebuchet MS" w:cs="Arial"/>
          <w:color w:val="000000" w:themeColor="text1"/>
          <w:sz w:val="22"/>
          <w:szCs w:val="22"/>
        </w:rPr>
        <w:t>,</w:t>
      </w:r>
      <w:r w:rsidR="00BD7062">
        <w:rPr>
          <w:rFonts w:ascii="Trebuchet MS" w:hAnsi="Trebuchet MS" w:cs="Arial"/>
          <w:color w:val="000000" w:themeColor="text1"/>
          <w:sz w:val="22"/>
          <w:szCs w:val="22"/>
        </w:rPr>
        <w:t xml:space="preserve"> devido à ausência de dados históricos para sua apuração. O Conselho iniciou recentemente estudos nos relatórios de controle do contas a receber e acredita que para o próximo exercício poderá estabelecer uma estimativa confiável para registro de perdas.</w:t>
      </w:r>
    </w:p>
    <w:p w:rsidR="00010BFA" w:rsidRDefault="00010BFA" w:rsidP="00440A15">
      <w:pPr>
        <w:autoSpaceDE w:val="0"/>
        <w:autoSpaceDN w:val="0"/>
        <w:adjustRightInd w:val="0"/>
        <w:jc w:val="both"/>
        <w:rPr>
          <w:rFonts w:ascii="Trebuchet MS" w:hAnsi="Trebuchet MS" w:cs="Arial"/>
          <w:color w:val="000000" w:themeColor="text1"/>
          <w:sz w:val="22"/>
          <w:szCs w:val="22"/>
        </w:rPr>
      </w:pPr>
    </w:p>
    <w:p w:rsidR="00B43A52" w:rsidRPr="00FA746C" w:rsidRDefault="00B43A52" w:rsidP="001C563E">
      <w:pPr>
        <w:widowControl w:val="0"/>
        <w:spacing w:line="235" w:lineRule="auto"/>
        <w:ind w:left="426"/>
        <w:rPr>
          <w:rFonts w:ascii="Trebuchet MS" w:hAnsi="Trebuchet MS" w:cs="Arial"/>
          <w:color w:val="FF0000"/>
          <w:sz w:val="22"/>
          <w:szCs w:val="22"/>
          <w:highlight w:val="yellow"/>
        </w:rPr>
      </w:pPr>
    </w:p>
    <w:p w:rsidR="00666924" w:rsidRPr="00E84563" w:rsidRDefault="00E86011" w:rsidP="001C563E">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7</w:t>
      </w:r>
      <w:r w:rsidR="001C563E" w:rsidRPr="00E84563">
        <w:rPr>
          <w:rFonts w:ascii="Trebuchet MS" w:hAnsi="Trebuchet MS" w:cs="Arial"/>
          <w:b/>
          <w:sz w:val="22"/>
          <w:szCs w:val="22"/>
          <w:lang w:val="pt-BR"/>
        </w:rPr>
        <w:t>.</w:t>
      </w:r>
      <w:r w:rsidR="001C563E" w:rsidRPr="00E84563">
        <w:rPr>
          <w:rFonts w:ascii="Trebuchet MS" w:hAnsi="Trebuchet MS" w:cs="Arial"/>
          <w:b/>
          <w:sz w:val="22"/>
          <w:szCs w:val="22"/>
          <w:lang w:val="pt-BR"/>
        </w:rPr>
        <w:tab/>
        <w:t>Estoques</w:t>
      </w:r>
    </w:p>
    <w:tbl>
      <w:tblPr>
        <w:tblW w:w="8284" w:type="dxa"/>
        <w:jc w:val="center"/>
        <w:tblCellMar>
          <w:left w:w="70" w:type="dxa"/>
          <w:right w:w="70" w:type="dxa"/>
        </w:tblCellMar>
        <w:tblLook w:val="04A0" w:firstRow="1" w:lastRow="0" w:firstColumn="1" w:lastColumn="0" w:noHBand="0" w:noVBand="1"/>
      </w:tblPr>
      <w:tblGrid>
        <w:gridCol w:w="3160"/>
        <w:gridCol w:w="201"/>
        <w:gridCol w:w="960"/>
        <w:gridCol w:w="201"/>
        <w:gridCol w:w="960"/>
        <w:gridCol w:w="201"/>
        <w:gridCol w:w="1200"/>
        <w:gridCol w:w="201"/>
        <w:gridCol w:w="1200"/>
      </w:tblGrid>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200" w:type="dxa"/>
            <w:tcBorders>
              <w:top w:val="single" w:sz="4" w:space="0" w:color="auto"/>
              <w:left w:val="nil"/>
              <w:bottom w:val="single" w:sz="4" w:space="0" w:color="auto"/>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200" w:type="dxa"/>
            <w:tcBorders>
              <w:top w:val="single" w:sz="4" w:space="0" w:color="auto"/>
              <w:left w:val="nil"/>
              <w:bottom w:val="single" w:sz="4" w:space="0" w:color="auto"/>
              <w:right w:val="nil"/>
            </w:tcBorders>
            <w:shd w:val="clear" w:color="000000" w:fill="FFFFFF"/>
            <w:noWrap/>
            <w:vAlign w:val="bottom"/>
            <w:hideMark/>
          </w:tcPr>
          <w:p w:rsidR="002221D0" w:rsidRPr="00416C74" w:rsidRDefault="002221D0" w:rsidP="002221D0">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2015</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Materiais gráficos</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6.585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2.241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Limpeza e higiene</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137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180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Material de copa e cozinha</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3.234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133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Material de informática</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1.832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3.840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Bens móveis não ativáveis</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440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623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Gêneros alimentícios</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862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75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Material de expediente</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6.640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6.693 </w:t>
            </w:r>
          </w:p>
        </w:tc>
      </w:tr>
      <w:tr w:rsidR="002221D0" w:rsidRPr="00416C74" w:rsidTr="00A1402B">
        <w:trPr>
          <w:trHeight w:val="300"/>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2221D0" w:rsidRPr="00416C74" w:rsidTr="00A1402B">
        <w:trPr>
          <w:trHeight w:val="315"/>
          <w:jc w:val="center"/>
        </w:trPr>
        <w:tc>
          <w:tcPr>
            <w:tcW w:w="31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single" w:sz="4" w:space="0" w:color="auto"/>
              <w:left w:val="nil"/>
              <w:bottom w:val="double" w:sz="6" w:space="0" w:color="auto"/>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19.730 </w:t>
            </w:r>
          </w:p>
        </w:tc>
        <w:tc>
          <w:tcPr>
            <w:tcW w:w="201" w:type="dxa"/>
            <w:tcBorders>
              <w:top w:val="nil"/>
              <w:left w:val="nil"/>
              <w:bottom w:val="nil"/>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single" w:sz="4" w:space="0" w:color="auto"/>
              <w:left w:val="nil"/>
              <w:bottom w:val="double" w:sz="6" w:space="0" w:color="auto"/>
              <w:right w:val="nil"/>
            </w:tcBorders>
            <w:shd w:val="clear" w:color="000000" w:fill="FFFFFF"/>
            <w:noWrap/>
            <w:vAlign w:val="bottom"/>
            <w:hideMark/>
          </w:tcPr>
          <w:p w:rsidR="002221D0" w:rsidRPr="00416C74" w:rsidRDefault="002221D0" w:rsidP="002221D0">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13.785 </w:t>
            </w:r>
          </w:p>
        </w:tc>
      </w:tr>
    </w:tbl>
    <w:p w:rsidR="00BD3488" w:rsidRDefault="00BD3488"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rsidR="00CD41DA" w:rsidRDefault="00CD41DA"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rsidR="00CD41DA" w:rsidRPr="00E7166D" w:rsidRDefault="00E7166D" w:rsidP="00CD41DA">
      <w:pPr>
        <w:pStyle w:val="Style"/>
        <w:widowControl/>
        <w:tabs>
          <w:tab w:val="left" w:pos="426"/>
        </w:tabs>
        <w:autoSpaceDE/>
        <w:autoSpaceDN/>
        <w:adjustRightInd/>
        <w:spacing w:line="235" w:lineRule="auto"/>
        <w:rPr>
          <w:rFonts w:ascii="Trebuchet MS" w:hAnsi="Trebuchet MS" w:cs="Arial"/>
          <w:b/>
          <w:sz w:val="22"/>
          <w:szCs w:val="22"/>
          <w:lang w:val="pt-BR"/>
        </w:rPr>
      </w:pPr>
      <w:r w:rsidRPr="00E7166D">
        <w:rPr>
          <w:rFonts w:ascii="Trebuchet MS" w:hAnsi="Trebuchet MS" w:cs="Arial"/>
          <w:b/>
          <w:sz w:val="22"/>
          <w:szCs w:val="22"/>
          <w:lang w:val="pt-BR"/>
        </w:rPr>
        <w:t>8</w:t>
      </w:r>
      <w:r w:rsidR="00CD41DA" w:rsidRPr="00E7166D">
        <w:rPr>
          <w:rFonts w:ascii="Trebuchet MS" w:hAnsi="Trebuchet MS" w:cs="Arial"/>
          <w:b/>
          <w:sz w:val="22"/>
          <w:szCs w:val="22"/>
          <w:lang w:val="pt-BR"/>
        </w:rPr>
        <w:t>.</w:t>
      </w:r>
      <w:r w:rsidR="00CD41DA" w:rsidRPr="00E7166D">
        <w:rPr>
          <w:rFonts w:ascii="Trebuchet MS" w:hAnsi="Trebuchet MS" w:cs="Arial"/>
          <w:b/>
          <w:sz w:val="22"/>
          <w:szCs w:val="22"/>
          <w:lang w:val="pt-BR"/>
        </w:rPr>
        <w:tab/>
        <w:t xml:space="preserve">Demais créditos e valores a </w:t>
      </w:r>
      <w:r w:rsidRPr="00E7166D">
        <w:rPr>
          <w:rFonts w:ascii="Trebuchet MS" w:hAnsi="Trebuchet MS" w:cs="Arial"/>
          <w:b/>
          <w:sz w:val="22"/>
          <w:szCs w:val="22"/>
          <w:lang w:val="pt-BR"/>
        </w:rPr>
        <w:t>longo</w:t>
      </w:r>
      <w:r w:rsidR="00CD41DA" w:rsidRPr="00E7166D">
        <w:rPr>
          <w:rFonts w:ascii="Trebuchet MS" w:hAnsi="Trebuchet MS" w:cs="Arial"/>
          <w:b/>
          <w:sz w:val="22"/>
          <w:szCs w:val="22"/>
          <w:lang w:val="pt-BR"/>
        </w:rPr>
        <w:t xml:space="preserve"> prazo</w:t>
      </w:r>
    </w:p>
    <w:p w:rsidR="00CD41DA" w:rsidRPr="00E7166D" w:rsidRDefault="00CD41DA" w:rsidP="00CD41DA">
      <w:pPr>
        <w:widowControl w:val="0"/>
        <w:spacing w:line="235" w:lineRule="auto"/>
        <w:ind w:left="426"/>
        <w:jc w:val="both"/>
        <w:rPr>
          <w:rFonts w:ascii="Trebuchet MS" w:hAnsi="Trebuchet MS" w:cs="Arial"/>
          <w:color w:val="FF0000"/>
          <w:sz w:val="22"/>
          <w:szCs w:val="22"/>
        </w:rPr>
      </w:pPr>
    </w:p>
    <w:p w:rsidR="00CD41DA" w:rsidRDefault="00CD41DA" w:rsidP="00E7166D">
      <w:pPr>
        <w:autoSpaceDE w:val="0"/>
        <w:autoSpaceDN w:val="0"/>
        <w:adjustRightInd w:val="0"/>
        <w:jc w:val="both"/>
        <w:rPr>
          <w:rFonts w:ascii="Trebuchet MS" w:hAnsi="Trebuchet MS" w:cs="Arial"/>
          <w:color w:val="000000" w:themeColor="text1"/>
          <w:sz w:val="22"/>
          <w:szCs w:val="22"/>
        </w:rPr>
      </w:pPr>
      <w:r w:rsidRPr="00E7166D">
        <w:rPr>
          <w:rFonts w:ascii="Trebuchet MS" w:hAnsi="Trebuchet MS" w:cs="Arial"/>
          <w:color w:val="000000" w:themeColor="text1"/>
          <w:sz w:val="22"/>
          <w:szCs w:val="22"/>
        </w:rPr>
        <w:t>O saldo apresentado refere-se ao pagamento pela antecipação da REST de Dezembro de 2016. A nota fiscal 31445 do fornecedor Tecar,</w:t>
      </w:r>
      <w:r w:rsidR="00E7166D">
        <w:rPr>
          <w:rFonts w:ascii="Trebuchet MS" w:hAnsi="Trebuchet MS" w:cs="Arial"/>
          <w:color w:val="000000" w:themeColor="text1"/>
          <w:sz w:val="22"/>
          <w:szCs w:val="22"/>
        </w:rPr>
        <w:t xml:space="preserve"> </w:t>
      </w:r>
      <w:r w:rsidRPr="00E7166D">
        <w:rPr>
          <w:rFonts w:ascii="Trebuchet MS" w:hAnsi="Trebuchet MS" w:cs="Arial"/>
          <w:color w:val="000000" w:themeColor="text1"/>
          <w:sz w:val="22"/>
          <w:szCs w:val="22"/>
        </w:rPr>
        <w:t>não foi registrado na contabilidade até o encerramento do exercício, entretanto esta foi homologada no sistema da Prefeitura de Goiânia.</w:t>
      </w:r>
    </w:p>
    <w:p w:rsidR="00416C74" w:rsidRDefault="00416C74" w:rsidP="00E7166D">
      <w:pPr>
        <w:autoSpaceDE w:val="0"/>
        <w:autoSpaceDN w:val="0"/>
        <w:adjustRightInd w:val="0"/>
        <w:jc w:val="both"/>
        <w:rPr>
          <w:rFonts w:ascii="Trebuchet MS" w:hAnsi="Trebuchet MS" w:cs="Arial"/>
          <w:b/>
          <w:sz w:val="22"/>
          <w:szCs w:val="22"/>
        </w:rPr>
      </w:pPr>
    </w:p>
    <w:p w:rsidR="00CD41DA" w:rsidRPr="00C94634" w:rsidRDefault="00CD41DA"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rsidR="001C563E" w:rsidRPr="00C94634" w:rsidRDefault="00E7166D"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lastRenderedPageBreak/>
        <w:t>9</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t>Imobilizado</w:t>
      </w:r>
    </w:p>
    <w:tbl>
      <w:tblPr>
        <w:tblW w:w="8877" w:type="dxa"/>
        <w:tblInd w:w="61" w:type="dxa"/>
        <w:tblCellMar>
          <w:left w:w="70" w:type="dxa"/>
          <w:right w:w="70" w:type="dxa"/>
        </w:tblCellMar>
        <w:tblLook w:val="04A0" w:firstRow="1" w:lastRow="0" w:firstColumn="1" w:lastColumn="0" w:noHBand="0" w:noVBand="1"/>
      </w:tblPr>
      <w:tblGrid>
        <w:gridCol w:w="3330"/>
        <w:gridCol w:w="195"/>
        <w:gridCol w:w="1200"/>
        <w:gridCol w:w="195"/>
        <w:gridCol w:w="1200"/>
        <w:gridCol w:w="195"/>
        <w:gridCol w:w="1200"/>
        <w:gridCol w:w="195"/>
        <w:gridCol w:w="1167"/>
      </w:tblGrid>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2562" w:type="dxa"/>
            <w:gridSpan w:val="3"/>
            <w:tcBorders>
              <w:top w:val="nil"/>
              <w:left w:val="nil"/>
              <w:bottom w:val="single" w:sz="4" w:space="0" w:color="auto"/>
              <w:right w:val="nil"/>
            </w:tcBorders>
            <w:shd w:val="clear" w:color="000000" w:fill="FFFFFF"/>
            <w:noWrap/>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Líquido</w:t>
            </w:r>
          </w:p>
        </w:tc>
      </w:tr>
      <w:tr w:rsidR="00B43A52" w:rsidRPr="00416C74" w:rsidTr="00B43A52">
        <w:trPr>
          <w:trHeight w:val="600"/>
        </w:trPr>
        <w:tc>
          <w:tcPr>
            <w:tcW w:w="3330" w:type="dxa"/>
            <w:tcBorders>
              <w:top w:val="nil"/>
              <w:left w:val="nil"/>
              <w:bottom w:val="single" w:sz="4" w:space="0" w:color="auto"/>
              <w:right w:val="nil"/>
            </w:tcBorders>
            <w:shd w:val="clear" w:color="000000" w:fill="FFFFFF"/>
            <w:noWrap/>
            <w:vAlign w:val="bottom"/>
            <w:hideMark/>
          </w:tcPr>
          <w:p w:rsidR="00B43A52" w:rsidRPr="00416C74" w:rsidRDefault="00B43A52" w:rsidP="00B43A52">
            <w:pP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Custo</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Depreciação Acumulada</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200" w:type="dxa"/>
            <w:tcBorders>
              <w:top w:val="nil"/>
              <w:left w:val="nil"/>
              <w:bottom w:val="single" w:sz="4" w:space="0" w:color="auto"/>
              <w:right w:val="nil"/>
            </w:tcBorders>
            <w:shd w:val="clear" w:color="000000" w:fill="FFFFFF"/>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2016</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cente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single" w:sz="4" w:space="0" w:color="auto"/>
              <w:right w:val="nil"/>
            </w:tcBorders>
            <w:shd w:val="clear" w:color="000000" w:fill="FFFFFF"/>
            <w:vAlign w:val="bottom"/>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2015</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Móveis e Utensílios</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94.692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22.274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72.418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83.183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Máquinas e Equipamentos</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24.586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8.188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16.399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17.069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Instalações</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11.520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1.168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10.352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11.041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Utensílios de Copa e Cozinha</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7.666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1.205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6.460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7.180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Veículos</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71.500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35.393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36.108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48.978 </w:t>
            </w:r>
          </w:p>
        </w:tc>
      </w:tr>
      <w:tr w:rsidR="00B43A52" w:rsidRPr="00416C74" w:rsidTr="00B43A52">
        <w:trPr>
          <w:trHeight w:val="300"/>
        </w:trPr>
        <w:tc>
          <w:tcPr>
            <w:tcW w:w="3525" w:type="dxa"/>
            <w:gridSpan w:val="2"/>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Equipamentos de Processamento de Dados</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60.320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34.404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25.916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37.965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Biblioteca</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1.855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318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1.537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1.676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Salas</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2.060.000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170.293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1.889.707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2.060.000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Obras em andamento</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22.950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22.950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22.950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Benfeitorias em Salas</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32.000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32.000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   </w:t>
            </w:r>
          </w:p>
        </w:tc>
      </w:tr>
      <w:tr w:rsidR="00B43A52" w:rsidRPr="00416C74" w:rsidTr="00B43A52">
        <w:trPr>
          <w:trHeight w:val="300"/>
        </w:trPr>
        <w:tc>
          <w:tcPr>
            <w:tcW w:w="3330"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Depreciação (Exs. 2012 - 2013)</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97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97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   </w:t>
            </w:r>
          </w:p>
        </w:tc>
      </w:tr>
      <w:tr w:rsidR="00B43A52" w:rsidRPr="00416C74" w:rsidTr="00B43A52">
        <w:trPr>
          <w:trHeight w:val="300"/>
        </w:trPr>
        <w:tc>
          <w:tcPr>
            <w:tcW w:w="3330" w:type="dxa"/>
            <w:tcBorders>
              <w:top w:val="nil"/>
              <w:left w:val="nil"/>
              <w:bottom w:val="nil"/>
              <w:right w:val="nil"/>
            </w:tcBorders>
            <w:shd w:val="clear" w:color="000000" w:fill="FFFFFF"/>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200"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c>
          <w:tcPr>
            <w:tcW w:w="1167" w:type="dxa"/>
            <w:tcBorders>
              <w:top w:val="nil"/>
              <w:left w:val="nil"/>
              <w:bottom w:val="nil"/>
              <w:right w:val="nil"/>
            </w:tcBorders>
            <w:shd w:val="clear" w:color="000000" w:fill="FFFFFF"/>
            <w:noWrap/>
            <w:vAlign w:val="bottom"/>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 </w:t>
            </w:r>
          </w:p>
        </w:tc>
      </w:tr>
      <w:tr w:rsidR="00B43A52" w:rsidRPr="00416C74" w:rsidTr="00B43A52">
        <w:trPr>
          <w:trHeight w:val="315"/>
        </w:trPr>
        <w:tc>
          <w:tcPr>
            <w:tcW w:w="3330" w:type="dxa"/>
            <w:tcBorders>
              <w:top w:val="nil"/>
              <w:left w:val="nil"/>
              <w:bottom w:val="nil"/>
              <w:right w:val="nil"/>
            </w:tcBorders>
            <w:shd w:val="clear" w:color="000000" w:fill="FFFFFF"/>
            <w:noWrap/>
            <w:vAlign w:val="center"/>
            <w:hideMark/>
          </w:tcPr>
          <w:p w:rsidR="00B43A52" w:rsidRPr="00416C74" w:rsidRDefault="00B43A52" w:rsidP="00B43A52">
            <w:pPr>
              <w:jc w:val="center"/>
              <w:rPr>
                <w:rFonts w:ascii="Trebuchet MS" w:hAnsi="Trebuchet MS" w:cs="Calibri"/>
                <w:b/>
                <w:bCs/>
                <w:color w:val="000000"/>
                <w:sz w:val="18"/>
                <w:szCs w:val="18"/>
                <w:lang w:eastAsia="pt-BR"/>
              </w:rPr>
            </w:pPr>
            <w:r w:rsidRPr="00416C74">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center"/>
            <w:hideMark/>
          </w:tcPr>
          <w:p w:rsidR="00B43A52" w:rsidRPr="00416C74" w:rsidRDefault="00B43A52" w:rsidP="00B43A52">
            <w:pPr>
              <w:jc w:val="center"/>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2.387.090</w:t>
            </w:r>
          </w:p>
        </w:tc>
        <w:tc>
          <w:tcPr>
            <w:tcW w:w="195" w:type="dxa"/>
            <w:tcBorders>
              <w:top w:val="nil"/>
              <w:left w:val="nil"/>
              <w:bottom w:val="nil"/>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273.341</w:t>
            </w:r>
          </w:p>
        </w:tc>
        <w:tc>
          <w:tcPr>
            <w:tcW w:w="195" w:type="dxa"/>
            <w:tcBorders>
              <w:top w:val="nil"/>
              <w:left w:val="nil"/>
              <w:bottom w:val="nil"/>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p>
        </w:tc>
        <w:tc>
          <w:tcPr>
            <w:tcW w:w="1200" w:type="dxa"/>
            <w:tcBorders>
              <w:top w:val="single" w:sz="4" w:space="0" w:color="auto"/>
              <w:left w:val="nil"/>
              <w:bottom w:val="double" w:sz="6" w:space="0" w:color="auto"/>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2.113.749</w:t>
            </w:r>
          </w:p>
        </w:tc>
        <w:tc>
          <w:tcPr>
            <w:tcW w:w="195" w:type="dxa"/>
            <w:tcBorders>
              <w:top w:val="nil"/>
              <w:left w:val="nil"/>
              <w:bottom w:val="nil"/>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p>
        </w:tc>
        <w:tc>
          <w:tcPr>
            <w:tcW w:w="1167" w:type="dxa"/>
            <w:tcBorders>
              <w:top w:val="single" w:sz="4" w:space="0" w:color="auto"/>
              <w:left w:val="nil"/>
              <w:bottom w:val="double" w:sz="6" w:space="0" w:color="auto"/>
              <w:right w:val="nil"/>
            </w:tcBorders>
            <w:shd w:val="clear" w:color="000000" w:fill="FFFFFF"/>
            <w:noWrap/>
            <w:vAlign w:val="center"/>
            <w:hideMark/>
          </w:tcPr>
          <w:p w:rsidR="00B43A52" w:rsidRPr="00416C74" w:rsidRDefault="00B43A52" w:rsidP="00B43A52">
            <w:pPr>
              <w:jc w:val="right"/>
              <w:rPr>
                <w:rFonts w:ascii="Trebuchet MS" w:hAnsi="Trebuchet MS" w:cs="Calibri"/>
                <w:color w:val="000000"/>
                <w:sz w:val="18"/>
                <w:szCs w:val="18"/>
                <w:lang w:eastAsia="pt-BR"/>
              </w:rPr>
            </w:pPr>
            <w:r w:rsidRPr="00416C74">
              <w:rPr>
                <w:rFonts w:ascii="Trebuchet MS" w:hAnsi="Trebuchet MS" w:cs="Calibri"/>
                <w:color w:val="000000"/>
                <w:sz w:val="18"/>
                <w:szCs w:val="18"/>
                <w:lang w:eastAsia="pt-BR"/>
              </w:rPr>
              <w:t>2.290.040</w:t>
            </w:r>
          </w:p>
        </w:tc>
      </w:tr>
    </w:tbl>
    <w:p w:rsidR="00B43A52" w:rsidRDefault="00B43A52" w:rsidP="001C563E">
      <w:pPr>
        <w:widowControl w:val="0"/>
        <w:tabs>
          <w:tab w:val="left" w:pos="426"/>
        </w:tabs>
        <w:spacing w:line="235" w:lineRule="auto"/>
        <w:ind w:left="284"/>
        <w:rPr>
          <w:rFonts w:ascii="Trebuchet MS" w:hAnsi="Trebuchet MS" w:cs="Arial"/>
          <w:b/>
          <w:sz w:val="22"/>
          <w:szCs w:val="22"/>
        </w:rPr>
      </w:pPr>
    </w:p>
    <w:p w:rsidR="00C94634" w:rsidRDefault="00C94634" w:rsidP="0017017A">
      <w:pPr>
        <w:autoSpaceDE w:val="0"/>
        <w:autoSpaceDN w:val="0"/>
        <w:adjustRightInd w:val="0"/>
        <w:jc w:val="both"/>
        <w:rPr>
          <w:rFonts w:ascii="Trebuchet MS" w:hAnsi="Trebuchet MS" w:cs="Arial"/>
          <w:color w:val="000000" w:themeColor="text1"/>
          <w:sz w:val="22"/>
          <w:szCs w:val="22"/>
        </w:rPr>
      </w:pPr>
      <w:bookmarkStart w:id="6" w:name="_MON_1485700652"/>
      <w:bookmarkEnd w:id="6"/>
    </w:p>
    <w:p w:rsidR="006C7ACF" w:rsidRDefault="00CC4AA2" w:rsidP="0017017A">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t>A Entidade</w:t>
      </w:r>
      <w:r w:rsidR="001C563E" w:rsidRPr="00FD52B7">
        <w:rPr>
          <w:rFonts w:ascii="Trebuchet MS" w:hAnsi="Trebuchet MS" w:cs="Arial"/>
          <w:color w:val="000000" w:themeColor="text1"/>
          <w:sz w:val="22"/>
          <w:szCs w:val="22"/>
        </w:rPr>
        <w:t xml:space="preserve"> acompanha anualmente as vidas úteis dos ativos imobilizados e não foram identificadas diferenças significativas durante o ano. </w:t>
      </w:r>
    </w:p>
    <w:p w:rsidR="006C7ACF" w:rsidRDefault="006C7ACF" w:rsidP="0017017A">
      <w:pPr>
        <w:autoSpaceDE w:val="0"/>
        <w:autoSpaceDN w:val="0"/>
        <w:adjustRightInd w:val="0"/>
        <w:jc w:val="both"/>
        <w:rPr>
          <w:rFonts w:ascii="Trebuchet MS" w:hAnsi="Trebuchet MS" w:cs="Arial"/>
          <w:color w:val="000000" w:themeColor="text1"/>
          <w:sz w:val="22"/>
          <w:szCs w:val="22"/>
        </w:rPr>
      </w:pPr>
    </w:p>
    <w:p w:rsidR="001C563E" w:rsidRDefault="00CC4AA2" w:rsidP="0017017A">
      <w:pPr>
        <w:autoSpaceDE w:val="0"/>
        <w:autoSpaceDN w:val="0"/>
        <w:adjustRightInd w:val="0"/>
        <w:jc w:val="both"/>
        <w:rPr>
          <w:rFonts w:ascii="Trebuchet MS" w:hAnsi="Trebuchet MS" w:cs="Arial"/>
          <w:color w:val="000000" w:themeColor="text1"/>
          <w:sz w:val="22"/>
          <w:szCs w:val="22"/>
        </w:rPr>
      </w:pPr>
      <w:r>
        <w:rPr>
          <w:rFonts w:ascii="Trebuchet MS" w:hAnsi="Trebuchet MS" w:cs="Arial"/>
          <w:color w:val="000000" w:themeColor="text1"/>
          <w:sz w:val="22"/>
          <w:szCs w:val="22"/>
        </w:rPr>
        <w:t>A seguir apresentamos a movimentação do ativo imobilizado:</w:t>
      </w:r>
    </w:p>
    <w:p w:rsidR="0017017A" w:rsidRDefault="0017017A" w:rsidP="0017017A">
      <w:pPr>
        <w:autoSpaceDE w:val="0"/>
        <w:autoSpaceDN w:val="0"/>
        <w:adjustRightInd w:val="0"/>
        <w:jc w:val="both"/>
        <w:rPr>
          <w:rFonts w:ascii="Trebuchet MS" w:hAnsi="Trebuchet MS" w:cs="Arial"/>
          <w:color w:val="000000" w:themeColor="text1"/>
          <w:sz w:val="22"/>
          <w:szCs w:val="22"/>
        </w:rPr>
      </w:pPr>
    </w:p>
    <w:tbl>
      <w:tblPr>
        <w:tblW w:w="9064" w:type="dxa"/>
        <w:tblInd w:w="57" w:type="dxa"/>
        <w:tblCellMar>
          <w:left w:w="70" w:type="dxa"/>
          <w:right w:w="70" w:type="dxa"/>
        </w:tblCellMar>
        <w:tblLook w:val="04A0" w:firstRow="1" w:lastRow="0" w:firstColumn="1" w:lastColumn="0" w:noHBand="0" w:noVBand="1"/>
      </w:tblPr>
      <w:tblGrid>
        <w:gridCol w:w="2480"/>
        <w:gridCol w:w="195"/>
        <w:gridCol w:w="1057"/>
        <w:gridCol w:w="195"/>
        <w:gridCol w:w="1048"/>
        <w:gridCol w:w="195"/>
        <w:gridCol w:w="195"/>
        <w:gridCol w:w="1190"/>
        <w:gridCol w:w="195"/>
        <w:gridCol w:w="1039"/>
        <w:gridCol w:w="195"/>
        <w:gridCol w:w="1080"/>
      </w:tblGrid>
      <w:tr w:rsidR="00B43A52" w:rsidRPr="00B43A52" w:rsidTr="00B43A52">
        <w:trPr>
          <w:trHeight w:val="300"/>
        </w:trPr>
        <w:tc>
          <w:tcPr>
            <w:tcW w:w="2480" w:type="dxa"/>
            <w:tcBorders>
              <w:top w:val="nil"/>
              <w:left w:val="nil"/>
              <w:bottom w:val="single" w:sz="4" w:space="0" w:color="auto"/>
              <w:right w:val="nil"/>
            </w:tcBorders>
            <w:shd w:val="clear" w:color="000000" w:fill="FFFFFF"/>
            <w:noWrap/>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Controladora</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single" w:sz="4" w:space="0" w:color="auto"/>
              <w:right w:val="nil"/>
            </w:tcBorders>
            <w:shd w:val="clear" w:color="000000" w:fill="FFFFFF"/>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2015</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 </w:t>
            </w:r>
          </w:p>
        </w:tc>
        <w:tc>
          <w:tcPr>
            <w:tcW w:w="1048" w:type="dxa"/>
            <w:tcBorders>
              <w:top w:val="nil"/>
              <w:left w:val="nil"/>
              <w:bottom w:val="single" w:sz="4" w:space="0" w:color="auto"/>
              <w:right w:val="nil"/>
            </w:tcBorders>
            <w:shd w:val="clear" w:color="000000" w:fill="FFFFFF"/>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Adições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single" w:sz="4" w:space="0" w:color="auto"/>
              <w:right w:val="nil"/>
            </w:tcBorders>
            <w:shd w:val="clear" w:color="000000" w:fill="FFFFFF"/>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Depreciação</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single" w:sz="4" w:space="0" w:color="auto"/>
              <w:right w:val="nil"/>
            </w:tcBorders>
            <w:shd w:val="clear" w:color="000000" w:fill="FFFFFF"/>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Ajustes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single" w:sz="4" w:space="0" w:color="auto"/>
              <w:right w:val="nil"/>
            </w:tcBorders>
            <w:shd w:val="clear" w:color="000000" w:fill="FFFFFF"/>
            <w:noWrap/>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2016</w:t>
            </w:r>
          </w:p>
        </w:tc>
      </w:tr>
      <w:tr w:rsidR="00B43A52" w:rsidRPr="00B43A52" w:rsidTr="00B43A52">
        <w:trPr>
          <w:trHeight w:val="300"/>
        </w:trPr>
        <w:tc>
          <w:tcPr>
            <w:tcW w:w="2480" w:type="dxa"/>
            <w:tcBorders>
              <w:top w:val="nil"/>
              <w:left w:val="nil"/>
              <w:bottom w:val="nil"/>
              <w:right w:val="nil"/>
            </w:tcBorders>
            <w:shd w:val="clear" w:color="000000" w:fill="FFFFFF"/>
            <w:noWrap/>
            <w:vAlign w:val="center"/>
            <w:hideMark/>
          </w:tcPr>
          <w:p w:rsidR="00B43A52" w:rsidRPr="00B43A52" w:rsidRDefault="00B43A52" w:rsidP="00B43A52">
            <w:pP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Móveis e Utensílios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83.183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10.582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183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72.418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Máquinas e Equipamentos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17.069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1.680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2.350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16.399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Instalações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11.041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689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10.352 </w:t>
            </w:r>
          </w:p>
        </w:tc>
      </w:tr>
      <w:tr w:rsidR="00B43A52" w:rsidRPr="00B43A52" w:rsidTr="00B43A52">
        <w:trPr>
          <w:trHeight w:val="6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Utensílios de Copa e Cozinha</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7.180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692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28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6.460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Veículos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48.978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12.870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36.108 </w:t>
            </w:r>
          </w:p>
        </w:tc>
      </w:tr>
      <w:tr w:rsidR="00B43A52" w:rsidRPr="00B43A52" w:rsidTr="00B43A52">
        <w:trPr>
          <w:trHeight w:val="6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Equipamentos de Processamento de Dados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37.965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12.049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25.916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Biblioteca</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1.676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139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1.537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Salas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2.060.000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170.293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1.889.707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Obras em andamento</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22.950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22.950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7D0A2F"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Benfeitorias</w:t>
            </w:r>
            <w:r w:rsidR="00B43A52" w:rsidRPr="00B43A52">
              <w:rPr>
                <w:rFonts w:ascii="Trebuchet MS" w:hAnsi="Trebuchet MS" w:cs="Calibri"/>
                <w:color w:val="000000"/>
                <w:sz w:val="18"/>
                <w:szCs w:val="18"/>
                <w:lang w:eastAsia="pt-BR"/>
              </w:rPr>
              <w:t xml:space="preserve"> em Salas</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32.000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32.000 </w:t>
            </w:r>
          </w:p>
        </w:tc>
      </w:tr>
      <w:tr w:rsidR="00B43A52" w:rsidRPr="00B43A52" w:rsidTr="00B43A52">
        <w:trPr>
          <w:trHeight w:val="600"/>
        </w:trPr>
        <w:tc>
          <w:tcPr>
            <w:tcW w:w="2480" w:type="dxa"/>
            <w:tcBorders>
              <w:top w:val="nil"/>
              <w:left w:val="nil"/>
              <w:bottom w:val="nil"/>
              <w:right w:val="nil"/>
            </w:tcBorders>
            <w:shd w:val="clear" w:color="000000" w:fill="FFFFFF"/>
            <w:vAlign w:val="center"/>
            <w:hideMark/>
          </w:tcPr>
          <w:p w:rsidR="00B43A52" w:rsidRPr="00B43A52" w:rsidRDefault="00B43A52" w:rsidP="00B43A52">
            <w:pP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Depreciação (Exs. 2012 - 2013)</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97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xml:space="preserve">-           97 </w:t>
            </w:r>
          </w:p>
        </w:tc>
      </w:tr>
      <w:tr w:rsidR="00B43A52" w:rsidRPr="00B43A52" w:rsidTr="00B43A52">
        <w:trPr>
          <w:trHeight w:val="300"/>
        </w:trPr>
        <w:tc>
          <w:tcPr>
            <w:tcW w:w="2480" w:type="dxa"/>
            <w:tcBorders>
              <w:top w:val="nil"/>
              <w:left w:val="nil"/>
              <w:bottom w:val="nil"/>
              <w:right w:val="nil"/>
            </w:tcBorders>
            <w:shd w:val="clear" w:color="000000" w:fill="FFFFFF"/>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lastRenderedPageBreak/>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57"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48"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19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39"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c>
          <w:tcPr>
            <w:tcW w:w="1080"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 </w:t>
            </w:r>
          </w:p>
        </w:tc>
      </w:tr>
      <w:tr w:rsidR="00B43A52" w:rsidRPr="00B43A52" w:rsidTr="00B43A52">
        <w:trPr>
          <w:trHeight w:val="315"/>
        </w:trPr>
        <w:tc>
          <w:tcPr>
            <w:tcW w:w="2480"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b/>
                <w:bCs/>
                <w:color w:val="000000"/>
                <w:sz w:val="18"/>
                <w:szCs w:val="18"/>
                <w:lang w:eastAsia="pt-BR"/>
              </w:rPr>
            </w:pPr>
            <w:r w:rsidRPr="00B43A52">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center"/>
              <w:rPr>
                <w:rFonts w:ascii="Trebuchet MS" w:hAnsi="Trebuchet MS" w:cs="Calibri"/>
                <w:color w:val="000000"/>
                <w:sz w:val="18"/>
                <w:szCs w:val="18"/>
                <w:lang w:eastAsia="pt-BR"/>
              </w:rPr>
            </w:pPr>
          </w:p>
        </w:tc>
        <w:tc>
          <w:tcPr>
            <w:tcW w:w="1057" w:type="dxa"/>
            <w:tcBorders>
              <w:top w:val="single" w:sz="4" w:space="0" w:color="auto"/>
              <w:left w:val="nil"/>
              <w:bottom w:val="double" w:sz="6" w:space="0" w:color="auto"/>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2.290.040</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p>
        </w:tc>
        <w:tc>
          <w:tcPr>
            <w:tcW w:w="1048" w:type="dxa"/>
            <w:tcBorders>
              <w:top w:val="single" w:sz="4" w:space="0" w:color="auto"/>
              <w:left w:val="nil"/>
              <w:bottom w:val="double" w:sz="6" w:space="0" w:color="auto"/>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33.680</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p>
        </w:tc>
        <w:tc>
          <w:tcPr>
            <w:tcW w:w="1190" w:type="dxa"/>
            <w:tcBorders>
              <w:top w:val="single" w:sz="4" w:space="0" w:color="auto"/>
              <w:left w:val="nil"/>
              <w:bottom w:val="double" w:sz="6" w:space="0" w:color="auto"/>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209.664</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p>
        </w:tc>
        <w:tc>
          <w:tcPr>
            <w:tcW w:w="1039" w:type="dxa"/>
            <w:tcBorders>
              <w:top w:val="single" w:sz="4" w:space="0" w:color="auto"/>
              <w:left w:val="nil"/>
              <w:bottom w:val="double" w:sz="6" w:space="0" w:color="auto"/>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307</w:t>
            </w:r>
          </w:p>
        </w:tc>
        <w:tc>
          <w:tcPr>
            <w:tcW w:w="195" w:type="dxa"/>
            <w:tcBorders>
              <w:top w:val="nil"/>
              <w:left w:val="nil"/>
              <w:bottom w:val="nil"/>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p>
        </w:tc>
        <w:tc>
          <w:tcPr>
            <w:tcW w:w="1080" w:type="dxa"/>
            <w:tcBorders>
              <w:top w:val="single" w:sz="4" w:space="0" w:color="auto"/>
              <w:left w:val="nil"/>
              <w:bottom w:val="double" w:sz="6" w:space="0" w:color="auto"/>
              <w:right w:val="nil"/>
            </w:tcBorders>
            <w:shd w:val="clear" w:color="000000" w:fill="FFFFFF"/>
            <w:noWrap/>
            <w:vAlign w:val="center"/>
            <w:hideMark/>
          </w:tcPr>
          <w:p w:rsidR="00B43A52" w:rsidRPr="00B43A52" w:rsidRDefault="00B43A52" w:rsidP="00B43A52">
            <w:pPr>
              <w:jc w:val="right"/>
              <w:rPr>
                <w:rFonts w:ascii="Trebuchet MS" w:hAnsi="Trebuchet MS" w:cs="Calibri"/>
                <w:color w:val="000000"/>
                <w:sz w:val="18"/>
                <w:szCs w:val="18"/>
                <w:lang w:eastAsia="pt-BR"/>
              </w:rPr>
            </w:pPr>
            <w:r w:rsidRPr="00B43A52">
              <w:rPr>
                <w:rFonts w:ascii="Trebuchet MS" w:hAnsi="Trebuchet MS" w:cs="Calibri"/>
                <w:color w:val="000000"/>
                <w:sz w:val="18"/>
                <w:szCs w:val="18"/>
                <w:lang w:eastAsia="pt-BR"/>
              </w:rPr>
              <w:t>2.113.749</w:t>
            </w:r>
          </w:p>
        </w:tc>
      </w:tr>
    </w:tbl>
    <w:p w:rsidR="00B43A52" w:rsidRDefault="00B43A52" w:rsidP="0017017A">
      <w:pPr>
        <w:autoSpaceDE w:val="0"/>
        <w:autoSpaceDN w:val="0"/>
        <w:adjustRightInd w:val="0"/>
        <w:jc w:val="both"/>
        <w:rPr>
          <w:rFonts w:ascii="Trebuchet MS" w:hAnsi="Trebuchet MS" w:cs="Arial"/>
          <w:color w:val="000000" w:themeColor="text1"/>
          <w:sz w:val="22"/>
          <w:szCs w:val="22"/>
        </w:rPr>
      </w:pPr>
    </w:p>
    <w:p w:rsidR="0017017A" w:rsidRDefault="0017017A" w:rsidP="0017017A">
      <w:pPr>
        <w:autoSpaceDE w:val="0"/>
        <w:autoSpaceDN w:val="0"/>
        <w:adjustRightInd w:val="0"/>
        <w:jc w:val="both"/>
        <w:rPr>
          <w:rFonts w:ascii="Trebuchet MS" w:hAnsi="Trebuchet MS" w:cs="Arial"/>
          <w:color w:val="000000" w:themeColor="text1"/>
          <w:sz w:val="22"/>
          <w:szCs w:val="22"/>
        </w:rPr>
      </w:pPr>
    </w:p>
    <w:p w:rsidR="001C563E" w:rsidRPr="00C94634" w:rsidRDefault="00E7166D"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10</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r>
      <w:r w:rsidR="00BD3488" w:rsidRPr="00C94634">
        <w:rPr>
          <w:rFonts w:ascii="Trebuchet MS" w:hAnsi="Trebuchet MS" w:cs="Arial"/>
          <w:b/>
          <w:sz w:val="22"/>
          <w:szCs w:val="22"/>
          <w:lang w:val="pt-BR"/>
        </w:rPr>
        <w:t>Fornecedores</w:t>
      </w:r>
    </w:p>
    <w:p w:rsidR="00B0154C" w:rsidRDefault="00B0154C" w:rsidP="00B0154C">
      <w:pPr>
        <w:autoSpaceDE w:val="0"/>
        <w:autoSpaceDN w:val="0"/>
        <w:adjustRightInd w:val="0"/>
        <w:jc w:val="both"/>
        <w:rPr>
          <w:rFonts w:ascii="Trebuchet MS" w:hAnsi="Trebuchet MS" w:cs="Arial"/>
          <w:color w:val="000000" w:themeColor="text1"/>
          <w:sz w:val="22"/>
          <w:szCs w:val="22"/>
        </w:rPr>
      </w:pPr>
    </w:p>
    <w:tbl>
      <w:tblPr>
        <w:tblW w:w="8282" w:type="dxa"/>
        <w:jc w:val="center"/>
        <w:tblCellMar>
          <w:left w:w="70" w:type="dxa"/>
          <w:right w:w="70" w:type="dxa"/>
        </w:tblCellMar>
        <w:tblLook w:val="04A0" w:firstRow="1" w:lastRow="0" w:firstColumn="1" w:lastColumn="0" w:noHBand="0" w:noVBand="1"/>
      </w:tblPr>
      <w:tblGrid>
        <w:gridCol w:w="4020"/>
        <w:gridCol w:w="195"/>
        <w:gridCol w:w="980"/>
        <w:gridCol w:w="195"/>
        <w:gridCol w:w="960"/>
        <w:gridCol w:w="195"/>
        <w:gridCol w:w="980"/>
        <w:gridCol w:w="195"/>
        <w:gridCol w:w="980"/>
      </w:tblGrid>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2016</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2015</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Restos a Pagar</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C94634">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r>
              <w:rPr>
                <w:rFonts w:ascii="Trebuchet MS" w:hAnsi="Trebuchet MS" w:cs="Calibri"/>
                <w:color w:val="000000"/>
                <w:sz w:val="18"/>
                <w:szCs w:val="18"/>
                <w:lang w:eastAsia="pt-BR"/>
              </w:rPr>
              <w:t>(1</w:t>
            </w:r>
            <w:r w:rsidR="00C94634">
              <w:rPr>
                <w:rFonts w:ascii="Trebuchet MS" w:hAnsi="Trebuchet MS" w:cs="Calibri"/>
                <w:color w:val="000000"/>
                <w:sz w:val="18"/>
                <w:szCs w:val="18"/>
                <w:lang w:eastAsia="pt-BR"/>
              </w:rPr>
              <w:t>0</w:t>
            </w:r>
            <w:r>
              <w:rPr>
                <w:rFonts w:ascii="Trebuchet MS" w:hAnsi="Trebuchet MS" w:cs="Calibri"/>
                <w:color w:val="000000"/>
                <w:sz w:val="18"/>
                <w:szCs w:val="18"/>
                <w:lang w:eastAsia="pt-BR"/>
              </w:rPr>
              <w:t>a)</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43.624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64.388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r>
      <w:tr w:rsidR="00D204C0" w:rsidRPr="00D204C0" w:rsidTr="00026BE5">
        <w:trPr>
          <w:trHeight w:val="315"/>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43.624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64.388 </w:t>
            </w:r>
          </w:p>
        </w:tc>
      </w:tr>
    </w:tbl>
    <w:p w:rsidR="00D204C0" w:rsidRPr="00B0154C" w:rsidRDefault="00D204C0" w:rsidP="00B0154C">
      <w:pPr>
        <w:autoSpaceDE w:val="0"/>
        <w:autoSpaceDN w:val="0"/>
        <w:adjustRightInd w:val="0"/>
        <w:jc w:val="both"/>
        <w:rPr>
          <w:rFonts w:ascii="Trebuchet MS" w:hAnsi="Trebuchet MS" w:cs="Arial"/>
          <w:color w:val="000000" w:themeColor="text1"/>
          <w:sz w:val="22"/>
          <w:szCs w:val="22"/>
        </w:rPr>
      </w:pPr>
    </w:p>
    <w:p w:rsidR="002152EB" w:rsidRDefault="00B0154C" w:rsidP="00B0154C">
      <w:pPr>
        <w:autoSpaceDE w:val="0"/>
        <w:autoSpaceDN w:val="0"/>
        <w:adjustRightInd w:val="0"/>
        <w:jc w:val="both"/>
        <w:rPr>
          <w:rFonts w:ascii="Trebuchet MS" w:hAnsi="Trebuchet MS" w:cs="Arial"/>
          <w:color w:val="000000" w:themeColor="text1"/>
          <w:sz w:val="22"/>
          <w:szCs w:val="22"/>
        </w:rPr>
      </w:pPr>
      <w:r w:rsidRPr="00B0154C">
        <w:rPr>
          <w:rFonts w:ascii="Trebuchet MS" w:hAnsi="Trebuchet MS" w:cs="Arial"/>
          <w:color w:val="000000" w:themeColor="text1"/>
          <w:sz w:val="22"/>
          <w:szCs w:val="22"/>
        </w:rPr>
        <w:t>(</w:t>
      </w:r>
      <w:r w:rsidR="00C94634">
        <w:rPr>
          <w:rFonts w:ascii="Trebuchet MS" w:hAnsi="Trebuchet MS" w:cs="Arial"/>
          <w:color w:val="000000" w:themeColor="text1"/>
          <w:sz w:val="22"/>
          <w:szCs w:val="22"/>
        </w:rPr>
        <w:t>10</w:t>
      </w:r>
      <w:r w:rsidRPr="00B0154C">
        <w:rPr>
          <w:rFonts w:ascii="Trebuchet MS" w:hAnsi="Trebuchet MS" w:cs="Arial"/>
          <w:color w:val="000000" w:themeColor="text1"/>
          <w:sz w:val="22"/>
          <w:szCs w:val="22"/>
        </w:rPr>
        <w:t>a)</w:t>
      </w:r>
      <w:r w:rsidR="00346CA9">
        <w:rPr>
          <w:rFonts w:ascii="Trebuchet MS" w:hAnsi="Trebuchet MS" w:cs="Arial"/>
          <w:color w:val="000000" w:themeColor="text1"/>
          <w:sz w:val="22"/>
          <w:szCs w:val="22"/>
        </w:rPr>
        <w:t xml:space="preserve"> Os restos a pagar processados em 31 de dezembro estavam compostos da </w:t>
      </w:r>
      <w:r w:rsidR="00C6592A">
        <w:rPr>
          <w:rFonts w:ascii="Trebuchet MS" w:hAnsi="Trebuchet MS" w:cs="Arial"/>
          <w:color w:val="000000" w:themeColor="text1"/>
          <w:sz w:val="22"/>
          <w:szCs w:val="22"/>
        </w:rPr>
        <w:t>seguinte</w:t>
      </w:r>
      <w:r w:rsidR="00346CA9">
        <w:rPr>
          <w:rFonts w:ascii="Trebuchet MS" w:hAnsi="Trebuchet MS" w:cs="Arial"/>
          <w:color w:val="000000" w:themeColor="text1"/>
          <w:sz w:val="22"/>
          <w:szCs w:val="22"/>
        </w:rPr>
        <w:t xml:space="preserve"> maneira: </w:t>
      </w:r>
    </w:p>
    <w:p w:rsidR="00D204C0" w:rsidRDefault="00D204C0" w:rsidP="00B0154C">
      <w:pPr>
        <w:autoSpaceDE w:val="0"/>
        <w:autoSpaceDN w:val="0"/>
        <w:adjustRightInd w:val="0"/>
        <w:jc w:val="both"/>
        <w:rPr>
          <w:rFonts w:ascii="Trebuchet MS" w:hAnsi="Trebuchet MS" w:cs="Arial"/>
          <w:color w:val="000000" w:themeColor="text1"/>
          <w:sz w:val="22"/>
          <w:szCs w:val="22"/>
        </w:rPr>
      </w:pPr>
    </w:p>
    <w:tbl>
      <w:tblPr>
        <w:tblW w:w="8282" w:type="dxa"/>
        <w:jc w:val="center"/>
        <w:tblCellMar>
          <w:left w:w="70" w:type="dxa"/>
          <w:right w:w="70" w:type="dxa"/>
        </w:tblCellMar>
        <w:tblLook w:val="04A0" w:firstRow="1" w:lastRow="0" w:firstColumn="1" w:lastColumn="0" w:noHBand="0" w:noVBand="1"/>
      </w:tblPr>
      <w:tblGrid>
        <w:gridCol w:w="4020"/>
        <w:gridCol w:w="195"/>
        <w:gridCol w:w="980"/>
        <w:gridCol w:w="195"/>
        <w:gridCol w:w="960"/>
        <w:gridCol w:w="195"/>
        <w:gridCol w:w="980"/>
        <w:gridCol w:w="195"/>
        <w:gridCol w:w="980"/>
      </w:tblGrid>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523313">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2016</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D204C0" w:rsidRPr="00D204C0" w:rsidRDefault="00D204C0" w:rsidP="00D204C0">
            <w:pPr>
              <w:jc w:val="center"/>
              <w:rPr>
                <w:rFonts w:ascii="Trebuchet MS" w:hAnsi="Trebuchet MS" w:cs="Calibri"/>
                <w:b/>
                <w:bCs/>
                <w:color w:val="000000"/>
                <w:sz w:val="18"/>
                <w:szCs w:val="18"/>
                <w:lang w:eastAsia="pt-BR"/>
              </w:rPr>
            </w:pPr>
            <w:r w:rsidRPr="00D204C0">
              <w:rPr>
                <w:rFonts w:ascii="Trebuchet MS" w:hAnsi="Trebuchet MS" w:cs="Calibri"/>
                <w:b/>
                <w:bCs/>
                <w:color w:val="000000"/>
                <w:sz w:val="18"/>
                <w:szCs w:val="18"/>
                <w:lang w:eastAsia="pt-BR"/>
              </w:rPr>
              <w:t>2015</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523313">
            <w:pPr>
              <w:rPr>
                <w:rFonts w:ascii="Trebuchet MS" w:hAnsi="Trebuchet MS" w:cs="Calibri"/>
                <w:color w:val="000000"/>
                <w:sz w:val="18"/>
                <w:szCs w:val="18"/>
                <w:lang w:eastAsia="pt-BR"/>
              </w:rPr>
            </w:pP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Evolução assessoria e consultoria empresarial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4.154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Centro oeste administração e serviços</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2.904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Centro de integração empresa escola</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50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Rádio executiva LTDA - EPP</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5.180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Auto posto chafariz</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1.341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Centro oeste administração e serviços</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2.711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Sempre indústria e comércio de roupas</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2.054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Claro S/A</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1.128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Catral refrigeração e eletrodomésticos</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4.839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Primavera utilidades e presentes</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463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FGTS a pagar</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10.449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10.659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INSS a pagar</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19.645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39.437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PIS s/ folha a pagar</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1.241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1.756 </w:t>
            </w:r>
          </w:p>
        </w:tc>
      </w:tr>
      <w:tr w:rsidR="00D204C0" w:rsidRPr="00D204C0" w:rsidTr="00026BE5">
        <w:trPr>
          <w:trHeight w:val="300"/>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r>
      <w:tr w:rsidR="00D204C0" w:rsidRPr="00D204C0" w:rsidTr="00026BE5">
        <w:trPr>
          <w:trHeight w:val="315"/>
          <w:jc w:val="center"/>
        </w:trPr>
        <w:tc>
          <w:tcPr>
            <w:tcW w:w="402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43.624 </w:t>
            </w:r>
          </w:p>
        </w:tc>
        <w:tc>
          <w:tcPr>
            <w:tcW w:w="81" w:type="dxa"/>
            <w:tcBorders>
              <w:top w:val="nil"/>
              <w:left w:val="nil"/>
              <w:bottom w:val="nil"/>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D204C0" w:rsidRPr="00D204C0" w:rsidRDefault="00D204C0" w:rsidP="00D204C0">
            <w:pPr>
              <w:rPr>
                <w:rFonts w:ascii="Trebuchet MS" w:hAnsi="Trebuchet MS" w:cs="Calibri"/>
                <w:color w:val="000000"/>
                <w:sz w:val="18"/>
                <w:szCs w:val="18"/>
                <w:lang w:eastAsia="pt-BR"/>
              </w:rPr>
            </w:pPr>
            <w:r w:rsidRPr="00D204C0">
              <w:rPr>
                <w:rFonts w:ascii="Trebuchet MS" w:hAnsi="Trebuchet MS" w:cs="Calibri"/>
                <w:color w:val="000000"/>
                <w:sz w:val="18"/>
                <w:szCs w:val="18"/>
                <w:lang w:eastAsia="pt-BR"/>
              </w:rPr>
              <w:t xml:space="preserve">     64.388 </w:t>
            </w:r>
          </w:p>
        </w:tc>
      </w:tr>
    </w:tbl>
    <w:p w:rsidR="00D204C0" w:rsidRDefault="00D204C0" w:rsidP="00B0154C">
      <w:pPr>
        <w:autoSpaceDE w:val="0"/>
        <w:autoSpaceDN w:val="0"/>
        <w:adjustRightInd w:val="0"/>
        <w:jc w:val="both"/>
        <w:rPr>
          <w:rFonts w:ascii="Trebuchet MS" w:hAnsi="Trebuchet MS" w:cs="Arial"/>
          <w:color w:val="000000" w:themeColor="text1"/>
          <w:sz w:val="22"/>
          <w:szCs w:val="22"/>
        </w:rPr>
      </w:pPr>
    </w:p>
    <w:p w:rsidR="001C563E" w:rsidRPr="00FD52B7" w:rsidRDefault="001C563E" w:rsidP="001C563E">
      <w:pPr>
        <w:widowControl w:val="0"/>
        <w:spacing w:line="233" w:lineRule="auto"/>
        <w:ind w:left="426"/>
        <w:rPr>
          <w:rFonts w:ascii="Trebuchet MS" w:hAnsi="Trebuchet MS" w:cs="Arial"/>
          <w:color w:val="000000" w:themeColor="text1"/>
          <w:sz w:val="22"/>
          <w:szCs w:val="22"/>
        </w:rPr>
      </w:pPr>
      <w:bookmarkStart w:id="7" w:name="_MON_1485704500"/>
      <w:bookmarkEnd w:id="7"/>
    </w:p>
    <w:p w:rsidR="001B2A17" w:rsidRPr="003236F7" w:rsidRDefault="001B2A17" w:rsidP="003236F7">
      <w:pPr>
        <w:widowControl w:val="0"/>
        <w:tabs>
          <w:tab w:val="left" w:pos="426"/>
        </w:tabs>
        <w:spacing w:line="235" w:lineRule="auto"/>
        <w:ind w:left="284"/>
        <w:rPr>
          <w:rFonts w:ascii="Trebuchet MS" w:hAnsi="Trebuchet MS" w:cs="Arial"/>
          <w:b/>
          <w:color w:val="FF0000"/>
          <w:sz w:val="22"/>
          <w:szCs w:val="22"/>
        </w:rPr>
      </w:pPr>
    </w:p>
    <w:p w:rsidR="002152EB" w:rsidRPr="00C94634" w:rsidRDefault="003236F7"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t>1</w:t>
      </w:r>
      <w:r w:rsidR="00E7166D">
        <w:rPr>
          <w:rFonts w:ascii="Trebuchet MS" w:hAnsi="Trebuchet MS" w:cs="Arial"/>
          <w:b/>
          <w:sz w:val="22"/>
          <w:szCs w:val="22"/>
          <w:lang w:val="pt-BR"/>
        </w:rPr>
        <w:t>1</w:t>
      </w:r>
      <w:r w:rsidR="00BD3488" w:rsidRPr="00C94634">
        <w:rPr>
          <w:rFonts w:ascii="Trebuchet MS" w:hAnsi="Trebuchet MS" w:cs="Arial"/>
          <w:b/>
          <w:sz w:val="22"/>
          <w:szCs w:val="22"/>
          <w:lang w:val="pt-BR"/>
        </w:rPr>
        <w:t>. Provisões a curto prazo</w:t>
      </w:r>
    </w:p>
    <w:tbl>
      <w:tblPr>
        <w:tblW w:w="8600" w:type="dxa"/>
        <w:jc w:val="center"/>
        <w:tblCellMar>
          <w:left w:w="70" w:type="dxa"/>
          <w:right w:w="70" w:type="dxa"/>
        </w:tblCellMar>
        <w:tblLook w:val="04A0" w:firstRow="1" w:lastRow="0" w:firstColumn="1" w:lastColumn="0" w:noHBand="0" w:noVBand="1"/>
      </w:tblPr>
      <w:tblGrid>
        <w:gridCol w:w="3940"/>
        <w:gridCol w:w="195"/>
        <w:gridCol w:w="960"/>
        <w:gridCol w:w="195"/>
        <w:gridCol w:w="960"/>
        <w:gridCol w:w="195"/>
        <w:gridCol w:w="980"/>
        <w:gridCol w:w="195"/>
        <w:gridCol w:w="980"/>
      </w:tblGrid>
      <w:tr w:rsidR="00026BE5" w:rsidRPr="00026BE5" w:rsidTr="00026BE5">
        <w:trPr>
          <w:trHeight w:val="300"/>
          <w:jc w:val="center"/>
        </w:trPr>
        <w:tc>
          <w:tcPr>
            <w:tcW w:w="3940" w:type="dxa"/>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2016</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026BE5" w:rsidRPr="00026BE5" w:rsidRDefault="00026BE5" w:rsidP="00026BE5">
            <w:pPr>
              <w:jc w:val="center"/>
              <w:rPr>
                <w:rFonts w:ascii="Trebuchet MS" w:hAnsi="Trebuchet MS" w:cs="Calibri"/>
                <w:b/>
                <w:bCs/>
                <w:color w:val="000000"/>
                <w:sz w:val="18"/>
                <w:szCs w:val="18"/>
                <w:lang w:eastAsia="pt-BR"/>
              </w:rPr>
            </w:pPr>
            <w:r w:rsidRPr="00026BE5">
              <w:rPr>
                <w:rFonts w:ascii="Trebuchet MS" w:hAnsi="Trebuchet MS" w:cs="Calibri"/>
                <w:b/>
                <w:bCs/>
                <w:color w:val="000000"/>
                <w:sz w:val="18"/>
                <w:szCs w:val="18"/>
                <w:lang w:eastAsia="pt-BR"/>
              </w:rPr>
              <w:t>2015</w:t>
            </w:r>
          </w:p>
        </w:tc>
      </w:tr>
      <w:tr w:rsidR="00026BE5" w:rsidRPr="00026BE5" w:rsidTr="00026BE5">
        <w:trPr>
          <w:trHeight w:val="300"/>
          <w:jc w:val="center"/>
        </w:trPr>
        <w:tc>
          <w:tcPr>
            <w:tcW w:w="3940" w:type="dxa"/>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r>
      <w:tr w:rsidR="00026BE5" w:rsidRPr="00026BE5" w:rsidTr="00026BE5">
        <w:trPr>
          <w:trHeight w:val="300"/>
          <w:jc w:val="center"/>
        </w:trPr>
        <w:tc>
          <w:tcPr>
            <w:tcW w:w="3940" w:type="dxa"/>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Férias e 1/3 de férias</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xml:space="preserve">     75.028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xml:space="preserve">     63.413 </w:t>
            </w:r>
          </w:p>
        </w:tc>
      </w:tr>
      <w:tr w:rsidR="00026BE5" w:rsidRPr="00026BE5" w:rsidTr="00026BE5">
        <w:trPr>
          <w:trHeight w:val="300"/>
          <w:jc w:val="center"/>
        </w:trPr>
        <w:tc>
          <w:tcPr>
            <w:tcW w:w="3940" w:type="dxa"/>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Férias + Encargos Sociais</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xml:space="preserve">     22.461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xml:space="preserve">     18.375 </w:t>
            </w:r>
          </w:p>
        </w:tc>
      </w:tr>
      <w:tr w:rsidR="00026BE5" w:rsidRPr="00026BE5" w:rsidTr="00026BE5">
        <w:trPr>
          <w:trHeight w:val="300"/>
          <w:jc w:val="center"/>
        </w:trPr>
        <w:tc>
          <w:tcPr>
            <w:tcW w:w="3940" w:type="dxa"/>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r>
      <w:tr w:rsidR="00026BE5" w:rsidRPr="00026BE5" w:rsidTr="00026BE5">
        <w:trPr>
          <w:trHeight w:val="315"/>
          <w:jc w:val="center"/>
        </w:trPr>
        <w:tc>
          <w:tcPr>
            <w:tcW w:w="3940" w:type="dxa"/>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xml:space="preserve">     97.489 </w:t>
            </w:r>
          </w:p>
        </w:tc>
        <w:tc>
          <w:tcPr>
            <w:tcW w:w="195" w:type="dxa"/>
            <w:tcBorders>
              <w:top w:val="nil"/>
              <w:left w:val="nil"/>
              <w:bottom w:val="nil"/>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026BE5" w:rsidRPr="00026BE5" w:rsidRDefault="00026BE5" w:rsidP="00026BE5">
            <w:pPr>
              <w:rPr>
                <w:rFonts w:ascii="Trebuchet MS" w:hAnsi="Trebuchet MS" w:cs="Calibri"/>
                <w:color w:val="000000"/>
                <w:sz w:val="18"/>
                <w:szCs w:val="18"/>
                <w:lang w:eastAsia="pt-BR"/>
              </w:rPr>
            </w:pPr>
            <w:r w:rsidRPr="00026BE5">
              <w:rPr>
                <w:rFonts w:ascii="Trebuchet MS" w:hAnsi="Trebuchet MS" w:cs="Calibri"/>
                <w:color w:val="000000"/>
                <w:sz w:val="18"/>
                <w:szCs w:val="18"/>
                <w:lang w:eastAsia="pt-BR"/>
              </w:rPr>
              <w:t xml:space="preserve">     81.788 </w:t>
            </w:r>
          </w:p>
        </w:tc>
      </w:tr>
    </w:tbl>
    <w:p w:rsidR="00613199" w:rsidRDefault="00613199" w:rsidP="001C563E">
      <w:pPr>
        <w:tabs>
          <w:tab w:val="left" w:pos="426"/>
          <w:tab w:val="left" w:pos="993"/>
        </w:tabs>
        <w:rPr>
          <w:rFonts w:ascii="Trebuchet MS" w:hAnsi="Trebuchet MS" w:cs="Arial"/>
          <w:color w:val="000000" w:themeColor="text1"/>
          <w:sz w:val="22"/>
          <w:szCs w:val="22"/>
        </w:rPr>
      </w:pPr>
    </w:p>
    <w:p w:rsidR="00613199" w:rsidRDefault="00613199" w:rsidP="001C563E">
      <w:pPr>
        <w:tabs>
          <w:tab w:val="left" w:pos="426"/>
          <w:tab w:val="left" w:pos="993"/>
        </w:tabs>
        <w:rPr>
          <w:rFonts w:ascii="Trebuchet MS" w:hAnsi="Trebuchet MS" w:cs="Arial"/>
          <w:color w:val="000000" w:themeColor="text1"/>
          <w:sz w:val="22"/>
          <w:szCs w:val="22"/>
        </w:rPr>
      </w:pPr>
    </w:p>
    <w:p w:rsidR="00613199" w:rsidRDefault="00613199" w:rsidP="001C563E">
      <w:pPr>
        <w:tabs>
          <w:tab w:val="left" w:pos="426"/>
          <w:tab w:val="left" w:pos="993"/>
        </w:tabs>
        <w:rPr>
          <w:rFonts w:ascii="Trebuchet MS" w:hAnsi="Trebuchet MS" w:cs="Arial"/>
          <w:color w:val="000000" w:themeColor="text1"/>
          <w:sz w:val="22"/>
          <w:szCs w:val="22"/>
        </w:rPr>
      </w:pPr>
    </w:p>
    <w:p w:rsidR="00BD3488" w:rsidRDefault="00BD3488" w:rsidP="001C563E">
      <w:pPr>
        <w:tabs>
          <w:tab w:val="left" w:pos="426"/>
          <w:tab w:val="left" w:pos="993"/>
        </w:tabs>
        <w:rPr>
          <w:rFonts w:ascii="Trebuchet MS" w:hAnsi="Trebuchet MS" w:cs="Arial"/>
          <w:color w:val="000000" w:themeColor="text1"/>
          <w:sz w:val="22"/>
          <w:szCs w:val="22"/>
        </w:rPr>
      </w:pPr>
    </w:p>
    <w:p w:rsidR="00BD3488" w:rsidRPr="00C94634" w:rsidRDefault="00E7166D" w:rsidP="00C94634">
      <w:pPr>
        <w:pStyle w:val="Style"/>
        <w:widowControl/>
        <w:tabs>
          <w:tab w:val="left" w:pos="426"/>
        </w:tabs>
        <w:autoSpaceDE/>
        <w:autoSpaceDN/>
        <w:adjustRightInd/>
        <w:spacing w:line="235" w:lineRule="auto"/>
        <w:rPr>
          <w:rFonts w:ascii="Trebuchet MS" w:hAnsi="Trebuchet MS" w:cs="Arial"/>
          <w:b/>
          <w:sz w:val="22"/>
          <w:szCs w:val="22"/>
          <w:lang w:val="pt-BR"/>
        </w:rPr>
      </w:pPr>
      <w:r>
        <w:rPr>
          <w:rFonts w:ascii="Trebuchet MS" w:hAnsi="Trebuchet MS" w:cs="Arial"/>
          <w:b/>
          <w:sz w:val="22"/>
          <w:szCs w:val="22"/>
          <w:lang w:val="pt-BR"/>
        </w:rPr>
        <w:t>12</w:t>
      </w:r>
      <w:r w:rsidR="00BD3488" w:rsidRPr="00C94634">
        <w:rPr>
          <w:rFonts w:ascii="Trebuchet MS" w:hAnsi="Trebuchet MS" w:cs="Arial"/>
          <w:b/>
          <w:sz w:val="22"/>
          <w:szCs w:val="22"/>
          <w:lang w:val="pt-BR"/>
        </w:rPr>
        <w:t>. Demais obrigações a curto prazo</w:t>
      </w:r>
    </w:p>
    <w:p w:rsidR="002152EB" w:rsidRDefault="002152EB" w:rsidP="001C563E">
      <w:pPr>
        <w:tabs>
          <w:tab w:val="left" w:pos="426"/>
          <w:tab w:val="left" w:pos="993"/>
        </w:tabs>
        <w:rPr>
          <w:rFonts w:ascii="Trebuchet MS" w:hAnsi="Trebuchet MS" w:cs="Arial"/>
          <w:color w:val="000000" w:themeColor="text1"/>
          <w:sz w:val="22"/>
          <w:szCs w:val="22"/>
        </w:rPr>
      </w:pPr>
    </w:p>
    <w:tbl>
      <w:tblPr>
        <w:tblW w:w="8182" w:type="dxa"/>
        <w:jc w:val="center"/>
        <w:tblCellMar>
          <w:left w:w="70" w:type="dxa"/>
          <w:right w:w="70" w:type="dxa"/>
        </w:tblCellMar>
        <w:tblLook w:val="04A0" w:firstRow="1" w:lastRow="0" w:firstColumn="1" w:lastColumn="0" w:noHBand="0" w:noVBand="1"/>
      </w:tblPr>
      <w:tblGrid>
        <w:gridCol w:w="3940"/>
        <w:gridCol w:w="195"/>
        <w:gridCol w:w="960"/>
        <w:gridCol w:w="195"/>
        <w:gridCol w:w="960"/>
        <w:gridCol w:w="195"/>
        <w:gridCol w:w="980"/>
        <w:gridCol w:w="195"/>
        <w:gridCol w:w="980"/>
      </w:tblGrid>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2016</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27567B" w:rsidRPr="0027567B" w:rsidRDefault="0027567B" w:rsidP="0027567B">
            <w:pPr>
              <w:jc w:val="center"/>
              <w:rPr>
                <w:rFonts w:ascii="Trebuchet MS" w:hAnsi="Trebuchet MS" w:cs="Calibri"/>
                <w:b/>
                <w:bCs/>
                <w:color w:val="000000"/>
                <w:sz w:val="18"/>
                <w:szCs w:val="18"/>
                <w:lang w:eastAsia="pt-BR"/>
              </w:rPr>
            </w:pPr>
            <w:r w:rsidRPr="0027567B">
              <w:rPr>
                <w:rFonts w:ascii="Trebuchet MS" w:hAnsi="Trebuchet MS" w:cs="Calibri"/>
                <w:b/>
                <w:bCs/>
                <w:color w:val="000000"/>
                <w:sz w:val="18"/>
                <w:szCs w:val="18"/>
                <w:lang w:eastAsia="pt-BR"/>
              </w:rPr>
              <w:t>2015</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INSS - Funcionários</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8.613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16.133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IRRF - Funcionários</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12.053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18.286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ISS</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150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3.052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IRRF/COFINS/CSLL/PIS A RECOLHER</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188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Contribuição Sindical - Anual</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48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INSS - Terceiros</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298 </w:t>
            </w:r>
          </w:p>
        </w:tc>
      </w:tr>
      <w:tr w:rsidR="0027567B" w:rsidRPr="0027567B" w:rsidTr="00B96C6D">
        <w:trPr>
          <w:trHeight w:val="300"/>
          <w:jc w:val="center"/>
        </w:trPr>
        <w:tc>
          <w:tcPr>
            <w:tcW w:w="5000" w:type="dxa"/>
            <w:gridSpan w:val="3"/>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Depósitos Diversas Origens - Receita a Classificar</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2.928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2.232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Impostos Retidos a Maior</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20 </w:t>
            </w:r>
          </w:p>
        </w:tc>
      </w:tr>
      <w:tr w:rsidR="0027567B" w:rsidRPr="0027567B" w:rsidTr="00B96C6D">
        <w:trPr>
          <w:trHeight w:val="300"/>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r>
      <w:tr w:rsidR="0027567B" w:rsidRPr="0027567B" w:rsidTr="00B96C6D">
        <w:trPr>
          <w:trHeight w:val="315"/>
          <w:jc w:val="center"/>
        </w:trPr>
        <w:tc>
          <w:tcPr>
            <w:tcW w:w="394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10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23.744 </w:t>
            </w:r>
          </w:p>
        </w:tc>
        <w:tc>
          <w:tcPr>
            <w:tcW w:w="81" w:type="dxa"/>
            <w:tcBorders>
              <w:top w:val="nil"/>
              <w:left w:val="nil"/>
              <w:bottom w:val="nil"/>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27567B" w:rsidRPr="0027567B" w:rsidRDefault="0027567B" w:rsidP="0027567B">
            <w:pPr>
              <w:rPr>
                <w:rFonts w:ascii="Trebuchet MS" w:hAnsi="Trebuchet MS" w:cs="Calibri"/>
                <w:color w:val="000000"/>
                <w:sz w:val="18"/>
                <w:szCs w:val="18"/>
                <w:lang w:eastAsia="pt-BR"/>
              </w:rPr>
            </w:pPr>
            <w:r w:rsidRPr="0027567B">
              <w:rPr>
                <w:rFonts w:ascii="Trebuchet MS" w:hAnsi="Trebuchet MS" w:cs="Calibri"/>
                <w:color w:val="000000"/>
                <w:sz w:val="18"/>
                <w:szCs w:val="18"/>
                <w:lang w:eastAsia="pt-BR"/>
              </w:rPr>
              <w:t xml:space="preserve">     40.257 </w:t>
            </w:r>
          </w:p>
        </w:tc>
      </w:tr>
    </w:tbl>
    <w:p w:rsidR="003153A5" w:rsidRDefault="003153A5" w:rsidP="001C563E">
      <w:pPr>
        <w:tabs>
          <w:tab w:val="left" w:pos="426"/>
          <w:tab w:val="left" w:pos="993"/>
        </w:tabs>
        <w:rPr>
          <w:rFonts w:ascii="Trebuchet MS" w:hAnsi="Trebuchet MS" w:cs="Arial"/>
          <w:color w:val="000000" w:themeColor="text1"/>
          <w:sz w:val="22"/>
          <w:szCs w:val="22"/>
        </w:rPr>
      </w:pPr>
    </w:p>
    <w:p w:rsidR="00026BE5" w:rsidRDefault="00026BE5" w:rsidP="001C563E">
      <w:pPr>
        <w:tabs>
          <w:tab w:val="left" w:pos="426"/>
          <w:tab w:val="left" w:pos="993"/>
        </w:tabs>
        <w:rPr>
          <w:rFonts w:ascii="Trebuchet MS" w:hAnsi="Trebuchet MS" w:cs="Arial"/>
          <w:color w:val="000000" w:themeColor="text1"/>
          <w:sz w:val="22"/>
          <w:szCs w:val="22"/>
        </w:rPr>
      </w:pPr>
    </w:p>
    <w:p w:rsidR="001C563E" w:rsidRPr="00C94634" w:rsidRDefault="00CE27C6"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t>13</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t>Provisão para riscos processuais</w:t>
      </w:r>
    </w:p>
    <w:p w:rsidR="000A6656" w:rsidRPr="003153A5" w:rsidRDefault="000A6656" w:rsidP="000A6656">
      <w:pPr>
        <w:autoSpaceDE w:val="0"/>
        <w:autoSpaceDN w:val="0"/>
        <w:adjustRightInd w:val="0"/>
        <w:jc w:val="both"/>
        <w:rPr>
          <w:rFonts w:ascii="Trebuchet MS" w:hAnsi="Trebuchet MS" w:cs="Arial"/>
          <w:color w:val="000000" w:themeColor="text1"/>
          <w:sz w:val="22"/>
          <w:szCs w:val="22"/>
        </w:rPr>
      </w:pPr>
    </w:p>
    <w:p w:rsidR="000A6656" w:rsidRDefault="000A6656" w:rsidP="000A6656">
      <w:pPr>
        <w:autoSpaceDE w:val="0"/>
        <w:autoSpaceDN w:val="0"/>
        <w:adjustRightInd w:val="0"/>
        <w:jc w:val="both"/>
        <w:rPr>
          <w:rFonts w:ascii="Trebuchet MS" w:hAnsi="Trebuchet MS" w:cs="Arial"/>
          <w:color w:val="000000" w:themeColor="text1"/>
          <w:sz w:val="22"/>
          <w:szCs w:val="22"/>
        </w:rPr>
      </w:pPr>
      <w:r w:rsidRPr="003153A5">
        <w:rPr>
          <w:rFonts w:ascii="Trebuchet MS" w:hAnsi="Trebuchet MS" w:cs="Arial"/>
          <w:color w:val="000000" w:themeColor="text1"/>
          <w:sz w:val="22"/>
          <w:szCs w:val="22"/>
        </w:rPr>
        <w:t xml:space="preserve">O </w:t>
      </w:r>
      <w:r>
        <w:rPr>
          <w:rFonts w:ascii="Trebuchet MS" w:hAnsi="Trebuchet MS" w:cs="Arial"/>
          <w:color w:val="000000" w:themeColor="text1"/>
          <w:sz w:val="22"/>
          <w:szCs w:val="22"/>
        </w:rPr>
        <w:t>Conselho</w:t>
      </w:r>
      <w:r w:rsidRPr="003153A5">
        <w:rPr>
          <w:rFonts w:ascii="Trebuchet MS" w:hAnsi="Trebuchet MS" w:cs="Arial"/>
          <w:color w:val="000000" w:themeColor="text1"/>
          <w:sz w:val="22"/>
          <w:szCs w:val="22"/>
        </w:rPr>
        <w:t xml:space="preserve"> é parte em aç</w:t>
      </w:r>
      <w:r>
        <w:rPr>
          <w:rFonts w:ascii="Trebuchet MS" w:hAnsi="Trebuchet MS" w:cs="Arial"/>
          <w:color w:val="000000" w:themeColor="text1"/>
          <w:sz w:val="22"/>
          <w:szCs w:val="22"/>
        </w:rPr>
        <w:t>ão</w:t>
      </w:r>
      <w:r w:rsidRPr="003153A5">
        <w:rPr>
          <w:rFonts w:ascii="Trebuchet MS" w:hAnsi="Trebuchet MS" w:cs="Arial"/>
          <w:color w:val="000000" w:themeColor="text1"/>
          <w:sz w:val="22"/>
          <w:szCs w:val="22"/>
        </w:rPr>
        <w:t xml:space="preserve"> judicia</w:t>
      </w:r>
      <w:r>
        <w:rPr>
          <w:rFonts w:ascii="Trebuchet MS" w:hAnsi="Trebuchet MS" w:cs="Arial"/>
          <w:color w:val="000000" w:themeColor="text1"/>
          <w:sz w:val="22"/>
          <w:szCs w:val="22"/>
        </w:rPr>
        <w:t>l</w:t>
      </w:r>
      <w:r w:rsidRPr="003153A5">
        <w:rPr>
          <w:rFonts w:ascii="Trebuchet MS" w:hAnsi="Trebuchet MS" w:cs="Arial"/>
          <w:color w:val="000000" w:themeColor="text1"/>
          <w:sz w:val="22"/>
          <w:szCs w:val="22"/>
        </w:rPr>
        <w:t xml:space="preserve"> de natureza trabalhista que não estão provisionadas, pois envolve risco de perda classificado pela Administração e por sua Assessoria Jurídica como perda possível. Em 31 de dezembro de 201</w:t>
      </w:r>
      <w:r>
        <w:rPr>
          <w:rFonts w:ascii="Trebuchet MS" w:hAnsi="Trebuchet MS" w:cs="Arial"/>
          <w:color w:val="000000" w:themeColor="text1"/>
          <w:sz w:val="22"/>
          <w:szCs w:val="22"/>
        </w:rPr>
        <w:t>6</w:t>
      </w:r>
      <w:r w:rsidRPr="003153A5">
        <w:rPr>
          <w:rFonts w:ascii="Trebuchet MS" w:hAnsi="Trebuchet MS" w:cs="Arial"/>
          <w:color w:val="000000" w:themeColor="text1"/>
          <w:sz w:val="22"/>
          <w:szCs w:val="22"/>
        </w:rPr>
        <w:t>, os passivos contingentes estão representados, conforme quadro abaixo:</w:t>
      </w:r>
    </w:p>
    <w:p w:rsidR="00BB18CD" w:rsidRDefault="00BB18CD" w:rsidP="000A6656">
      <w:pPr>
        <w:autoSpaceDE w:val="0"/>
        <w:autoSpaceDN w:val="0"/>
        <w:adjustRightInd w:val="0"/>
        <w:jc w:val="both"/>
        <w:rPr>
          <w:rFonts w:ascii="Trebuchet MS" w:hAnsi="Trebuchet MS" w:cs="Arial"/>
          <w:color w:val="000000" w:themeColor="text1"/>
          <w:sz w:val="22"/>
          <w:szCs w:val="22"/>
        </w:rPr>
      </w:pPr>
    </w:p>
    <w:p w:rsidR="00712A44" w:rsidRDefault="00712A44" w:rsidP="000A6656">
      <w:pPr>
        <w:autoSpaceDE w:val="0"/>
        <w:autoSpaceDN w:val="0"/>
        <w:adjustRightInd w:val="0"/>
        <w:jc w:val="both"/>
        <w:rPr>
          <w:rFonts w:ascii="Trebuchet MS" w:hAnsi="Trebuchet MS" w:cs="Arial"/>
          <w:color w:val="000000" w:themeColor="text1"/>
          <w:sz w:val="22"/>
          <w:szCs w:val="22"/>
        </w:rPr>
      </w:pPr>
    </w:p>
    <w:tbl>
      <w:tblPr>
        <w:tblW w:w="8840" w:type="dxa"/>
        <w:tblInd w:w="57" w:type="dxa"/>
        <w:tblCellMar>
          <w:left w:w="70" w:type="dxa"/>
          <w:right w:w="70" w:type="dxa"/>
        </w:tblCellMar>
        <w:tblLook w:val="04A0" w:firstRow="1" w:lastRow="0" w:firstColumn="1" w:lastColumn="0" w:noHBand="0" w:noVBand="1"/>
      </w:tblPr>
      <w:tblGrid>
        <w:gridCol w:w="4180"/>
        <w:gridCol w:w="195"/>
        <w:gridCol w:w="960"/>
        <w:gridCol w:w="195"/>
        <w:gridCol w:w="960"/>
        <w:gridCol w:w="195"/>
        <w:gridCol w:w="980"/>
        <w:gridCol w:w="195"/>
        <w:gridCol w:w="980"/>
      </w:tblGrid>
      <w:tr w:rsidR="00BB18CD" w:rsidRPr="00BB18CD" w:rsidTr="00BB18CD">
        <w:trPr>
          <w:trHeight w:val="300"/>
        </w:trPr>
        <w:tc>
          <w:tcPr>
            <w:tcW w:w="41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2016</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80" w:type="dxa"/>
            <w:tcBorders>
              <w:top w:val="single" w:sz="4" w:space="0" w:color="auto"/>
              <w:left w:val="nil"/>
              <w:bottom w:val="single" w:sz="4" w:space="0" w:color="auto"/>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2015</w:t>
            </w:r>
          </w:p>
        </w:tc>
      </w:tr>
      <w:tr w:rsidR="00BB18CD" w:rsidRPr="00BB18CD" w:rsidTr="00BB18CD">
        <w:trPr>
          <w:trHeight w:val="300"/>
        </w:trPr>
        <w:tc>
          <w:tcPr>
            <w:tcW w:w="41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r>
      <w:tr w:rsidR="00BB18CD" w:rsidRPr="00BB18CD" w:rsidTr="00BB18CD">
        <w:trPr>
          <w:trHeight w:val="300"/>
        </w:trPr>
        <w:tc>
          <w:tcPr>
            <w:tcW w:w="41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Trabalhistas</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55.907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r>
      <w:tr w:rsidR="00BB18CD" w:rsidRPr="00BB18CD" w:rsidTr="00BB18CD">
        <w:trPr>
          <w:trHeight w:val="300"/>
        </w:trPr>
        <w:tc>
          <w:tcPr>
            <w:tcW w:w="41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r>
      <w:tr w:rsidR="00BB18CD" w:rsidRPr="00BB18CD" w:rsidTr="00BB18CD">
        <w:trPr>
          <w:trHeight w:val="315"/>
        </w:trPr>
        <w:tc>
          <w:tcPr>
            <w:tcW w:w="418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6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55.907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80"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r>
    </w:tbl>
    <w:p w:rsidR="00BB18CD" w:rsidRDefault="00BB18CD" w:rsidP="000A6656">
      <w:pPr>
        <w:autoSpaceDE w:val="0"/>
        <w:autoSpaceDN w:val="0"/>
        <w:adjustRightInd w:val="0"/>
        <w:jc w:val="both"/>
        <w:rPr>
          <w:rFonts w:ascii="Trebuchet MS" w:hAnsi="Trebuchet MS" w:cs="Arial"/>
          <w:color w:val="000000" w:themeColor="text1"/>
          <w:sz w:val="22"/>
          <w:szCs w:val="22"/>
        </w:rPr>
      </w:pPr>
    </w:p>
    <w:p w:rsidR="000A6656" w:rsidRDefault="000A6656" w:rsidP="003153A5">
      <w:pPr>
        <w:autoSpaceDE w:val="0"/>
        <w:autoSpaceDN w:val="0"/>
        <w:adjustRightInd w:val="0"/>
        <w:jc w:val="both"/>
        <w:rPr>
          <w:rFonts w:ascii="Trebuchet MS" w:hAnsi="Trebuchet MS" w:cs="Arial"/>
          <w:color w:val="000000" w:themeColor="text1"/>
          <w:sz w:val="22"/>
          <w:szCs w:val="22"/>
        </w:rPr>
      </w:pPr>
    </w:p>
    <w:p w:rsidR="001C563E" w:rsidRDefault="001C563E" w:rsidP="00BB18CD">
      <w:pPr>
        <w:widowControl w:val="0"/>
        <w:tabs>
          <w:tab w:val="left" w:pos="851"/>
        </w:tabs>
        <w:jc w:val="both"/>
        <w:rPr>
          <w:rFonts w:ascii="Trebuchet MS" w:hAnsi="Trebuchet MS" w:cs="Arial"/>
          <w:color w:val="000000" w:themeColor="text1"/>
          <w:sz w:val="22"/>
          <w:szCs w:val="22"/>
        </w:rPr>
      </w:pPr>
      <w:bookmarkStart w:id="8" w:name="_MON_1485705262"/>
      <w:bookmarkEnd w:id="8"/>
      <w:r w:rsidRPr="00FD52B7">
        <w:rPr>
          <w:rFonts w:ascii="Trebuchet MS" w:hAnsi="Trebuchet MS" w:cs="Arial"/>
          <w:color w:val="000000" w:themeColor="text1"/>
          <w:sz w:val="22"/>
          <w:szCs w:val="22"/>
        </w:rPr>
        <w:t xml:space="preserve">A movimentação </w:t>
      </w:r>
      <w:r w:rsidR="00CE27C6">
        <w:rPr>
          <w:rFonts w:ascii="Trebuchet MS" w:hAnsi="Trebuchet MS" w:cs="Arial"/>
          <w:color w:val="000000" w:themeColor="text1"/>
          <w:sz w:val="22"/>
          <w:szCs w:val="22"/>
        </w:rPr>
        <w:t>da provisão no exercício de 2016</w:t>
      </w:r>
      <w:r w:rsidRPr="00FD52B7">
        <w:rPr>
          <w:rFonts w:ascii="Trebuchet MS" w:hAnsi="Trebuchet MS" w:cs="Arial"/>
          <w:color w:val="000000" w:themeColor="text1"/>
          <w:sz w:val="22"/>
          <w:szCs w:val="22"/>
        </w:rPr>
        <w:t xml:space="preserve"> está demonstrada a seguir:</w:t>
      </w:r>
    </w:p>
    <w:p w:rsidR="00BB18CD" w:rsidRDefault="00BB18CD" w:rsidP="001C563E">
      <w:pPr>
        <w:widowControl w:val="0"/>
        <w:tabs>
          <w:tab w:val="left" w:pos="851"/>
        </w:tabs>
        <w:ind w:left="851" w:hanging="425"/>
        <w:jc w:val="both"/>
        <w:rPr>
          <w:rFonts w:ascii="Trebuchet MS" w:hAnsi="Trebuchet MS" w:cs="Arial"/>
          <w:color w:val="000000" w:themeColor="text1"/>
          <w:sz w:val="22"/>
          <w:szCs w:val="22"/>
        </w:rPr>
      </w:pPr>
    </w:p>
    <w:tbl>
      <w:tblPr>
        <w:tblW w:w="8761" w:type="dxa"/>
        <w:jc w:val="center"/>
        <w:tblCellMar>
          <w:left w:w="70" w:type="dxa"/>
          <w:right w:w="70" w:type="dxa"/>
        </w:tblCellMar>
        <w:tblLook w:val="04A0" w:firstRow="1" w:lastRow="0" w:firstColumn="1" w:lastColumn="0" w:noHBand="0" w:noVBand="1"/>
      </w:tblPr>
      <w:tblGrid>
        <w:gridCol w:w="1620"/>
        <w:gridCol w:w="195"/>
        <w:gridCol w:w="870"/>
        <w:gridCol w:w="195"/>
        <w:gridCol w:w="926"/>
        <w:gridCol w:w="195"/>
        <w:gridCol w:w="990"/>
        <w:gridCol w:w="195"/>
        <w:gridCol w:w="1143"/>
        <w:gridCol w:w="195"/>
        <w:gridCol w:w="1116"/>
        <w:gridCol w:w="195"/>
        <w:gridCol w:w="926"/>
      </w:tblGrid>
      <w:tr w:rsidR="00BB18CD" w:rsidRPr="00BB18CD" w:rsidTr="00BB18CD">
        <w:trPr>
          <w:trHeight w:val="300"/>
          <w:jc w:val="center"/>
        </w:trPr>
        <w:tc>
          <w:tcPr>
            <w:tcW w:w="1620" w:type="dxa"/>
            <w:tcBorders>
              <w:top w:val="nil"/>
              <w:left w:val="nil"/>
              <w:bottom w:val="single" w:sz="4" w:space="0" w:color="auto"/>
              <w:right w:val="nil"/>
            </w:tcBorders>
            <w:shd w:val="clear" w:color="000000" w:fill="FFFFFF"/>
            <w:noWrap/>
            <w:vAlign w:val="bottom"/>
            <w:hideMark/>
          </w:tcPr>
          <w:p w:rsidR="00BB18CD" w:rsidRPr="00BB18CD" w:rsidRDefault="00BB18CD" w:rsidP="00BB18CD">
            <w:pP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nil"/>
              <w:left w:val="nil"/>
              <w:bottom w:val="single" w:sz="4" w:space="0" w:color="auto"/>
              <w:right w:val="nil"/>
            </w:tcBorders>
            <w:shd w:val="clear" w:color="000000" w:fill="FFFFFF"/>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2015</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26" w:type="dxa"/>
            <w:tcBorders>
              <w:top w:val="nil"/>
              <w:left w:val="nil"/>
              <w:bottom w:val="single" w:sz="4" w:space="0" w:color="auto"/>
              <w:right w:val="nil"/>
            </w:tcBorders>
            <w:shd w:val="clear" w:color="000000" w:fill="FFFFFF"/>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Adições</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990" w:type="dxa"/>
            <w:tcBorders>
              <w:top w:val="nil"/>
              <w:left w:val="nil"/>
              <w:bottom w:val="single" w:sz="4" w:space="0" w:color="auto"/>
              <w:right w:val="nil"/>
            </w:tcBorders>
            <w:shd w:val="clear" w:color="000000" w:fill="FFFFFF"/>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Reversões</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cente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nil"/>
              <w:left w:val="nil"/>
              <w:bottom w:val="single" w:sz="4" w:space="0" w:color="auto"/>
              <w:right w:val="nil"/>
            </w:tcBorders>
            <w:shd w:val="clear" w:color="000000" w:fill="FFFFFF"/>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Pagamentos</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nil"/>
              <w:left w:val="nil"/>
              <w:bottom w:val="single" w:sz="4" w:space="0" w:color="auto"/>
              <w:right w:val="nil"/>
            </w:tcBorders>
            <w:shd w:val="clear" w:color="000000" w:fill="FFFFFF"/>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Atualização</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single" w:sz="4" w:space="0" w:color="auto"/>
              <w:right w:val="nil"/>
            </w:tcBorders>
            <w:shd w:val="clear" w:color="000000" w:fill="FFFFFF"/>
            <w:vAlign w:val="bottom"/>
            <w:hideMark/>
          </w:tcPr>
          <w:p w:rsidR="00BB18CD" w:rsidRPr="00BB18CD" w:rsidRDefault="00BB18CD" w:rsidP="00BB18CD">
            <w:pPr>
              <w:jc w:val="cente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2016</w:t>
            </w:r>
          </w:p>
        </w:tc>
      </w:tr>
      <w:tr w:rsidR="00BB18CD" w:rsidRPr="00BB18CD" w:rsidTr="00BB18CD">
        <w:trPr>
          <w:trHeight w:val="300"/>
          <w:jc w:val="center"/>
        </w:trPr>
        <w:tc>
          <w:tcPr>
            <w:tcW w:w="162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90"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r>
      <w:tr w:rsidR="00BB18CD" w:rsidRPr="00BB18CD" w:rsidTr="00BB18CD">
        <w:trPr>
          <w:trHeight w:val="300"/>
          <w:jc w:val="center"/>
        </w:trPr>
        <w:tc>
          <w:tcPr>
            <w:tcW w:w="1620" w:type="dxa"/>
            <w:tcBorders>
              <w:top w:val="nil"/>
              <w:left w:val="nil"/>
              <w:bottom w:val="nil"/>
              <w:right w:val="nil"/>
            </w:tcBorders>
            <w:shd w:val="clear" w:color="000000" w:fill="FFFFFF"/>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Trabalhistas</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55.907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90"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55.907 </w:t>
            </w:r>
          </w:p>
        </w:tc>
      </w:tr>
      <w:tr w:rsidR="00BB18CD" w:rsidRPr="00BB18CD" w:rsidTr="00BB18CD">
        <w:trPr>
          <w:trHeight w:val="300"/>
          <w:jc w:val="center"/>
        </w:trPr>
        <w:tc>
          <w:tcPr>
            <w:tcW w:w="1620" w:type="dxa"/>
            <w:tcBorders>
              <w:top w:val="nil"/>
              <w:left w:val="nil"/>
              <w:bottom w:val="nil"/>
              <w:right w:val="nil"/>
            </w:tcBorders>
            <w:shd w:val="clear" w:color="000000" w:fill="FFFFFF"/>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90"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r>
      <w:tr w:rsidR="00BB18CD" w:rsidRPr="00BB18CD" w:rsidTr="00BB18CD">
        <w:trPr>
          <w:trHeight w:val="315"/>
          <w:jc w:val="center"/>
        </w:trPr>
        <w:tc>
          <w:tcPr>
            <w:tcW w:w="1620"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b/>
                <w:bCs/>
                <w:color w:val="000000"/>
                <w:sz w:val="18"/>
                <w:szCs w:val="18"/>
                <w:lang w:eastAsia="pt-BR"/>
              </w:rPr>
            </w:pPr>
            <w:r w:rsidRPr="00BB18CD">
              <w:rPr>
                <w:rFonts w:ascii="Trebuchet MS" w:hAnsi="Trebuchet MS" w:cs="Calibri"/>
                <w:b/>
                <w:bCs/>
                <w:color w:val="000000"/>
                <w:sz w:val="18"/>
                <w:szCs w:val="18"/>
                <w:lang w:eastAsia="pt-BR"/>
              </w:rPr>
              <w:t>Total</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870"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55.907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90"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43"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1116"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   </w:t>
            </w:r>
          </w:p>
        </w:tc>
        <w:tc>
          <w:tcPr>
            <w:tcW w:w="195" w:type="dxa"/>
            <w:tcBorders>
              <w:top w:val="nil"/>
              <w:left w:val="nil"/>
              <w:bottom w:val="nil"/>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w:t>
            </w:r>
          </w:p>
        </w:tc>
        <w:tc>
          <w:tcPr>
            <w:tcW w:w="926" w:type="dxa"/>
            <w:tcBorders>
              <w:top w:val="single" w:sz="4" w:space="0" w:color="auto"/>
              <w:left w:val="nil"/>
              <w:bottom w:val="double" w:sz="6" w:space="0" w:color="auto"/>
              <w:right w:val="nil"/>
            </w:tcBorders>
            <w:shd w:val="clear" w:color="000000" w:fill="FFFFFF"/>
            <w:noWrap/>
            <w:vAlign w:val="bottom"/>
            <w:hideMark/>
          </w:tcPr>
          <w:p w:rsidR="00BB18CD" w:rsidRPr="00BB18CD" w:rsidRDefault="00BB18CD" w:rsidP="00BB18CD">
            <w:pPr>
              <w:jc w:val="right"/>
              <w:rPr>
                <w:rFonts w:ascii="Trebuchet MS" w:hAnsi="Trebuchet MS" w:cs="Calibri"/>
                <w:color w:val="000000"/>
                <w:sz w:val="18"/>
                <w:szCs w:val="18"/>
                <w:lang w:eastAsia="pt-BR"/>
              </w:rPr>
            </w:pPr>
            <w:r w:rsidRPr="00BB18CD">
              <w:rPr>
                <w:rFonts w:ascii="Trebuchet MS" w:hAnsi="Trebuchet MS" w:cs="Calibri"/>
                <w:color w:val="000000"/>
                <w:sz w:val="18"/>
                <w:szCs w:val="18"/>
                <w:lang w:eastAsia="pt-BR"/>
              </w:rPr>
              <w:t xml:space="preserve">     55.907 </w:t>
            </w:r>
          </w:p>
        </w:tc>
      </w:tr>
    </w:tbl>
    <w:p w:rsidR="00BB18CD" w:rsidRDefault="00BB18CD" w:rsidP="001C563E">
      <w:pPr>
        <w:widowControl w:val="0"/>
        <w:tabs>
          <w:tab w:val="left" w:pos="851"/>
        </w:tabs>
        <w:ind w:left="851" w:hanging="425"/>
        <w:jc w:val="both"/>
        <w:rPr>
          <w:rFonts w:ascii="Trebuchet MS" w:hAnsi="Trebuchet MS" w:cs="Arial"/>
          <w:color w:val="000000" w:themeColor="text1"/>
          <w:sz w:val="22"/>
          <w:szCs w:val="22"/>
        </w:rPr>
      </w:pPr>
    </w:p>
    <w:p w:rsidR="003153A5" w:rsidRDefault="003153A5" w:rsidP="001C563E">
      <w:pPr>
        <w:widowControl w:val="0"/>
        <w:rPr>
          <w:rFonts w:ascii="Trebuchet MS" w:hAnsi="Trebuchet MS" w:cs="Arial"/>
          <w:color w:val="000000" w:themeColor="text1"/>
          <w:sz w:val="22"/>
          <w:szCs w:val="22"/>
          <w:highlight w:val="yellow"/>
        </w:rPr>
      </w:pPr>
    </w:p>
    <w:p w:rsidR="00CB0FE2" w:rsidRDefault="00CB0FE2" w:rsidP="001C563E">
      <w:pPr>
        <w:widowControl w:val="0"/>
        <w:rPr>
          <w:rFonts w:ascii="Trebuchet MS" w:hAnsi="Trebuchet MS" w:cs="Arial"/>
          <w:color w:val="000000" w:themeColor="text1"/>
          <w:sz w:val="22"/>
          <w:szCs w:val="22"/>
          <w:highlight w:val="yellow"/>
        </w:rPr>
      </w:pPr>
    </w:p>
    <w:p w:rsidR="00416C74" w:rsidRDefault="00416C74" w:rsidP="001C563E">
      <w:pPr>
        <w:widowControl w:val="0"/>
        <w:rPr>
          <w:rFonts w:ascii="Trebuchet MS" w:hAnsi="Trebuchet MS" w:cs="Arial"/>
          <w:color w:val="000000" w:themeColor="text1"/>
          <w:sz w:val="22"/>
          <w:szCs w:val="22"/>
          <w:highlight w:val="yellow"/>
        </w:rPr>
      </w:pPr>
    </w:p>
    <w:p w:rsidR="00416C74" w:rsidRDefault="00416C74" w:rsidP="001C563E">
      <w:pPr>
        <w:widowControl w:val="0"/>
        <w:rPr>
          <w:rFonts w:ascii="Trebuchet MS" w:hAnsi="Trebuchet MS" w:cs="Arial"/>
          <w:color w:val="000000" w:themeColor="text1"/>
          <w:sz w:val="22"/>
          <w:szCs w:val="22"/>
          <w:highlight w:val="yellow"/>
        </w:rPr>
      </w:pPr>
    </w:p>
    <w:p w:rsidR="003153A5" w:rsidRPr="00FD52B7" w:rsidRDefault="003153A5" w:rsidP="001C563E">
      <w:pPr>
        <w:widowControl w:val="0"/>
        <w:rPr>
          <w:rFonts w:ascii="Trebuchet MS" w:hAnsi="Trebuchet MS" w:cs="Arial"/>
          <w:color w:val="000000" w:themeColor="text1"/>
          <w:sz w:val="22"/>
          <w:szCs w:val="22"/>
          <w:highlight w:val="yellow"/>
        </w:rPr>
      </w:pPr>
    </w:p>
    <w:p w:rsidR="001C563E" w:rsidRPr="00C94634" w:rsidRDefault="00CE27C6"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lastRenderedPageBreak/>
        <w:t>14</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t>Partes relacionadas</w:t>
      </w:r>
    </w:p>
    <w:p w:rsidR="001C563E" w:rsidRPr="00FD52B7" w:rsidRDefault="001C563E" w:rsidP="001C563E">
      <w:pPr>
        <w:widowControl w:val="0"/>
        <w:rPr>
          <w:rFonts w:ascii="Trebuchet MS" w:hAnsi="Trebuchet MS" w:cs="Arial"/>
          <w:color w:val="000000" w:themeColor="text1"/>
          <w:sz w:val="22"/>
          <w:szCs w:val="22"/>
        </w:rPr>
      </w:pPr>
    </w:p>
    <w:p w:rsidR="001C563E" w:rsidRPr="00FD52B7" w:rsidRDefault="00FF1D35" w:rsidP="001C563E">
      <w:pPr>
        <w:widowControl w:val="0"/>
        <w:ind w:left="426"/>
        <w:jc w:val="both"/>
        <w:rPr>
          <w:rFonts w:ascii="Trebuchet MS" w:hAnsi="Trebuchet MS" w:cs="Arial"/>
          <w:color w:val="000000" w:themeColor="text1"/>
          <w:sz w:val="22"/>
          <w:szCs w:val="22"/>
        </w:rPr>
      </w:pPr>
      <w:r>
        <w:rPr>
          <w:rFonts w:ascii="Trebuchet MS" w:hAnsi="Trebuchet MS" w:cs="Arial"/>
          <w:color w:val="000000" w:themeColor="text1"/>
          <w:sz w:val="22"/>
          <w:szCs w:val="22"/>
        </w:rPr>
        <w:t>O</w:t>
      </w:r>
      <w:r w:rsidR="001D2DEA">
        <w:rPr>
          <w:rFonts w:ascii="Trebuchet MS" w:hAnsi="Trebuchet MS" w:cs="Arial"/>
          <w:color w:val="000000" w:themeColor="text1"/>
          <w:sz w:val="22"/>
          <w:szCs w:val="22"/>
        </w:rPr>
        <w:t xml:space="preserve"> </w:t>
      </w:r>
      <w:r>
        <w:rPr>
          <w:rFonts w:ascii="Trebuchet MS" w:hAnsi="Trebuchet MS" w:cs="Arial"/>
          <w:color w:val="000000" w:themeColor="text1"/>
          <w:sz w:val="22"/>
          <w:szCs w:val="22"/>
        </w:rPr>
        <w:t>Conselho</w:t>
      </w:r>
      <w:r w:rsidR="00CE27C6">
        <w:rPr>
          <w:rFonts w:ascii="Trebuchet MS" w:hAnsi="Trebuchet MS" w:cs="Arial"/>
          <w:color w:val="000000" w:themeColor="text1"/>
          <w:sz w:val="22"/>
          <w:szCs w:val="22"/>
        </w:rPr>
        <w:t xml:space="preserve"> em 31 de dezembro de 2016 não possui coligadas, controladas ou subsidiárias integrais, dessa forma, não há transações com partes relacionadas dessa natureza.</w:t>
      </w:r>
    </w:p>
    <w:p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rsidR="001C563E" w:rsidRPr="00C94634" w:rsidRDefault="00D86C42"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t>15</w:t>
      </w:r>
      <w:r w:rsidR="001C563E" w:rsidRPr="00C94634">
        <w:rPr>
          <w:rFonts w:ascii="Trebuchet MS" w:hAnsi="Trebuchet MS" w:cs="Arial"/>
          <w:b/>
          <w:sz w:val="22"/>
          <w:szCs w:val="22"/>
          <w:lang w:val="pt-BR"/>
        </w:rPr>
        <w:t>.</w:t>
      </w:r>
      <w:r w:rsidR="001C563E" w:rsidRPr="00C94634">
        <w:rPr>
          <w:rFonts w:ascii="Trebuchet MS" w:hAnsi="Trebuchet MS" w:cs="Arial"/>
          <w:b/>
          <w:sz w:val="22"/>
          <w:szCs w:val="22"/>
          <w:lang w:val="pt-BR"/>
        </w:rPr>
        <w:tab/>
        <w:t>Despesas por natureza</w:t>
      </w:r>
    </w:p>
    <w:p w:rsidR="001C563E" w:rsidRPr="00FD52B7" w:rsidRDefault="001C563E" w:rsidP="001C563E">
      <w:pPr>
        <w:widowControl w:val="0"/>
        <w:tabs>
          <w:tab w:val="left" w:pos="426"/>
        </w:tabs>
        <w:spacing w:line="235" w:lineRule="auto"/>
        <w:rPr>
          <w:rFonts w:ascii="Trebuchet MS" w:hAnsi="Trebuchet MS" w:cs="Arial"/>
          <w:b/>
          <w:bCs/>
          <w:color w:val="000000" w:themeColor="text1"/>
          <w:sz w:val="22"/>
          <w:szCs w:val="22"/>
        </w:rPr>
      </w:pPr>
    </w:p>
    <w:tbl>
      <w:tblPr>
        <w:tblW w:w="8946" w:type="dxa"/>
        <w:tblInd w:w="57" w:type="dxa"/>
        <w:tblCellMar>
          <w:left w:w="70" w:type="dxa"/>
          <w:right w:w="70" w:type="dxa"/>
        </w:tblCellMar>
        <w:tblLook w:val="04A0" w:firstRow="1" w:lastRow="0" w:firstColumn="1" w:lastColumn="0" w:noHBand="0" w:noVBand="1"/>
      </w:tblPr>
      <w:tblGrid>
        <w:gridCol w:w="3658"/>
        <w:gridCol w:w="195"/>
        <w:gridCol w:w="934"/>
        <w:gridCol w:w="195"/>
        <w:gridCol w:w="934"/>
        <w:gridCol w:w="195"/>
        <w:gridCol w:w="1323"/>
        <w:gridCol w:w="195"/>
        <w:gridCol w:w="1323"/>
      </w:tblGrid>
      <w:tr w:rsidR="00DA3105" w:rsidRPr="00712A44" w:rsidTr="00543549">
        <w:trPr>
          <w:trHeight w:val="317"/>
        </w:trPr>
        <w:tc>
          <w:tcPr>
            <w:tcW w:w="3658" w:type="dxa"/>
            <w:tcBorders>
              <w:top w:val="nil"/>
              <w:left w:val="nil"/>
              <w:bottom w:val="single" w:sz="4" w:space="0" w:color="auto"/>
              <w:right w:val="nil"/>
            </w:tcBorders>
            <w:shd w:val="clear" w:color="000000" w:fill="FFFFFF"/>
            <w:noWrap/>
            <w:vAlign w:val="bottom"/>
            <w:hideMark/>
          </w:tcPr>
          <w:p w:rsidR="00DA3105" w:rsidRPr="00712A44" w:rsidRDefault="00DA3105" w:rsidP="00DA3105">
            <w:pPr>
              <w:rPr>
                <w:rFonts w:ascii="Trebuchet MS" w:hAnsi="Trebuchet MS" w:cs="Calibri"/>
                <w:b/>
                <w:bCs/>
                <w:color w:val="000000"/>
                <w:sz w:val="18"/>
                <w:szCs w:val="18"/>
                <w:lang w:eastAsia="pt-BR"/>
              </w:rPr>
            </w:pPr>
            <w:bookmarkStart w:id="9" w:name="_MON_1485714648"/>
            <w:bookmarkEnd w:id="9"/>
            <w:r w:rsidRPr="00712A44">
              <w:rPr>
                <w:rFonts w:ascii="Trebuchet MS" w:hAnsi="Trebuchet MS" w:cs="Calibri"/>
                <w:b/>
                <w:bCs/>
                <w:color w:val="000000"/>
                <w:sz w:val="18"/>
                <w:szCs w:val="18"/>
                <w:lang w:eastAsia="pt-BR"/>
              </w:rPr>
              <w:t>Classificação por natureza</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323" w:type="dxa"/>
            <w:tcBorders>
              <w:top w:val="nil"/>
              <w:left w:val="nil"/>
              <w:bottom w:val="single" w:sz="4" w:space="0" w:color="auto"/>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2016</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323" w:type="dxa"/>
            <w:tcBorders>
              <w:top w:val="nil"/>
              <w:left w:val="nil"/>
              <w:bottom w:val="single" w:sz="4" w:space="0" w:color="auto"/>
              <w:right w:val="nil"/>
            </w:tcBorders>
            <w:shd w:val="clear" w:color="000000" w:fill="FFFFFF"/>
            <w:noWrap/>
            <w:vAlign w:val="bottom"/>
            <w:hideMark/>
          </w:tcPr>
          <w:p w:rsidR="00DA3105" w:rsidRPr="00712A44" w:rsidRDefault="00DA3105" w:rsidP="00DA3105">
            <w:pPr>
              <w:jc w:val="cente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2015</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Depreciação e amortização</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105.387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36.945 </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Despesas com pessoal e encargos</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1.724.589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1.664.238 </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Despesas com contratação de terceiros</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632.827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830.821 </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Uso de material de consumo</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21.791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26.108 </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Transferências concedidas</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336.132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284.686 </w:t>
            </w:r>
          </w:p>
        </w:tc>
      </w:tr>
      <w:tr w:rsidR="00DA3105" w:rsidRPr="00712A44" w:rsidTr="00543549">
        <w:trPr>
          <w:trHeight w:val="317"/>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Desvalorização e perda de ativos</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712A44"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0</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xml:space="preserve">                  1 </w:t>
            </w:r>
          </w:p>
        </w:tc>
      </w:tr>
      <w:tr w:rsidR="00DA3105" w:rsidRPr="00712A44" w:rsidTr="00543549">
        <w:trPr>
          <w:trHeight w:val="332"/>
        </w:trPr>
        <w:tc>
          <w:tcPr>
            <w:tcW w:w="3658"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95"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934"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93" w:type="dxa"/>
            <w:tcBorders>
              <w:top w:val="nil"/>
              <w:left w:val="nil"/>
              <w:bottom w:val="nil"/>
              <w:right w:val="nil"/>
            </w:tcBorders>
            <w:shd w:val="clear" w:color="000000" w:fill="FFFFFF"/>
            <w:noWrap/>
            <w:vAlign w:val="bottom"/>
            <w:hideMark/>
          </w:tcPr>
          <w:p w:rsidR="00DA3105" w:rsidRPr="00712A44" w:rsidRDefault="00DA3105" w:rsidP="00DA3105">
            <w:pPr>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w:t>
            </w:r>
          </w:p>
        </w:tc>
        <w:tc>
          <w:tcPr>
            <w:tcW w:w="1323" w:type="dxa"/>
            <w:tcBorders>
              <w:top w:val="single" w:sz="4" w:space="0" w:color="auto"/>
              <w:left w:val="nil"/>
              <w:bottom w:val="double" w:sz="6" w:space="0" w:color="auto"/>
              <w:right w:val="nil"/>
            </w:tcBorders>
            <w:shd w:val="clear" w:color="000000" w:fill="FFFFFF"/>
            <w:noWrap/>
            <w:vAlign w:val="bottom"/>
            <w:hideMark/>
          </w:tcPr>
          <w:p w:rsidR="00DA3105" w:rsidRPr="00712A44" w:rsidRDefault="00DA3105" w:rsidP="00712A44">
            <w:pPr>
              <w:jc w:val="right"/>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xml:space="preserve">   2.820.726 </w:t>
            </w:r>
          </w:p>
        </w:tc>
        <w:tc>
          <w:tcPr>
            <w:tcW w:w="193" w:type="dxa"/>
            <w:tcBorders>
              <w:top w:val="nil"/>
              <w:left w:val="nil"/>
              <w:bottom w:val="nil"/>
              <w:right w:val="nil"/>
            </w:tcBorders>
            <w:shd w:val="clear" w:color="000000" w:fill="FFFFFF"/>
            <w:noWrap/>
            <w:vAlign w:val="bottom"/>
            <w:hideMark/>
          </w:tcPr>
          <w:p w:rsidR="00DA3105" w:rsidRPr="00712A44" w:rsidRDefault="00DA3105" w:rsidP="00712A44">
            <w:pPr>
              <w:jc w:val="right"/>
              <w:rPr>
                <w:rFonts w:ascii="Trebuchet MS" w:hAnsi="Trebuchet MS" w:cs="Calibri"/>
                <w:color w:val="000000"/>
                <w:sz w:val="18"/>
                <w:szCs w:val="18"/>
                <w:lang w:eastAsia="pt-BR"/>
              </w:rPr>
            </w:pPr>
            <w:r w:rsidRPr="00712A44">
              <w:rPr>
                <w:rFonts w:ascii="Trebuchet MS" w:hAnsi="Trebuchet MS" w:cs="Calibri"/>
                <w:color w:val="000000"/>
                <w:sz w:val="18"/>
                <w:szCs w:val="18"/>
                <w:lang w:eastAsia="pt-BR"/>
              </w:rPr>
              <w:t> </w:t>
            </w:r>
          </w:p>
        </w:tc>
        <w:tc>
          <w:tcPr>
            <w:tcW w:w="1323" w:type="dxa"/>
            <w:tcBorders>
              <w:top w:val="single" w:sz="4" w:space="0" w:color="auto"/>
              <w:left w:val="nil"/>
              <w:bottom w:val="double" w:sz="6" w:space="0" w:color="auto"/>
              <w:right w:val="nil"/>
            </w:tcBorders>
            <w:shd w:val="clear" w:color="000000" w:fill="FFFFFF"/>
            <w:noWrap/>
            <w:vAlign w:val="bottom"/>
            <w:hideMark/>
          </w:tcPr>
          <w:p w:rsidR="00DA3105" w:rsidRPr="00712A44" w:rsidRDefault="00DA3105" w:rsidP="00712A44">
            <w:pPr>
              <w:jc w:val="right"/>
              <w:rPr>
                <w:rFonts w:ascii="Trebuchet MS" w:hAnsi="Trebuchet MS" w:cs="Calibri"/>
                <w:b/>
                <w:bCs/>
                <w:color w:val="000000"/>
                <w:sz w:val="18"/>
                <w:szCs w:val="18"/>
                <w:lang w:eastAsia="pt-BR"/>
              </w:rPr>
            </w:pPr>
            <w:r w:rsidRPr="00712A44">
              <w:rPr>
                <w:rFonts w:ascii="Trebuchet MS" w:hAnsi="Trebuchet MS" w:cs="Calibri"/>
                <w:b/>
                <w:bCs/>
                <w:color w:val="000000"/>
                <w:sz w:val="18"/>
                <w:szCs w:val="18"/>
                <w:lang w:eastAsia="pt-BR"/>
              </w:rPr>
              <w:t xml:space="preserve">   2.842.799 </w:t>
            </w:r>
          </w:p>
        </w:tc>
      </w:tr>
    </w:tbl>
    <w:p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rsidR="003025F5" w:rsidRDefault="003025F5" w:rsidP="001C563E">
      <w:pPr>
        <w:widowControl w:val="0"/>
        <w:tabs>
          <w:tab w:val="left" w:pos="426"/>
        </w:tabs>
        <w:spacing w:line="235" w:lineRule="auto"/>
        <w:rPr>
          <w:rFonts w:ascii="Trebuchet MS" w:hAnsi="Trebuchet MS" w:cs="Arial"/>
          <w:b/>
          <w:bCs/>
          <w:color w:val="000000" w:themeColor="text1"/>
          <w:sz w:val="22"/>
          <w:szCs w:val="22"/>
        </w:rPr>
      </w:pPr>
    </w:p>
    <w:p w:rsidR="001C563E" w:rsidRPr="00C94634" w:rsidRDefault="00BD6920"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t>16</w:t>
      </w:r>
      <w:r w:rsidR="001C563E" w:rsidRPr="00C94634">
        <w:rPr>
          <w:rFonts w:ascii="Trebuchet MS" w:hAnsi="Trebuchet MS" w:cs="Arial"/>
          <w:b/>
          <w:sz w:val="22"/>
          <w:szCs w:val="22"/>
          <w:lang w:val="pt-BR"/>
        </w:rPr>
        <w:t>.</w:t>
      </w:r>
      <w:r w:rsidR="00D86C42" w:rsidRPr="00C94634">
        <w:rPr>
          <w:rFonts w:ascii="Trebuchet MS" w:hAnsi="Trebuchet MS" w:cs="Arial"/>
          <w:b/>
          <w:sz w:val="22"/>
          <w:szCs w:val="22"/>
          <w:lang w:val="pt-BR"/>
        </w:rPr>
        <w:tab/>
        <w:t>Resultados orçamentário, patrimonial e financeiro</w:t>
      </w:r>
    </w:p>
    <w:p w:rsidR="005074EC" w:rsidRDefault="005074EC" w:rsidP="001C563E">
      <w:pPr>
        <w:widowControl w:val="0"/>
        <w:tabs>
          <w:tab w:val="left" w:pos="426"/>
        </w:tabs>
        <w:spacing w:line="235" w:lineRule="auto"/>
        <w:rPr>
          <w:rFonts w:ascii="Trebuchet MS" w:hAnsi="Trebuchet MS" w:cs="Arial"/>
          <w:b/>
          <w:bCs/>
          <w:color w:val="000000" w:themeColor="text1"/>
          <w:sz w:val="22"/>
          <w:szCs w:val="22"/>
        </w:rPr>
      </w:pPr>
    </w:p>
    <w:tbl>
      <w:tblPr>
        <w:tblW w:w="8383" w:type="dxa"/>
        <w:jc w:val="center"/>
        <w:tblCellMar>
          <w:left w:w="70" w:type="dxa"/>
          <w:right w:w="70" w:type="dxa"/>
        </w:tblCellMar>
        <w:tblLook w:val="04A0" w:firstRow="1" w:lastRow="0" w:firstColumn="1" w:lastColumn="0" w:noHBand="0" w:noVBand="1"/>
      </w:tblPr>
      <w:tblGrid>
        <w:gridCol w:w="4540"/>
        <w:gridCol w:w="195"/>
        <w:gridCol w:w="1160"/>
        <w:gridCol w:w="195"/>
        <w:gridCol w:w="1220"/>
        <w:gridCol w:w="195"/>
        <w:gridCol w:w="1220"/>
      </w:tblGrid>
      <w:tr w:rsidR="005074EC" w:rsidRPr="001561ED" w:rsidTr="005074EC">
        <w:trPr>
          <w:trHeight w:val="300"/>
          <w:jc w:val="center"/>
        </w:trPr>
        <w:tc>
          <w:tcPr>
            <w:tcW w:w="4540" w:type="dxa"/>
            <w:tcBorders>
              <w:top w:val="nil"/>
              <w:left w:val="nil"/>
              <w:bottom w:val="single" w:sz="4" w:space="0" w:color="auto"/>
              <w:right w:val="nil"/>
            </w:tcBorders>
            <w:shd w:val="clear" w:color="000000" w:fill="FFFFFF"/>
            <w:noWrap/>
            <w:vAlign w:val="bottom"/>
            <w:hideMark/>
          </w:tcPr>
          <w:p w:rsidR="005074EC" w:rsidRPr="001561ED" w:rsidRDefault="005074EC" w:rsidP="005074EC">
            <w:pPr>
              <w:rPr>
                <w:rFonts w:ascii="Trebuchet MS" w:hAnsi="Trebuchet MS" w:cs="Calibri"/>
                <w:b/>
                <w:bCs/>
                <w:sz w:val="18"/>
                <w:szCs w:val="18"/>
                <w:lang w:eastAsia="pt-BR"/>
              </w:rPr>
            </w:pPr>
            <w:r w:rsidRPr="001561ED">
              <w:rPr>
                <w:rFonts w:ascii="Trebuchet MS" w:hAnsi="Trebuchet MS" w:cs="Calibri"/>
                <w:b/>
                <w:bCs/>
                <w:sz w:val="18"/>
                <w:szCs w:val="18"/>
                <w:lang w:eastAsia="pt-BR"/>
              </w:rPr>
              <w:t>Resultado Patrimonial</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2016</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2015</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Variação Patrimonial Aumentativa (Receita)</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3.967.363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2.808.051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Variação Patrimonial Diminutiva (Despesa)</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(2.820.726)</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(2.842.799)</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Superávit/Déficit Patrimonial apurado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15"/>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1.146.637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(34.748)</w:t>
            </w:r>
          </w:p>
        </w:tc>
      </w:tr>
      <w:tr w:rsidR="005074EC" w:rsidRPr="001561ED" w:rsidTr="005074EC">
        <w:trPr>
          <w:trHeight w:val="315"/>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00"/>
          <w:jc w:val="center"/>
        </w:trPr>
        <w:tc>
          <w:tcPr>
            <w:tcW w:w="4540" w:type="dxa"/>
            <w:tcBorders>
              <w:top w:val="nil"/>
              <w:left w:val="nil"/>
              <w:bottom w:val="single" w:sz="4" w:space="0" w:color="auto"/>
              <w:right w:val="nil"/>
            </w:tcBorders>
            <w:shd w:val="clear" w:color="000000" w:fill="FFFFFF"/>
            <w:noWrap/>
            <w:vAlign w:val="bottom"/>
            <w:hideMark/>
          </w:tcPr>
          <w:p w:rsidR="005074EC" w:rsidRPr="001561ED" w:rsidRDefault="005074EC" w:rsidP="005074EC">
            <w:pPr>
              <w:rPr>
                <w:rFonts w:ascii="Trebuchet MS" w:hAnsi="Trebuchet MS" w:cs="Calibri"/>
                <w:b/>
                <w:bCs/>
                <w:sz w:val="18"/>
                <w:szCs w:val="18"/>
                <w:lang w:eastAsia="pt-BR"/>
              </w:rPr>
            </w:pPr>
            <w:r w:rsidRPr="001561ED">
              <w:rPr>
                <w:rFonts w:ascii="Trebuchet MS" w:hAnsi="Trebuchet MS" w:cs="Calibri"/>
                <w:b/>
                <w:bCs/>
                <w:sz w:val="18"/>
                <w:szCs w:val="18"/>
                <w:lang w:eastAsia="pt-BR"/>
              </w:rPr>
              <w:t>Resultado Orçamentário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2.016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2.015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Receita Orçamentária Arrecadada</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2.733.452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2.807.239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Despesas Empenhadas</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(2.761.028)</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(2.820.632)</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Superávit/Déficit Orçamentário Apurado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15"/>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(27.575)</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(13.392)</w:t>
            </w:r>
          </w:p>
        </w:tc>
      </w:tr>
      <w:tr w:rsidR="005074EC" w:rsidRPr="001561ED" w:rsidTr="005074EC">
        <w:trPr>
          <w:trHeight w:val="315"/>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00"/>
          <w:jc w:val="center"/>
        </w:trPr>
        <w:tc>
          <w:tcPr>
            <w:tcW w:w="4540" w:type="dxa"/>
            <w:tcBorders>
              <w:top w:val="nil"/>
              <w:left w:val="nil"/>
              <w:bottom w:val="single" w:sz="4" w:space="0" w:color="auto"/>
              <w:right w:val="nil"/>
            </w:tcBorders>
            <w:shd w:val="clear" w:color="000000" w:fill="FFFFFF"/>
            <w:noWrap/>
            <w:vAlign w:val="bottom"/>
            <w:hideMark/>
          </w:tcPr>
          <w:p w:rsidR="005074EC" w:rsidRPr="001561ED" w:rsidRDefault="005074EC" w:rsidP="005074EC">
            <w:pPr>
              <w:rPr>
                <w:rFonts w:ascii="Trebuchet MS" w:hAnsi="Trebuchet MS" w:cs="Calibri"/>
                <w:b/>
                <w:bCs/>
                <w:sz w:val="18"/>
                <w:szCs w:val="18"/>
                <w:lang w:eastAsia="pt-BR"/>
              </w:rPr>
            </w:pPr>
            <w:r w:rsidRPr="001561ED">
              <w:rPr>
                <w:rFonts w:ascii="Trebuchet MS" w:hAnsi="Trebuchet MS" w:cs="Calibri"/>
                <w:b/>
                <w:bCs/>
                <w:sz w:val="18"/>
                <w:szCs w:val="18"/>
                <w:lang w:eastAsia="pt-BR"/>
              </w:rPr>
              <w:t>Resultado Financeiro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2.016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1220" w:type="dxa"/>
            <w:tcBorders>
              <w:top w:val="nil"/>
              <w:left w:val="nil"/>
              <w:bottom w:val="single" w:sz="4" w:space="0" w:color="auto"/>
              <w:right w:val="nil"/>
            </w:tcBorders>
            <w:shd w:val="clear" w:color="000000" w:fill="FFFFFF"/>
            <w:noWrap/>
            <w:vAlign w:val="bottom"/>
            <w:hideMark/>
          </w:tcPr>
          <w:p w:rsidR="005074EC" w:rsidRPr="001561ED" w:rsidRDefault="005074EC" w:rsidP="005074EC">
            <w:pPr>
              <w:jc w:val="center"/>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2.015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Saldo Disponível Apurado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8F398A">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881.6</w:t>
            </w:r>
            <w:r w:rsidR="008F398A" w:rsidRPr="001561ED">
              <w:rPr>
                <w:rFonts w:ascii="Trebuchet MS" w:hAnsi="Trebuchet MS" w:cs="Calibri"/>
                <w:sz w:val="18"/>
                <w:szCs w:val="18"/>
                <w:lang w:eastAsia="pt-BR"/>
              </w:rPr>
              <w:t>67</w:t>
            </w:r>
            <w:r w:rsidRPr="001561ED">
              <w:rPr>
                <w:rFonts w:ascii="Trebuchet MS" w:hAnsi="Trebuchet MS" w:cs="Calibri"/>
                <w:sz w:val="18"/>
                <w:szCs w:val="18"/>
                <w:lang w:eastAsia="pt-BR"/>
              </w:rPr>
              <w:t xml:space="preserve">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898.701 </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Passivo Financeiro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(84.026)</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xml:space="preserve">       (121.040)</w:t>
            </w:r>
          </w:p>
        </w:tc>
      </w:tr>
      <w:tr w:rsidR="005074EC" w:rsidRPr="001561ED" w:rsidTr="005074EC">
        <w:trPr>
          <w:trHeight w:val="300"/>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Superávit Financeiro Apurado</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sz w:val="18"/>
                <w:szCs w:val="18"/>
                <w:lang w:eastAsia="pt-BR"/>
              </w:rPr>
            </w:pPr>
            <w:r w:rsidRPr="001561ED">
              <w:rPr>
                <w:rFonts w:ascii="Trebuchet MS" w:hAnsi="Trebuchet MS" w:cs="Calibri"/>
                <w:sz w:val="18"/>
                <w:szCs w:val="18"/>
                <w:lang w:eastAsia="pt-BR"/>
              </w:rPr>
              <w:t> </w:t>
            </w:r>
          </w:p>
        </w:tc>
      </w:tr>
      <w:tr w:rsidR="005074EC" w:rsidRPr="001561ED" w:rsidTr="005074EC">
        <w:trPr>
          <w:trHeight w:val="315"/>
          <w:jc w:val="center"/>
        </w:trPr>
        <w:tc>
          <w:tcPr>
            <w:tcW w:w="4540"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160"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rPr>
                <w:rFonts w:ascii="Trebuchet MS" w:hAnsi="Trebuchet MS" w:cs="Calibri"/>
                <w:sz w:val="18"/>
                <w:szCs w:val="18"/>
                <w:lang w:eastAsia="pt-BR"/>
              </w:rPr>
            </w:pPr>
            <w:r w:rsidRPr="001561ED">
              <w:rPr>
                <w:rFonts w:ascii="Trebuchet MS" w:hAnsi="Trebuchet MS" w:cs="Calibri"/>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5074EC" w:rsidRPr="001561ED" w:rsidRDefault="005074EC" w:rsidP="00A37833">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797.64</w:t>
            </w:r>
            <w:r w:rsidR="00A37833" w:rsidRPr="001561ED">
              <w:rPr>
                <w:rFonts w:ascii="Trebuchet MS" w:hAnsi="Trebuchet MS" w:cs="Calibri"/>
                <w:b/>
                <w:bCs/>
                <w:sz w:val="18"/>
                <w:szCs w:val="18"/>
                <w:lang w:eastAsia="pt-BR"/>
              </w:rPr>
              <w:t>1</w:t>
            </w:r>
            <w:r w:rsidRPr="001561ED">
              <w:rPr>
                <w:rFonts w:ascii="Trebuchet MS" w:hAnsi="Trebuchet MS" w:cs="Calibri"/>
                <w:b/>
                <w:bCs/>
                <w:sz w:val="18"/>
                <w:szCs w:val="18"/>
                <w:lang w:eastAsia="pt-BR"/>
              </w:rPr>
              <w:t xml:space="preserve"> </w:t>
            </w:r>
          </w:p>
        </w:tc>
        <w:tc>
          <w:tcPr>
            <w:tcW w:w="81" w:type="dxa"/>
            <w:tcBorders>
              <w:top w:val="nil"/>
              <w:left w:val="nil"/>
              <w:bottom w:val="nil"/>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w:t>
            </w:r>
          </w:p>
        </w:tc>
        <w:tc>
          <w:tcPr>
            <w:tcW w:w="1220" w:type="dxa"/>
            <w:tcBorders>
              <w:top w:val="single" w:sz="4" w:space="0" w:color="auto"/>
              <w:left w:val="nil"/>
              <w:bottom w:val="double" w:sz="6" w:space="0" w:color="auto"/>
              <w:right w:val="nil"/>
            </w:tcBorders>
            <w:shd w:val="clear" w:color="000000" w:fill="FFFFFF"/>
            <w:noWrap/>
            <w:vAlign w:val="bottom"/>
            <w:hideMark/>
          </w:tcPr>
          <w:p w:rsidR="005074EC" w:rsidRPr="001561ED" w:rsidRDefault="005074EC" w:rsidP="005074EC">
            <w:pPr>
              <w:jc w:val="right"/>
              <w:rPr>
                <w:rFonts w:ascii="Trebuchet MS" w:hAnsi="Trebuchet MS" w:cs="Calibri"/>
                <w:b/>
                <w:bCs/>
                <w:sz w:val="18"/>
                <w:szCs w:val="18"/>
                <w:lang w:eastAsia="pt-BR"/>
              </w:rPr>
            </w:pPr>
            <w:r w:rsidRPr="001561ED">
              <w:rPr>
                <w:rFonts w:ascii="Trebuchet MS" w:hAnsi="Trebuchet MS" w:cs="Calibri"/>
                <w:b/>
                <w:bCs/>
                <w:sz w:val="18"/>
                <w:szCs w:val="18"/>
                <w:lang w:eastAsia="pt-BR"/>
              </w:rPr>
              <w:t xml:space="preserve">      777.660 </w:t>
            </w:r>
          </w:p>
        </w:tc>
      </w:tr>
    </w:tbl>
    <w:p w:rsidR="005074EC" w:rsidRDefault="005074EC" w:rsidP="001C563E">
      <w:pPr>
        <w:widowControl w:val="0"/>
        <w:tabs>
          <w:tab w:val="left" w:pos="426"/>
        </w:tabs>
        <w:spacing w:line="235" w:lineRule="auto"/>
        <w:rPr>
          <w:rFonts w:ascii="Trebuchet MS" w:hAnsi="Trebuchet MS" w:cs="Arial"/>
          <w:b/>
          <w:bCs/>
          <w:color w:val="000000" w:themeColor="text1"/>
          <w:sz w:val="22"/>
          <w:szCs w:val="22"/>
        </w:rPr>
      </w:pPr>
    </w:p>
    <w:p w:rsidR="001C563E" w:rsidRPr="00503C6C" w:rsidRDefault="00BD6920"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503C6C">
        <w:rPr>
          <w:rFonts w:ascii="Trebuchet MS" w:hAnsi="Trebuchet MS" w:cs="Arial"/>
          <w:b/>
          <w:sz w:val="22"/>
          <w:szCs w:val="22"/>
          <w:lang w:val="pt-BR"/>
        </w:rPr>
        <w:lastRenderedPageBreak/>
        <w:t>17</w:t>
      </w:r>
      <w:r w:rsidR="001C563E" w:rsidRPr="00503C6C">
        <w:rPr>
          <w:rFonts w:ascii="Trebuchet MS" w:hAnsi="Trebuchet MS" w:cs="Arial"/>
          <w:b/>
          <w:sz w:val="22"/>
          <w:szCs w:val="22"/>
          <w:lang w:val="pt-BR"/>
        </w:rPr>
        <w:t>.</w:t>
      </w:r>
      <w:r w:rsidR="001C563E" w:rsidRPr="00503C6C">
        <w:rPr>
          <w:rFonts w:ascii="Trebuchet MS" w:hAnsi="Trebuchet MS" w:cs="Arial"/>
          <w:b/>
          <w:sz w:val="22"/>
          <w:szCs w:val="22"/>
          <w:lang w:val="pt-BR"/>
        </w:rPr>
        <w:tab/>
        <w:t>Seguros</w:t>
      </w:r>
    </w:p>
    <w:p w:rsidR="001C563E" w:rsidRPr="00503C6C" w:rsidRDefault="001C563E" w:rsidP="001C563E">
      <w:pPr>
        <w:widowControl w:val="0"/>
        <w:rPr>
          <w:rFonts w:ascii="Trebuchet MS" w:hAnsi="Trebuchet MS" w:cs="Arial"/>
          <w:sz w:val="22"/>
          <w:szCs w:val="22"/>
        </w:rPr>
      </w:pPr>
    </w:p>
    <w:p w:rsidR="001C563E" w:rsidRPr="00503C6C" w:rsidRDefault="00CE27C6" w:rsidP="001C563E">
      <w:pPr>
        <w:widowControl w:val="0"/>
        <w:ind w:left="426"/>
        <w:jc w:val="both"/>
        <w:rPr>
          <w:rFonts w:ascii="Trebuchet MS" w:hAnsi="Trebuchet MS"/>
          <w:sz w:val="22"/>
          <w:szCs w:val="22"/>
        </w:rPr>
      </w:pPr>
      <w:r w:rsidRPr="00503C6C">
        <w:rPr>
          <w:rFonts w:ascii="Trebuchet MS" w:hAnsi="Trebuchet MS"/>
          <w:sz w:val="22"/>
          <w:szCs w:val="22"/>
        </w:rPr>
        <w:t>A Entidade</w:t>
      </w:r>
      <w:r w:rsidR="001C563E" w:rsidRPr="00503C6C">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sidRPr="00503C6C">
        <w:rPr>
          <w:rFonts w:ascii="Trebuchet MS" w:hAnsi="Trebuchet MS"/>
          <w:sz w:val="22"/>
          <w:szCs w:val="22"/>
        </w:rPr>
        <w:t>es de 31 de dezembro de 2016</w:t>
      </w:r>
      <w:r w:rsidR="001C563E" w:rsidRPr="00503C6C">
        <w:rPr>
          <w:rFonts w:ascii="Trebuchet MS" w:hAnsi="Trebuchet MS"/>
          <w:sz w:val="22"/>
          <w:szCs w:val="22"/>
        </w:rPr>
        <w:t>, é assim demonstrada:</w:t>
      </w:r>
    </w:p>
    <w:p w:rsidR="000C4C4F" w:rsidRPr="00503C6C" w:rsidRDefault="000C4C4F" w:rsidP="001C563E">
      <w:pPr>
        <w:widowControl w:val="0"/>
        <w:ind w:left="426"/>
        <w:jc w:val="both"/>
        <w:rPr>
          <w:rFonts w:ascii="Trebuchet MS" w:hAnsi="Trebuchet MS"/>
          <w:sz w:val="22"/>
          <w:szCs w:val="22"/>
        </w:rPr>
      </w:pPr>
    </w:p>
    <w:p w:rsidR="000C4C4F" w:rsidRPr="00503C6C" w:rsidRDefault="000C4C4F" w:rsidP="001C563E">
      <w:pPr>
        <w:widowControl w:val="0"/>
        <w:ind w:left="426"/>
        <w:jc w:val="both"/>
        <w:rPr>
          <w:rFonts w:ascii="Trebuchet MS" w:hAnsi="Trebuchet MS"/>
          <w:sz w:val="22"/>
          <w:szCs w:val="22"/>
        </w:rPr>
      </w:pPr>
    </w:p>
    <w:tbl>
      <w:tblPr>
        <w:tblW w:w="8400" w:type="dxa"/>
        <w:jc w:val="center"/>
        <w:tblCellMar>
          <w:left w:w="70" w:type="dxa"/>
          <w:right w:w="70" w:type="dxa"/>
        </w:tblCellMar>
        <w:tblLook w:val="04A0" w:firstRow="1" w:lastRow="0" w:firstColumn="1" w:lastColumn="0" w:noHBand="0" w:noVBand="1"/>
      </w:tblPr>
      <w:tblGrid>
        <w:gridCol w:w="2560"/>
        <w:gridCol w:w="146"/>
        <w:gridCol w:w="4146"/>
        <w:gridCol w:w="146"/>
        <w:gridCol w:w="1532"/>
      </w:tblGrid>
      <w:tr w:rsidR="000C4C4F" w:rsidRPr="00503C6C" w:rsidTr="00645A1A">
        <w:trPr>
          <w:trHeight w:val="600"/>
          <w:jc w:val="center"/>
        </w:trPr>
        <w:tc>
          <w:tcPr>
            <w:tcW w:w="2560" w:type="dxa"/>
            <w:tcBorders>
              <w:top w:val="nil"/>
              <w:left w:val="nil"/>
              <w:bottom w:val="single" w:sz="4" w:space="0" w:color="auto"/>
              <w:right w:val="nil"/>
            </w:tcBorders>
            <w:shd w:val="clear" w:color="000000" w:fill="FFFFFF"/>
            <w:noWrap/>
            <w:vAlign w:val="center"/>
            <w:hideMark/>
          </w:tcPr>
          <w:p w:rsidR="000C4C4F" w:rsidRPr="00503C6C" w:rsidRDefault="000C4C4F" w:rsidP="00645A1A">
            <w:pPr>
              <w:jc w:val="center"/>
              <w:rPr>
                <w:rFonts w:ascii="Trebuchet MS" w:hAnsi="Trebuchet MS" w:cs="Calibri"/>
                <w:b/>
                <w:bCs/>
                <w:sz w:val="18"/>
                <w:szCs w:val="18"/>
                <w:lang w:eastAsia="pt-BR"/>
              </w:rPr>
            </w:pPr>
            <w:r w:rsidRPr="00503C6C">
              <w:rPr>
                <w:rFonts w:ascii="Trebuchet MS" w:hAnsi="Trebuchet MS" w:cs="Calibri"/>
                <w:b/>
                <w:bCs/>
                <w:sz w:val="18"/>
                <w:szCs w:val="18"/>
                <w:lang w:eastAsia="pt-BR"/>
              </w:rPr>
              <w:t>Item</w:t>
            </w: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b/>
                <w:bCs/>
                <w:sz w:val="18"/>
                <w:szCs w:val="18"/>
                <w:lang w:eastAsia="pt-BR"/>
              </w:rPr>
            </w:pPr>
          </w:p>
        </w:tc>
        <w:tc>
          <w:tcPr>
            <w:tcW w:w="4146" w:type="dxa"/>
            <w:tcBorders>
              <w:top w:val="nil"/>
              <w:left w:val="nil"/>
              <w:bottom w:val="single" w:sz="4" w:space="0" w:color="auto"/>
              <w:right w:val="nil"/>
            </w:tcBorders>
            <w:shd w:val="clear" w:color="000000" w:fill="FFFFFF"/>
            <w:vAlign w:val="center"/>
            <w:hideMark/>
          </w:tcPr>
          <w:p w:rsidR="000C4C4F" w:rsidRPr="00503C6C" w:rsidRDefault="000C4C4F" w:rsidP="00645A1A">
            <w:pPr>
              <w:jc w:val="center"/>
              <w:rPr>
                <w:rFonts w:ascii="Trebuchet MS" w:hAnsi="Trebuchet MS" w:cs="Calibri"/>
                <w:b/>
                <w:bCs/>
                <w:sz w:val="18"/>
                <w:szCs w:val="18"/>
                <w:lang w:eastAsia="pt-BR"/>
              </w:rPr>
            </w:pPr>
            <w:r w:rsidRPr="00503C6C">
              <w:rPr>
                <w:rFonts w:ascii="Trebuchet MS" w:hAnsi="Trebuchet MS" w:cs="Calibri"/>
                <w:b/>
                <w:bCs/>
                <w:sz w:val="18"/>
                <w:szCs w:val="18"/>
                <w:lang w:eastAsia="pt-BR"/>
              </w:rPr>
              <w:t>Tipo de cobertura</w:t>
            </w:r>
          </w:p>
        </w:tc>
        <w:tc>
          <w:tcPr>
            <w:tcW w:w="81" w:type="dxa"/>
            <w:tcBorders>
              <w:top w:val="nil"/>
              <w:left w:val="nil"/>
              <w:bottom w:val="nil"/>
              <w:right w:val="nil"/>
            </w:tcBorders>
            <w:shd w:val="clear" w:color="000000" w:fill="FFFFFF"/>
            <w:vAlign w:val="center"/>
            <w:hideMark/>
          </w:tcPr>
          <w:p w:rsidR="000C4C4F" w:rsidRPr="00503C6C" w:rsidRDefault="000C4C4F" w:rsidP="00645A1A">
            <w:pPr>
              <w:jc w:val="center"/>
              <w:rPr>
                <w:rFonts w:ascii="Trebuchet MS" w:hAnsi="Trebuchet MS" w:cs="Calibri"/>
                <w:b/>
                <w:bCs/>
                <w:sz w:val="18"/>
                <w:szCs w:val="18"/>
                <w:lang w:eastAsia="pt-BR"/>
              </w:rPr>
            </w:pPr>
          </w:p>
        </w:tc>
        <w:tc>
          <w:tcPr>
            <w:tcW w:w="1532" w:type="dxa"/>
            <w:tcBorders>
              <w:top w:val="nil"/>
              <w:left w:val="nil"/>
              <w:bottom w:val="single" w:sz="4" w:space="0" w:color="auto"/>
              <w:right w:val="nil"/>
            </w:tcBorders>
            <w:shd w:val="clear" w:color="000000" w:fill="FFFFFF"/>
            <w:vAlign w:val="center"/>
            <w:hideMark/>
          </w:tcPr>
          <w:p w:rsidR="000C4C4F" w:rsidRPr="00503C6C" w:rsidRDefault="000C4C4F" w:rsidP="00645A1A">
            <w:pPr>
              <w:jc w:val="center"/>
              <w:rPr>
                <w:rFonts w:ascii="Trebuchet MS" w:hAnsi="Trebuchet MS" w:cs="Calibri"/>
                <w:b/>
                <w:bCs/>
                <w:sz w:val="18"/>
                <w:szCs w:val="18"/>
                <w:lang w:eastAsia="pt-BR"/>
              </w:rPr>
            </w:pPr>
            <w:r w:rsidRPr="00503C6C">
              <w:rPr>
                <w:rFonts w:ascii="Trebuchet MS" w:hAnsi="Trebuchet MS" w:cs="Calibri"/>
                <w:b/>
                <w:bCs/>
                <w:sz w:val="18"/>
                <w:szCs w:val="18"/>
                <w:lang w:eastAsia="pt-BR"/>
              </w:rPr>
              <w:t>Importância segurada</w:t>
            </w:r>
          </w:p>
        </w:tc>
      </w:tr>
      <w:tr w:rsidR="000C4C4F" w:rsidRPr="00503C6C" w:rsidTr="00645A1A">
        <w:trPr>
          <w:trHeight w:val="330"/>
          <w:jc w:val="center"/>
        </w:trPr>
        <w:tc>
          <w:tcPr>
            <w:tcW w:w="2560" w:type="dxa"/>
            <w:tcBorders>
              <w:top w:val="nil"/>
              <w:left w:val="nil"/>
              <w:bottom w:val="nil"/>
              <w:right w:val="nil"/>
            </w:tcBorders>
            <w:shd w:val="clear" w:color="000000" w:fill="FFFFFF"/>
            <w:noWrap/>
            <w:vAlign w:val="center"/>
            <w:hideMark/>
          </w:tcPr>
          <w:p w:rsidR="000C4C4F" w:rsidRPr="00503C6C" w:rsidRDefault="000C4C4F" w:rsidP="00503C6C">
            <w:pPr>
              <w:rPr>
                <w:rFonts w:ascii="Trebuchet MS" w:hAnsi="Trebuchet MS" w:cs="Calibri"/>
                <w:b/>
                <w:bCs/>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b/>
                <w:bCs/>
                <w:sz w:val="18"/>
                <w:szCs w:val="18"/>
                <w:lang w:eastAsia="pt-BR"/>
              </w:rPr>
            </w:pPr>
          </w:p>
        </w:tc>
        <w:tc>
          <w:tcPr>
            <w:tcW w:w="4146" w:type="dxa"/>
            <w:tcBorders>
              <w:top w:val="nil"/>
              <w:left w:val="nil"/>
              <w:bottom w:val="nil"/>
              <w:right w:val="nil"/>
            </w:tcBorders>
            <w:shd w:val="clear" w:color="000000" w:fill="FFFFFF"/>
            <w:vAlign w:val="center"/>
            <w:hideMark/>
          </w:tcPr>
          <w:p w:rsidR="000C4C4F" w:rsidRPr="00503C6C" w:rsidRDefault="000C4C4F" w:rsidP="00645A1A">
            <w:pPr>
              <w:jc w:val="center"/>
              <w:rPr>
                <w:rFonts w:ascii="Trebuchet MS" w:hAnsi="Trebuchet MS" w:cs="Calibri"/>
                <w:b/>
                <w:bCs/>
                <w:sz w:val="18"/>
                <w:szCs w:val="18"/>
                <w:lang w:eastAsia="pt-BR"/>
              </w:rPr>
            </w:pPr>
          </w:p>
        </w:tc>
        <w:tc>
          <w:tcPr>
            <w:tcW w:w="81" w:type="dxa"/>
            <w:tcBorders>
              <w:top w:val="nil"/>
              <w:left w:val="nil"/>
              <w:bottom w:val="nil"/>
              <w:right w:val="nil"/>
            </w:tcBorders>
            <w:shd w:val="clear" w:color="000000" w:fill="FFFFFF"/>
            <w:vAlign w:val="center"/>
            <w:hideMark/>
          </w:tcPr>
          <w:p w:rsidR="000C4C4F" w:rsidRPr="00503C6C" w:rsidRDefault="000C4C4F" w:rsidP="00645A1A">
            <w:pPr>
              <w:jc w:val="center"/>
              <w:rPr>
                <w:rFonts w:ascii="Trebuchet MS" w:hAnsi="Trebuchet MS" w:cs="Calibri"/>
                <w:b/>
                <w:bCs/>
                <w:sz w:val="18"/>
                <w:szCs w:val="18"/>
                <w:lang w:eastAsia="pt-BR"/>
              </w:rPr>
            </w:pPr>
          </w:p>
        </w:tc>
        <w:tc>
          <w:tcPr>
            <w:tcW w:w="1532" w:type="dxa"/>
            <w:tcBorders>
              <w:top w:val="nil"/>
              <w:left w:val="nil"/>
              <w:bottom w:val="nil"/>
              <w:right w:val="nil"/>
            </w:tcBorders>
            <w:shd w:val="clear" w:color="000000" w:fill="FFFFFF"/>
            <w:vAlign w:val="center"/>
            <w:hideMark/>
          </w:tcPr>
          <w:p w:rsidR="000C4C4F" w:rsidRPr="00503C6C" w:rsidRDefault="000C4C4F" w:rsidP="00906A5C">
            <w:pPr>
              <w:jc w:val="right"/>
              <w:rPr>
                <w:rFonts w:ascii="Trebuchet MS" w:hAnsi="Trebuchet MS" w:cs="Calibri"/>
                <w:b/>
                <w:bCs/>
                <w:sz w:val="18"/>
                <w:szCs w:val="18"/>
                <w:lang w:eastAsia="pt-BR"/>
              </w:rPr>
            </w:pPr>
          </w:p>
        </w:tc>
      </w:tr>
      <w:tr w:rsidR="000C4C4F" w:rsidRPr="00503C6C" w:rsidTr="00645A1A">
        <w:trPr>
          <w:trHeight w:val="600"/>
          <w:jc w:val="center"/>
        </w:trPr>
        <w:tc>
          <w:tcPr>
            <w:tcW w:w="2560" w:type="dxa"/>
            <w:tcBorders>
              <w:top w:val="nil"/>
              <w:left w:val="nil"/>
              <w:bottom w:val="nil"/>
              <w:right w:val="nil"/>
            </w:tcBorders>
            <w:shd w:val="clear" w:color="000000" w:fill="FFFFFF"/>
            <w:vAlign w:val="center"/>
            <w:hideMark/>
          </w:tcPr>
          <w:p w:rsidR="000C4C4F" w:rsidRPr="00503C6C" w:rsidRDefault="000C4C4F" w:rsidP="00503C6C">
            <w:pPr>
              <w:rPr>
                <w:rFonts w:ascii="Trebuchet MS" w:hAnsi="Trebuchet MS" w:cs="Calibri"/>
                <w:sz w:val="18"/>
                <w:szCs w:val="18"/>
                <w:lang w:eastAsia="pt-BR"/>
              </w:rPr>
            </w:pPr>
            <w:r w:rsidRPr="00503C6C">
              <w:rPr>
                <w:rFonts w:ascii="Trebuchet MS" w:hAnsi="Trebuchet MS" w:cs="Calibri"/>
                <w:sz w:val="18"/>
                <w:szCs w:val="18"/>
                <w:lang w:eastAsia="pt-BR"/>
              </w:rPr>
              <w:t>Salas da sede do CAU/GO</w:t>
            </w: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vAlign w:val="center"/>
            <w:hideMark/>
          </w:tcPr>
          <w:p w:rsidR="000C4C4F" w:rsidRPr="00503C6C" w:rsidRDefault="000C4C4F" w:rsidP="00645A1A">
            <w:pPr>
              <w:jc w:val="center"/>
              <w:rPr>
                <w:rFonts w:ascii="Trebuchet MS" w:hAnsi="Trebuchet MS" w:cs="Calibri"/>
                <w:sz w:val="18"/>
                <w:szCs w:val="18"/>
                <w:lang w:eastAsia="pt-BR"/>
              </w:rPr>
            </w:pPr>
            <w:r w:rsidRPr="00503C6C">
              <w:rPr>
                <w:rFonts w:ascii="Trebuchet MS" w:hAnsi="Trebuchet MS" w:cs="Calibri"/>
                <w:sz w:val="18"/>
                <w:szCs w:val="18"/>
                <w:lang w:eastAsia="pt-BR"/>
              </w:rPr>
              <w:t>Quaisquer danos materiais a edificações,</w:t>
            </w:r>
            <w:r w:rsidR="00D419F5" w:rsidRPr="00503C6C">
              <w:rPr>
                <w:rFonts w:ascii="Trebuchet MS" w:hAnsi="Trebuchet MS" w:cs="Calibri"/>
                <w:sz w:val="18"/>
                <w:szCs w:val="18"/>
                <w:lang w:eastAsia="pt-BR"/>
              </w:rPr>
              <w:t xml:space="preserve"> danos elétricos, vazamento de sprinklers, roubo/furto qualificado recomposição registros e documentos</w:t>
            </w: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rsidR="000C4C4F" w:rsidRPr="00503C6C" w:rsidRDefault="00645A1A" w:rsidP="00906A5C">
            <w:pPr>
              <w:jc w:val="right"/>
              <w:rPr>
                <w:rFonts w:ascii="Trebuchet MS" w:hAnsi="Trebuchet MS" w:cs="Calibri"/>
                <w:sz w:val="18"/>
                <w:szCs w:val="18"/>
                <w:lang w:eastAsia="pt-BR"/>
              </w:rPr>
            </w:pPr>
            <w:r w:rsidRPr="00503C6C">
              <w:rPr>
                <w:rFonts w:ascii="Trebuchet MS" w:eastAsiaTheme="minorHAnsi" w:hAnsi="Trebuchet MS" w:cs="Tahoma"/>
                <w:sz w:val="18"/>
                <w:szCs w:val="18"/>
              </w:rPr>
              <w:t>2.060.000</w:t>
            </w:r>
          </w:p>
        </w:tc>
      </w:tr>
      <w:tr w:rsidR="000C4C4F" w:rsidRPr="00503C6C" w:rsidTr="00645A1A">
        <w:trPr>
          <w:trHeight w:val="330"/>
          <w:jc w:val="center"/>
        </w:trPr>
        <w:tc>
          <w:tcPr>
            <w:tcW w:w="2560" w:type="dxa"/>
            <w:tcBorders>
              <w:top w:val="nil"/>
              <w:left w:val="nil"/>
              <w:bottom w:val="nil"/>
              <w:right w:val="nil"/>
            </w:tcBorders>
            <w:shd w:val="clear" w:color="000000" w:fill="FFFFFF"/>
            <w:noWrap/>
            <w:vAlign w:val="center"/>
            <w:hideMark/>
          </w:tcPr>
          <w:p w:rsidR="000C4C4F" w:rsidRPr="00503C6C" w:rsidRDefault="000C4C4F" w:rsidP="00503C6C">
            <w:pPr>
              <w:rPr>
                <w:rFonts w:ascii="Trebuchet MS" w:hAnsi="Trebuchet MS" w:cs="Calibri"/>
                <w:sz w:val="18"/>
                <w:szCs w:val="18"/>
                <w:lang w:eastAsia="pt-BR"/>
              </w:rPr>
            </w:pPr>
            <w:r w:rsidRPr="00503C6C">
              <w:rPr>
                <w:rFonts w:ascii="Trebuchet MS" w:hAnsi="Trebuchet MS" w:cs="Calibri"/>
                <w:sz w:val="18"/>
                <w:szCs w:val="18"/>
                <w:lang w:eastAsia="pt-BR"/>
              </w:rPr>
              <w:t>Veículos</w:t>
            </w: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r w:rsidRPr="00503C6C">
              <w:rPr>
                <w:rFonts w:ascii="Trebuchet MS" w:hAnsi="Trebuchet MS" w:cs="Calibri"/>
                <w:sz w:val="18"/>
                <w:szCs w:val="18"/>
                <w:lang w:eastAsia="pt-BR"/>
              </w:rPr>
              <w:t xml:space="preserve">Incêndio, roubo e colisão para </w:t>
            </w:r>
            <w:r w:rsidR="00D6234B" w:rsidRPr="00503C6C">
              <w:rPr>
                <w:rFonts w:ascii="Trebuchet MS" w:hAnsi="Trebuchet MS" w:cs="Calibri"/>
                <w:sz w:val="18"/>
                <w:szCs w:val="18"/>
                <w:lang w:eastAsia="pt-BR"/>
              </w:rPr>
              <w:t>2</w:t>
            </w:r>
            <w:r w:rsidRPr="00503C6C">
              <w:rPr>
                <w:rFonts w:ascii="Trebuchet MS" w:hAnsi="Trebuchet MS" w:cs="Calibri"/>
                <w:sz w:val="18"/>
                <w:szCs w:val="18"/>
                <w:lang w:eastAsia="pt-BR"/>
              </w:rPr>
              <w:t xml:space="preserve"> veículos</w:t>
            </w: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rsidR="000C4C4F" w:rsidRPr="00503C6C" w:rsidRDefault="00645A1A" w:rsidP="00906A5C">
            <w:pPr>
              <w:jc w:val="right"/>
              <w:rPr>
                <w:rFonts w:ascii="Trebuchet MS" w:hAnsi="Trebuchet MS"/>
                <w:sz w:val="18"/>
                <w:szCs w:val="18"/>
              </w:rPr>
            </w:pPr>
            <w:r w:rsidRPr="00503C6C">
              <w:rPr>
                <w:rFonts w:ascii="Trebuchet MS" w:hAnsi="Trebuchet MS"/>
                <w:sz w:val="18"/>
                <w:szCs w:val="18"/>
              </w:rPr>
              <w:t>71.500</w:t>
            </w:r>
          </w:p>
        </w:tc>
      </w:tr>
      <w:tr w:rsidR="000C4C4F" w:rsidRPr="00503C6C" w:rsidTr="00645A1A">
        <w:trPr>
          <w:trHeight w:val="300"/>
          <w:jc w:val="center"/>
        </w:trPr>
        <w:tc>
          <w:tcPr>
            <w:tcW w:w="2560" w:type="dxa"/>
            <w:tcBorders>
              <w:top w:val="nil"/>
              <w:left w:val="nil"/>
              <w:bottom w:val="nil"/>
              <w:right w:val="nil"/>
            </w:tcBorders>
            <w:shd w:val="clear" w:color="000000" w:fill="FFFFFF"/>
            <w:noWrap/>
            <w:vAlign w:val="center"/>
            <w:hideMark/>
          </w:tcPr>
          <w:p w:rsidR="000C4C4F" w:rsidRPr="00503C6C" w:rsidRDefault="000C4C4F" w:rsidP="00503C6C">
            <w:pP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1532" w:type="dxa"/>
            <w:tcBorders>
              <w:top w:val="nil"/>
              <w:left w:val="nil"/>
              <w:bottom w:val="nil"/>
              <w:right w:val="nil"/>
            </w:tcBorders>
            <w:shd w:val="clear" w:color="000000" w:fill="FFFFFF"/>
            <w:noWrap/>
            <w:vAlign w:val="center"/>
            <w:hideMark/>
          </w:tcPr>
          <w:p w:rsidR="000C4C4F" w:rsidRPr="00503C6C" w:rsidRDefault="000C4C4F" w:rsidP="00906A5C">
            <w:pPr>
              <w:jc w:val="right"/>
              <w:rPr>
                <w:rFonts w:ascii="Trebuchet MS" w:hAnsi="Trebuchet MS" w:cs="Calibri"/>
                <w:sz w:val="18"/>
                <w:szCs w:val="18"/>
                <w:lang w:eastAsia="pt-BR"/>
              </w:rPr>
            </w:pPr>
          </w:p>
        </w:tc>
      </w:tr>
      <w:tr w:rsidR="000C4C4F" w:rsidRPr="00503C6C" w:rsidTr="00645A1A">
        <w:trPr>
          <w:trHeight w:val="345"/>
          <w:jc w:val="center"/>
        </w:trPr>
        <w:tc>
          <w:tcPr>
            <w:tcW w:w="2560" w:type="dxa"/>
            <w:tcBorders>
              <w:top w:val="nil"/>
              <w:left w:val="nil"/>
              <w:bottom w:val="nil"/>
              <w:right w:val="nil"/>
            </w:tcBorders>
            <w:shd w:val="clear" w:color="000000" w:fill="FFFFFF"/>
            <w:noWrap/>
            <w:vAlign w:val="center"/>
            <w:hideMark/>
          </w:tcPr>
          <w:p w:rsidR="000C4C4F" w:rsidRPr="00503C6C" w:rsidRDefault="000C4C4F" w:rsidP="00503C6C">
            <w:pP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4146"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81" w:type="dxa"/>
            <w:tcBorders>
              <w:top w:val="nil"/>
              <w:left w:val="nil"/>
              <w:bottom w:val="nil"/>
              <w:right w:val="nil"/>
            </w:tcBorders>
            <w:shd w:val="clear" w:color="000000" w:fill="FFFFFF"/>
            <w:noWrap/>
            <w:vAlign w:val="center"/>
            <w:hideMark/>
          </w:tcPr>
          <w:p w:rsidR="000C4C4F" w:rsidRPr="00503C6C" w:rsidRDefault="000C4C4F" w:rsidP="00645A1A">
            <w:pPr>
              <w:jc w:val="center"/>
              <w:rPr>
                <w:rFonts w:ascii="Trebuchet MS" w:hAnsi="Trebuchet MS" w:cs="Calibri"/>
                <w:sz w:val="18"/>
                <w:szCs w:val="18"/>
                <w:lang w:eastAsia="pt-BR"/>
              </w:rPr>
            </w:pPr>
          </w:p>
        </w:tc>
        <w:tc>
          <w:tcPr>
            <w:tcW w:w="1532" w:type="dxa"/>
            <w:tcBorders>
              <w:top w:val="single" w:sz="4" w:space="0" w:color="auto"/>
              <w:left w:val="nil"/>
              <w:bottom w:val="double" w:sz="6" w:space="0" w:color="auto"/>
              <w:right w:val="nil"/>
            </w:tcBorders>
            <w:shd w:val="clear" w:color="000000" w:fill="FFFFFF"/>
            <w:noWrap/>
            <w:vAlign w:val="center"/>
            <w:hideMark/>
          </w:tcPr>
          <w:p w:rsidR="000C4C4F" w:rsidRPr="00503C6C" w:rsidRDefault="00645A1A" w:rsidP="00906A5C">
            <w:pPr>
              <w:jc w:val="right"/>
              <w:rPr>
                <w:rFonts w:ascii="Trebuchet MS" w:hAnsi="Trebuchet MS" w:cs="Calibri"/>
                <w:sz w:val="18"/>
                <w:szCs w:val="18"/>
                <w:lang w:eastAsia="pt-BR"/>
              </w:rPr>
            </w:pPr>
            <w:r w:rsidRPr="00503C6C">
              <w:rPr>
                <w:rFonts w:ascii="Trebuchet MS" w:hAnsi="Trebuchet MS" w:cs="Calibri"/>
                <w:sz w:val="18"/>
                <w:szCs w:val="18"/>
                <w:lang w:eastAsia="pt-BR"/>
              </w:rPr>
              <w:t>2.131.500</w:t>
            </w:r>
            <w:r w:rsidR="000C4C4F" w:rsidRPr="00503C6C">
              <w:rPr>
                <w:rFonts w:ascii="Trebuchet MS" w:hAnsi="Trebuchet MS" w:cs="Calibri"/>
                <w:sz w:val="18"/>
                <w:szCs w:val="18"/>
                <w:lang w:eastAsia="pt-BR"/>
              </w:rPr>
              <w:t xml:space="preserve">                    </w:t>
            </w:r>
          </w:p>
        </w:tc>
      </w:tr>
    </w:tbl>
    <w:p w:rsidR="000C4C4F" w:rsidRDefault="000C4C4F" w:rsidP="001C563E">
      <w:pPr>
        <w:widowControl w:val="0"/>
        <w:ind w:left="426"/>
        <w:jc w:val="both"/>
        <w:rPr>
          <w:rFonts w:ascii="Trebuchet MS" w:hAnsi="Trebuchet MS"/>
          <w:sz w:val="22"/>
          <w:szCs w:val="22"/>
        </w:rPr>
      </w:pPr>
    </w:p>
    <w:p w:rsidR="001937AE" w:rsidRDefault="001937AE" w:rsidP="00560245">
      <w:pPr>
        <w:widowControl w:val="0"/>
        <w:tabs>
          <w:tab w:val="left" w:pos="426"/>
        </w:tabs>
        <w:spacing w:line="235" w:lineRule="auto"/>
        <w:rPr>
          <w:rFonts w:ascii="Trebuchet MS" w:hAnsi="Trebuchet MS" w:cs="Arial"/>
          <w:b/>
          <w:bCs/>
          <w:color w:val="000000" w:themeColor="text1"/>
          <w:sz w:val="22"/>
          <w:szCs w:val="22"/>
        </w:rPr>
      </w:pPr>
      <w:bookmarkStart w:id="10" w:name="_MON_1486128165"/>
      <w:bookmarkEnd w:id="10"/>
    </w:p>
    <w:p w:rsidR="00560245" w:rsidRPr="00C94634" w:rsidRDefault="00BD6920"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C94634">
        <w:rPr>
          <w:rFonts w:ascii="Trebuchet MS" w:hAnsi="Trebuchet MS" w:cs="Arial"/>
          <w:b/>
          <w:sz w:val="22"/>
          <w:szCs w:val="22"/>
          <w:lang w:val="pt-BR"/>
        </w:rPr>
        <w:t>1</w:t>
      </w:r>
      <w:r w:rsidR="00DA3105" w:rsidRPr="00C94634">
        <w:rPr>
          <w:rFonts w:ascii="Trebuchet MS" w:hAnsi="Trebuchet MS" w:cs="Arial"/>
          <w:b/>
          <w:sz w:val="22"/>
          <w:szCs w:val="22"/>
          <w:lang w:val="pt-BR"/>
        </w:rPr>
        <w:t>8</w:t>
      </w:r>
      <w:r w:rsidR="00560245" w:rsidRPr="00C94634">
        <w:rPr>
          <w:rFonts w:ascii="Trebuchet MS" w:hAnsi="Trebuchet MS" w:cs="Arial"/>
          <w:b/>
          <w:sz w:val="22"/>
          <w:szCs w:val="22"/>
          <w:lang w:val="pt-BR"/>
        </w:rPr>
        <w:t>.</w:t>
      </w:r>
      <w:r w:rsidR="00560245" w:rsidRPr="00C94634">
        <w:rPr>
          <w:rFonts w:ascii="Trebuchet MS" w:hAnsi="Trebuchet MS" w:cs="Arial"/>
          <w:b/>
          <w:sz w:val="22"/>
          <w:szCs w:val="22"/>
          <w:lang w:val="pt-BR"/>
        </w:rPr>
        <w:tab/>
        <w:t>Relacionamento com os auditores independentes</w:t>
      </w:r>
    </w:p>
    <w:p w:rsidR="00560245" w:rsidRPr="00C94634" w:rsidRDefault="00560245" w:rsidP="00C94634">
      <w:pPr>
        <w:pStyle w:val="Style"/>
        <w:widowControl/>
        <w:tabs>
          <w:tab w:val="left" w:pos="426"/>
        </w:tabs>
        <w:autoSpaceDE/>
        <w:autoSpaceDN/>
        <w:adjustRightInd/>
        <w:spacing w:line="235" w:lineRule="auto"/>
        <w:rPr>
          <w:rFonts w:ascii="Trebuchet MS" w:hAnsi="Trebuchet MS" w:cs="Arial"/>
          <w:b/>
          <w:sz w:val="22"/>
          <w:szCs w:val="22"/>
          <w:lang w:val="pt-BR"/>
        </w:rPr>
      </w:pPr>
    </w:p>
    <w:p w:rsidR="00560245" w:rsidRDefault="00BD6920" w:rsidP="00560245">
      <w:pPr>
        <w:widowControl w:val="0"/>
        <w:ind w:left="426"/>
        <w:jc w:val="both"/>
        <w:rPr>
          <w:rFonts w:ascii="Trebuchet MS" w:hAnsi="Trebuchet MS"/>
          <w:sz w:val="22"/>
          <w:szCs w:val="22"/>
        </w:rPr>
      </w:pPr>
      <w:r>
        <w:rPr>
          <w:rFonts w:ascii="Trebuchet MS" w:hAnsi="Trebuchet MS"/>
          <w:sz w:val="22"/>
          <w:szCs w:val="22"/>
        </w:rPr>
        <w:t xml:space="preserve">A Entidadenão </w:t>
      </w:r>
      <w:r w:rsidR="00560245">
        <w:rPr>
          <w:rFonts w:ascii="Trebuchet MS" w:hAnsi="Trebuchet MS"/>
          <w:sz w:val="22"/>
          <w:szCs w:val="22"/>
        </w:rPr>
        <w:t xml:space="preserve">contratou </w:t>
      </w:r>
      <w:r>
        <w:rPr>
          <w:rFonts w:ascii="Trebuchet MS" w:hAnsi="Trebuchet MS"/>
          <w:sz w:val="22"/>
          <w:szCs w:val="22"/>
        </w:rPr>
        <w:t xml:space="preserve">com seus auditores independentes </w:t>
      </w:r>
      <w:r w:rsidR="00560245">
        <w:rPr>
          <w:rFonts w:ascii="Trebuchet MS" w:hAnsi="Trebuchet MS"/>
          <w:sz w:val="22"/>
          <w:szCs w:val="22"/>
        </w:rPr>
        <w:t xml:space="preserve">outros serviços </w:t>
      </w:r>
      <w:r>
        <w:rPr>
          <w:rFonts w:ascii="Trebuchet MS" w:hAnsi="Trebuchet MS"/>
          <w:sz w:val="22"/>
          <w:szCs w:val="22"/>
        </w:rPr>
        <w:t>ao não ser os trabalhos de auditoria das demonstrações contábeis</w:t>
      </w:r>
      <w:r w:rsidR="006A6DAE">
        <w:rPr>
          <w:rFonts w:ascii="Trebuchet MS" w:hAnsi="Trebuchet MS"/>
          <w:sz w:val="22"/>
          <w:szCs w:val="22"/>
        </w:rPr>
        <w:t>.</w:t>
      </w:r>
    </w:p>
    <w:p w:rsidR="00DA3105" w:rsidRPr="00FD52B7" w:rsidRDefault="00DA3105" w:rsidP="00560245">
      <w:pPr>
        <w:widowControl w:val="0"/>
        <w:ind w:left="426"/>
        <w:jc w:val="both"/>
        <w:rPr>
          <w:rFonts w:ascii="Trebuchet MS" w:hAnsi="Trebuchet MS" w:cs="Arial"/>
          <w:color w:val="000000" w:themeColor="text1"/>
          <w:sz w:val="22"/>
          <w:szCs w:val="22"/>
        </w:rPr>
      </w:pPr>
    </w:p>
    <w:p w:rsidR="00560245" w:rsidRPr="00FD52B7" w:rsidRDefault="00560245" w:rsidP="001C563E">
      <w:pPr>
        <w:widowControl w:val="0"/>
        <w:ind w:left="426"/>
        <w:jc w:val="both"/>
        <w:rPr>
          <w:rFonts w:ascii="Trebuchet MS" w:hAnsi="Trebuchet MS" w:cs="Arial"/>
          <w:color w:val="000000" w:themeColor="text1"/>
          <w:sz w:val="22"/>
          <w:szCs w:val="22"/>
        </w:rPr>
      </w:pPr>
    </w:p>
    <w:p w:rsidR="001C563E" w:rsidRPr="00511A38" w:rsidRDefault="00BD6920" w:rsidP="00C94634">
      <w:pPr>
        <w:pStyle w:val="Style"/>
        <w:widowControl/>
        <w:tabs>
          <w:tab w:val="left" w:pos="426"/>
        </w:tabs>
        <w:autoSpaceDE/>
        <w:autoSpaceDN/>
        <w:adjustRightInd/>
        <w:spacing w:line="235" w:lineRule="auto"/>
        <w:rPr>
          <w:rFonts w:ascii="Trebuchet MS" w:hAnsi="Trebuchet MS" w:cs="Arial"/>
          <w:b/>
          <w:sz w:val="22"/>
          <w:szCs w:val="22"/>
          <w:lang w:val="pt-BR"/>
        </w:rPr>
      </w:pPr>
      <w:r w:rsidRPr="00511A38">
        <w:rPr>
          <w:rFonts w:ascii="Trebuchet MS" w:hAnsi="Trebuchet MS" w:cs="Arial"/>
          <w:b/>
          <w:sz w:val="22"/>
          <w:szCs w:val="22"/>
          <w:lang w:val="pt-BR"/>
        </w:rPr>
        <w:t>1</w:t>
      </w:r>
      <w:r w:rsidR="00DA3105" w:rsidRPr="00511A38">
        <w:rPr>
          <w:rFonts w:ascii="Trebuchet MS" w:hAnsi="Trebuchet MS" w:cs="Arial"/>
          <w:b/>
          <w:sz w:val="22"/>
          <w:szCs w:val="22"/>
          <w:lang w:val="pt-BR"/>
        </w:rPr>
        <w:t>9</w:t>
      </w:r>
      <w:r w:rsidR="001C563E" w:rsidRPr="00511A38">
        <w:rPr>
          <w:rFonts w:ascii="Trebuchet MS" w:hAnsi="Trebuchet MS" w:cs="Arial"/>
          <w:b/>
          <w:sz w:val="22"/>
          <w:szCs w:val="22"/>
          <w:lang w:val="pt-BR"/>
        </w:rPr>
        <w:t>.</w:t>
      </w:r>
      <w:r w:rsidR="001C563E" w:rsidRPr="00511A38">
        <w:rPr>
          <w:rFonts w:ascii="Trebuchet MS" w:hAnsi="Trebuchet MS" w:cs="Arial"/>
          <w:b/>
          <w:sz w:val="22"/>
          <w:szCs w:val="22"/>
          <w:lang w:val="pt-BR"/>
        </w:rPr>
        <w:tab/>
        <w:t xml:space="preserve">Eventos </w:t>
      </w:r>
      <w:r w:rsidR="00C30299" w:rsidRPr="00511A38">
        <w:rPr>
          <w:rFonts w:ascii="Trebuchet MS" w:hAnsi="Trebuchet MS" w:cs="Arial"/>
          <w:b/>
          <w:sz w:val="22"/>
          <w:szCs w:val="22"/>
          <w:lang w:val="pt-BR"/>
        </w:rPr>
        <w:t>subsequentes</w:t>
      </w:r>
    </w:p>
    <w:p w:rsidR="00511A38" w:rsidRDefault="00511A38" w:rsidP="0050031F">
      <w:pPr>
        <w:widowControl w:val="0"/>
        <w:ind w:left="426"/>
        <w:jc w:val="both"/>
        <w:rPr>
          <w:rFonts w:ascii="Trebuchet MS" w:hAnsi="Trebuchet MS" w:cs="Arial"/>
          <w:i/>
          <w:color w:val="FF0000"/>
          <w:sz w:val="22"/>
          <w:szCs w:val="22"/>
        </w:rPr>
      </w:pPr>
    </w:p>
    <w:p w:rsidR="00511A38" w:rsidRDefault="00511A38" w:rsidP="0050031F">
      <w:pPr>
        <w:widowControl w:val="0"/>
        <w:ind w:left="426"/>
        <w:jc w:val="both"/>
        <w:rPr>
          <w:rFonts w:ascii="Trebuchet MS" w:hAnsi="Trebuchet MS" w:cs="Arial"/>
          <w:i/>
          <w:color w:val="FF0000"/>
          <w:sz w:val="22"/>
          <w:szCs w:val="22"/>
        </w:rPr>
      </w:pPr>
    </w:p>
    <w:p w:rsidR="00511A38" w:rsidRPr="00FD52B7" w:rsidRDefault="00511A38" w:rsidP="0050031F">
      <w:pPr>
        <w:widowControl w:val="0"/>
        <w:ind w:left="426"/>
        <w:jc w:val="both"/>
        <w:rPr>
          <w:rFonts w:ascii="Trebuchet MS" w:hAnsi="Trebuchet MS"/>
          <w:sz w:val="22"/>
          <w:szCs w:val="22"/>
        </w:rPr>
      </w:pPr>
      <w:r w:rsidRPr="00511A38">
        <w:rPr>
          <w:rFonts w:ascii="Trebuchet MS" w:hAnsi="Trebuchet MS"/>
          <w:sz w:val="22"/>
          <w:szCs w:val="22"/>
        </w:rPr>
        <w:t>Em 31 de dezembro de 201</w:t>
      </w:r>
      <w:r>
        <w:rPr>
          <w:rFonts w:ascii="Trebuchet MS" w:hAnsi="Trebuchet MS"/>
          <w:sz w:val="22"/>
          <w:szCs w:val="22"/>
        </w:rPr>
        <w:t>6</w:t>
      </w:r>
      <w:r w:rsidRPr="00511A38">
        <w:rPr>
          <w:rFonts w:ascii="Trebuchet MS" w:hAnsi="Trebuchet MS"/>
          <w:sz w:val="22"/>
          <w:szCs w:val="22"/>
        </w:rPr>
        <w:t xml:space="preserve"> até a data de realização da auditoria </w:t>
      </w:r>
      <w:r w:rsidRPr="00EE1A67">
        <w:rPr>
          <w:rFonts w:ascii="Trebuchet MS" w:hAnsi="Trebuchet MS"/>
          <w:sz w:val="22"/>
          <w:szCs w:val="22"/>
        </w:rPr>
        <w:t>(</w:t>
      </w:r>
      <w:r w:rsidR="00EE1A67" w:rsidRPr="00EE1A67">
        <w:rPr>
          <w:rFonts w:ascii="Trebuchet MS" w:hAnsi="Trebuchet MS"/>
          <w:sz w:val="22"/>
          <w:szCs w:val="22"/>
        </w:rPr>
        <w:t>23 de fevereiro de 2017)</w:t>
      </w:r>
      <w:r w:rsidRPr="00EE1A67">
        <w:rPr>
          <w:rFonts w:ascii="Trebuchet MS" w:hAnsi="Trebuchet MS"/>
          <w:sz w:val="22"/>
          <w:szCs w:val="22"/>
        </w:rPr>
        <w:t xml:space="preserve">, </w:t>
      </w:r>
      <w:r w:rsidRPr="00511A38">
        <w:rPr>
          <w:rFonts w:ascii="Trebuchet MS" w:hAnsi="Trebuchet MS"/>
          <w:sz w:val="22"/>
          <w:szCs w:val="22"/>
        </w:rPr>
        <w:t>não ocorreram quaisquer eventos que pudessem alterar de forma significativa a situação patrimonial, econômica e financeira nas demonstrações contábeis apresentadas.</w:t>
      </w:r>
      <w:bookmarkStart w:id="11" w:name="_GoBack"/>
      <w:bookmarkEnd w:id="11"/>
    </w:p>
    <w:sectPr w:rsidR="00511A38" w:rsidRPr="00FD52B7" w:rsidSect="005F7F34">
      <w:headerReference w:type="default" r:id="rId25"/>
      <w:footerReference w:type="default" r:id="rId26"/>
      <w:headerReference w:type="first" r:id="rId27"/>
      <w:footerReference w:type="first" r:id="rId28"/>
      <w:pgSz w:w="11907" w:h="16840" w:code="9"/>
      <w:pgMar w:top="2552" w:right="1134" w:bottom="1134" w:left="1701" w:header="567" w:footer="567" w:gutter="0"/>
      <w:pgNumType w:start="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D08" w:rsidRDefault="00AA4D08">
      <w:r>
        <w:separator/>
      </w:r>
    </w:p>
  </w:endnote>
  <w:endnote w:type="continuationSeparator" w:id="0">
    <w:p w:rsidR="00AA4D08" w:rsidRDefault="00AA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166D" w:rsidRDefault="00E7166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616"/>
      <w:docPartObj>
        <w:docPartGallery w:val="Page Numbers (Bottom of Page)"/>
        <w:docPartUnique/>
      </w:docPartObj>
    </w:sdtPr>
    <w:sdtEndPr/>
    <w:sdtContent>
      <w:p w:rsidR="00E7166D" w:rsidRDefault="00BB3B7E">
        <w:pPr>
          <w:pStyle w:val="Rodap"/>
          <w:jc w:val="right"/>
        </w:pPr>
        <w:r>
          <w:fldChar w:fldCharType="begin"/>
        </w:r>
        <w:r>
          <w:instrText xml:space="preserve"> PAGE   \* MERGEFORMAT </w:instrText>
        </w:r>
        <w:r>
          <w:fldChar w:fldCharType="separate"/>
        </w:r>
        <w:r w:rsidR="007204B2">
          <w:rPr>
            <w:noProof/>
          </w:rPr>
          <w:t>2</w:t>
        </w:r>
        <w:r>
          <w:rPr>
            <w:noProof/>
          </w:rPr>
          <w:fldChar w:fldCharType="end"/>
        </w:r>
      </w:p>
    </w:sdtContent>
  </w:sdt>
  <w:p w:rsidR="00E7166D" w:rsidRDefault="00E7166D">
    <w:pPr>
      <w:pStyle w:val="Rodap"/>
      <w:jc w:val="right"/>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Pr="007743E6" w:rsidRDefault="00E7166D" w:rsidP="007743E6">
    <w:pPr>
      <w:pStyle w:val="Rodap"/>
      <w:rPr>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1366"/>
      <w:docPartObj>
        <w:docPartGallery w:val="Page Numbers (Bottom of Page)"/>
        <w:docPartUnique/>
      </w:docPartObj>
    </w:sdtPr>
    <w:sdtEndPr/>
    <w:sdtContent>
      <w:p w:rsidR="00E7166D" w:rsidRDefault="00BB3B7E">
        <w:pPr>
          <w:pStyle w:val="Rodap"/>
          <w:jc w:val="right"/>
        </w:pPr>
        <w:r>
          <w:fldChar w:fldCharType="begin"/>
        </w:r>
        <w:r>
          <w:instrText xml:space="preserve"> PAGE   \* MERGEFORMAT </w:instrText>
        </w:r>
        <w:r>
          <w:fldChar w:fldCharType="separate"/>
        </w:r>
        <w:r w:rsidR="007204B2">
          <w:rPr>
            <w:noProof/>
          </w:rPr>
          <w:t>3</w:t>
        </w:r>
        <w:r>
          <w:rPr>
            <w:noProof/>
          </w:rPr>
          <w:fldChar w:fldCharType="end"/>
        </w:r>
      </w:p>
    </w:sdtContent>
  </w:sdt>
  <w:p w:rsidR="00E7166D" w:rsidRPr="007743E6" w:rsidRDefault="00E7166D" w:rsidP="007743E6">
    <w:pPr>
      <w:pStyle w:val="Rodap"/>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627"/>
      <w:docPartObj>
        <w:docPartGallery w:val="Page Numbers (Bottom of Page)"/>
        <w:docPartUnique/>
      </w:docPartObj>
    </w:sdtPr>
    <w:sdtEndPr/>
    <w:sdtContent>
      <w:p w:rsidR="00E7166D" w:rsidRDefault="00BB3B7E">
        <w:pPr>
          <w:pStyle w:val="Rodap"/>
          <w:jc w:val="right"/>
        </w:pPr>
        <w:r>
          <w:fldChar w:fldCharType="begin"/>
        </w:r>
        <w:r>
          <w:instrText xml:space="preserve"> PAGE   \* MERGEFORMAT </w:instrText>
        </w:r>
        <w:r>
          <w:fldChar w:fldCharType="separate"/>
        </w:r>
        <w:r w:rsidR="007204B2">
          <w:rPr>
            <w:noProof/>
          </w:rPr>
          <w:t>8</w:t>
        </w:r>
        <w:r>
          <w:rPr>
            <w:noProof/>
          </w:rPr>
          <w:fldChar w:fldCharType="end"/>
        </w:r>
      </w:p>
    </w:sdtContent>
  </w:sdt>
  <w:p w:rsidR="00E7166D" w:rsidRPr="007743E6" w:rsidRDefault="00E7166D" w:rsidP="007743E6">
    <w:pPr>
      <w:pStyle w:val="Rodap"/>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20617"/>
      <w:docPartObj>
        <w:docPartGallery w:val="Page Numbers (Bottom of Page)"/>
        <w:docPartUnique/>
      </w:docPartObj>
    </w:sdtPr>
    <w:sdtEndPr/>
    <w:sdtContent>
      <w:p w:rsidR="00E7166D" w:rsidRDefault="00BB3B7E">
        <w:pPr>
          <w:pStyle w:val="Rodap"/>
          <w:jc w:val="right"/>
        </w:pPr>
        <w:r>
          <w:fldChar w:fldCharType="begin"/>
        </w:r>
        <w:r>
          <w:instrText xml:space="preserve"> PAGE   \* MERGEFORMAT </w:instrText>
        </w:r>
        <w:r>
          <w:fldChar w:fldCharType="separate"/>
        </w:r>
        <w:r w:rsidR="00834DE8">
          <w:rPr>
            <w:noProof/>
          </w:rPr>
          <w:t>15</w:t>
        </w:r>
        <w:r>
          <w:rPr>
            <w:noProof/>
          </w:rPr>
          <w:fldChar w:fldCharType="end"/>
        </w:r>
      </w:p>
    </w:sdtContent>
  </w:sdt>
  <w:p w:rsidR="00E7166D" w:rsidRPr="007743E6" w:rsidRDefault="00E7166D" w:rsidP="007743E6">
    <w:pPr>
      <w:pStyle w:val="Rodap"/>
      <w:rPr>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Pr="00ED73F1" w:rsidRDefault="00E7166D" w:rsidP="005E209A">
    <w:pPr>
      <w:pStyle w:val="Rodap"/>
      <w:rPr>
        <w:rStyle w:val="Nmerodepgina"/>
        <w:rFonts w:ascii="Georgia" w:hAnsi="Georgia" w:cs="Arial"/>
      </w:rPr>
    </w:pPr>
    <w:r w:rsidRPr="00ED73F1">
      <w:rPr>
        <w:rStyle w:val="Nmerodepgina"/>
        <w:rFonts w:ascii="Georgia" w:hAnsi="Georgia" w:cs="Arial"/>
      </w:rPr>
      <w:fldChar w:fldCharType="begin"/>
    </w:r>
    <w:r w:rsidRPr="00ED73F1">
      <w:rPr>
        <w:rStyle w:val="Nmerodepgina"/>
        <w:rFonts w:ascii="Georgia" w:hAnsi="Georgia" w:cs="Arial"/>
      </w:rPr>
      <w:instrText xml:space="preserve"> PAGE </w:instrText>
    </w:r>
    <w:r w:rsidRPr="00ED73F1">
      <w:rPr>
        <w:rStyle w:val="Nmerodepgina"/>
        <w:rFonts w:ascii="Georgia" w:hAnsi="Georgia" w:cs="Arial"/>
      </w:rPr>
      <w:fldChar w:fldCharType="separate"/>
    </w:r>
    <w:r>
      <w:rPr>
        <w:rStyle w:val="Nmerodepgina"/>
        <w:rFonts w:ascii="Georgia" w:hAnsi="Georgia" w:cs="Arial"/>
        <w:noProof/>
      </w:rPr>
      <w:t>31</w:t>
    </w:r>
    <w:r w:rsidRPr="00ED73F1">
      <w:rPr>
        <w:rStyle w:val="Nmerodepgina"/>
        <w:rFonts w:ascii="Georgia" w:hAnsi="Georgi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D08" w:rsidRDefault="00AA4D08">
      <w:r>
        <w:separator/>
      </w:r>
    </w:p>
  </w:footnote>
  <w:footnote w:type="continuationSeparator" w:id="0">
    <w:p w:rsidR="00AA4D08" w:rsidRDefault="00AA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Pr="008E0B6C" w:rsidRDefault="00E7166D" w:rsidP="005E209A">
    <w:pPr>
      <w:pStyle w:val="Cabealho"/>
      <w:suppressAutoHyphens/>
      <w:rPr>
        <w:rFonts w:ascii="Arial" w:hAnsi="Arial" w:cs="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rsidP="00577EEB">
    <w:pPr>
      <w:pStyle w:val="Cabealho"/>
      <w:tabs>
        <w:tab w:val="clear" w:pos="4419"/>
        <w:tab w:val="clear" w:pos="8838"/>
      </w:tabs>
      <w:rPr>
        <w:rFonts w:ascii="Trebuchet MS" w:hAnsi="Trebuchet MS" w:cs="Arial"/>
        <w:b/>
        <w:caps/>
        <w:sz w:val="24"/>
        <w:szCs w:val="24"/>
      </w:rPr>
    </w:pPr>
  </w:p>
  <w:p w:rsidR="00E7166D" w:rsidRPr="00B277EC" w:rsidRDefault="00E7166D" w:rsidP="00577EEB">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E7166D" w:rsidRPr="00B277EC" w:rsidRDefault="00E7166D" w:rsidP="00577EEB">
    <w:pPr>
      <w:pStyle w:val="Cabealho"/>
      <w:tabs>
        <w:tab w:val="clear" w:pos="4419"/>
        <w:tab w:val="clear" w:pos="8838"/>
      </w:tabs>
      <w:rPr>
        <w:rFonts w:ascii="Trebuchet MS" w:hAnsi="Trebuchet MS" w:cs="Arial"/>
        <w:sz w:val="24"/>
        <w:szCs w:val="24"/>
      </w:rPr>
    </w:pPr>
  </w:p>
  <w:p w:rsidR="00E7166D" w:rsidRPr="00577EEB" w:rsidRDefault="00E7166D" w:rsidP="00577EEB">
    <w:pPr>
      <w:suppressAutoHyphens/>
      <w:rPr>
        <w:rFonts w:ascii="Trebuchet MS" w:hAnsi="Trebuchet MS" w:cs="Arial"/>
        <w:b/>
      </w:rPr>
    </w:pPr>
  </w:p>
  <w:p w:rsidR="00E7166D" w:rsidRPr="00577EEB" w:rsidRDefault="00E7166D" w:rsidP="00577EEB">
    <w:pPr>
      <w:suppressAutoHyphens/>
      <w:rPr>
        <w:rFonts w:ascii="Trebuchet MS" w:hAnsi="Trebuchet MS" w:cs="Arial"/>
        <w:b/>
      </w:rPr>
    </w:pPr>
    <w:r w:rsidRPr="00577EEB">
      <w:rPr>
        <w:rFonts w:ascii="Trebuchet MS" w:hAnsi="Trebuchet MS" w:cs="Arial"/>
        <w:b/>
      </w:rPr>
      <w:t xml:space="preserve">Demonstração dos fluxos de </w:t>
    </w:r>
    <w:proofErr w:type="spellStart"/>
    <w:r w:rsidRPr="00577EEB">
      <w:rPr>
        <w:rFonts w:ascii="Trebuchet MS" w:hAnsi="Trebuchet MS" w:cs="Arial"/>
        <w:b/>
      </w:rPr>
      <w:t>caixado</w:t>
    </w:r>
    <w:proofErr w:type="spellEnd"/>
    <w:r w:rsidRPr="00577EEB">
      <w:rPr>
        <w:rFonts w:ascii="Trebuchet MS" w:hAnsi="Trebuchet MS" w:cs="Arial"/>
        <w:b/>
      </w:rPr>
      <w:t xml:space="preserve"> exercício findo em</w:t>
    </w:r>
  </w:p>
  <w:p w:rsidR="00E7166D" w:rsidRPr="00B277EC" w:rsidRDefault="00E7166D" w:rsidP="00577EEB">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E7166D" w:rsidRPr="00F94782" w:rsidRDefault="00E7166D" w:rsidP="00577EEB">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7166D" w:rsidRPr="00E14E37" w:rsidRDefault="00E7166D" w:rsidP="00577EEB">
    <w:pPr>
      <w:pStyle w:val="Cabealho"/>
      <w:rPr>
        <w:sz w:val="2"/>
      </w:rPr>
    </w:pPr>
  </w:p>
  <w:p w:rsidR="00E7166D" w:rsidRPr="00577EEB" w:rsidRDefault="00E7166D" w:rsidP="00577EEB">
    <w:pPr>
      <w:pStyle w:val="Cabealh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rsidP="005E209A">
    <w:pPr>
      <w:pStyle w:val="Cabealho"/>
      <w:tabs>
        <w:tab w:val="clear" w:pos="4419"/>
        <w:tab w:val="clear" w:pos="8838"/>
      </w:tabs>
      <w:rPr>
        <w:rFonts w:ascii="Trebuchet MS" w:hAnsi="Trebuchet MS" w:cs="Arial"/>
        <w:b/>
        <w:caps/>
        <w:sz w:val="24"/>
        <w:szCs w:val="24"/>
      </w:rPr>
    </w:pPr>
  </w:p>
  <w:p w:rsidR="00E7166D" w:rsidRPr="00B277EC" w:rsidRDefault="00E7166D" w:rsidP="005E209A">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E7166D" w:rsidRPr="00B277EC" w:rsidRDefault="00E7166D" w:rsidP="005E209A">
    <w:pPr>
      <w:pStyle w:val="Cabealho"/>
      <w:tabs>
        <w:tab w:val="clear" w:pos="4419"/>
        <w:tab w:val="clear" w:pos="8838"/>
      </w:tabs>
      <w:rPr>
        <w:rFonts w:ascii="Trebuchet MS" w:hAnsi="Trebuchet MS" w:cs="Arial"/>
        <w:sz w:val="24"/>
        <w:szCs w:val="24"/>
      </w:rPr>
    </w:pPr>
  </w:p>
  <w:p w:rsidR="00E7166D" w:rsidRPr="00B277EC" w:rsidRDefault="00E7166D" w:rsidP="005E209A">
    <w:pPr>
      <w:rPr>
        <w:rFonts w:ascii="Trebuchet MS" w:hAnsi="Trebuchet MS" w:cs="Arial"/>
        <w:b/>
      </w:rPr>
    </w:pPr>
    <w:r w:rsidRPr="00B277EC">
      <w:rPr>
        <w:rFonts w:ascii="Trebuchet MS" w:hAnsi="Trebuchet MS" w:cs="Arial"/>
        <w:b/>
      </w:rPr>
      <w:t>Notas explicativas da Administração às demonstrações contábeis</w:t>
    </w:r>
  </w:p>
  <w:p w:rsidR="00E7166D" w:rsidRPr="00B277EC" w:rsidRDefault="00E7166D" w:rsidP="005E209A">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E7166D" w:rsidRPr="00F94782" w:rsidRDefault="00E7166D" w:rsidP="005E209A">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7166D" w:rsidRPr="00E14E37" w:rsidRDefault="00E7166D" w:rsidP="005E209A">
    <w:pPr>
      <w:pStyle w:val="Cabealh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Pr="00043B0F" w:rsidRDefault="00E7166D">
    <w:pPr>
      <w:pStyle w:val="Cabealho"/>
      <w:rPr>
        <w:rFonts w:ascii="Arial" w:hAnsi="Arial"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Pr="00190458" w:rsidRDefault="00E7166D">
    <w:pPr>
      <w:widowControl w:val="0"/>
      <w:rPr>
        <w:rFonts w:ascii="Georgia" w:hAnsi="Georgia" w:cs="Arial"/>
        <w:sz w:val="20"/>
        <w:szCs w:val="20"/>
      </w:rPr>
    </w:pPr>
  </w:p>
  <w:p w:rsidR="00E7166D" w:rsidRPr="00190458" w:rsidRDefault="00E7166D">
    <w:pPr>
      <w:pStyle w:val="Cabealho"/>
      <w:rPr>
        <w:rFonts w:ascii="Georgia" w:hAnsi="Georgia"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E7166D" w:rsidRPr="00A136D2" w:rsidTr="005E209A">
      <w:trPr>
        <w:cantSplit/>
        <w:trHeight w:val="567"/>
      </w:trPr>
      <w:tc>
        <w:tcPr>
          <w:tcW w:w="1560" w:type="dxa"/>
        </w:tcPr>
        <w:p w:rsidR="00E7166D" w:rsidRDefault="00E7166D" w:rsidP="005E209A">
          <w:pPr>
            <w:pStyle w:val="Cabealho"/>
          </w:pPr>
        </w:p>
      </w:tc>
      <w:tc>
        <w:tcPr>
          <w:tcW w:w="2977" w:type="dxa"/>
          <w:vAlign w:val="bottom"/>
        </w:tcPr>
        <w:p w:rsidR="00E7166D" w:rsidRDefault="00E7166D" w:rsidP="005E209A">
          <w:pPr>
            <w:pStyle w:val="Cabealho"/>
            <w:ind w:right="-70"/>
            <w:rPr>
              <w:rFonts w:ascii="Arial" w:hAnsi="Arial"/>
              <w:b/>
              <w:color w:val="0000CA"/>
              <w:sz w:val="36"/>
            </w:rPr>
          </w:pPr>
        </w:p>
      </w:tc>
      <w:tc>
        <w:tcPr>
          <w:tcW w:w="160" w:type="dxa"/>
        </w:tcPr>
        <w:p w:rsidR="00E7166D" w:rsidRDefault="00E7166D" w:rsidP="005E209A">
          <w:pPr>
            <w:pStyle w:val="Cabealho"/>
            <w:ind w:right="-70"/>
            <w:rPr>
              <w:rFonts w:ascii="Arial" w:hAnsi="Arial"/>
              <w:b/>
              <w:color w:val="0000CA"/>
            </w:rPr>
          </w:pPr>
        </w:p>
      </w:tc>
      <w:tc>
        <w:tcPr>
          <w:tcW w:w="5652" w:type="dxa"/>
          <w:vAlign w:val="center"/>
        </w:tcPr>
        <w:p w:rsidR="00E7166D" w:rsidRPr="00595725" w:rsidRDefault="00E7166D" w:rsidP="005E209A">
          <w:pPr>
            <w:pStyle w:val="Cabealho"/>
            <w:ind w:left="-88" w:right="-70"/>
            <w:rPr>
              <w:rFonts w:ascii="Helvetica 45 Light" w:hAnsi="Helvetica 45 Light"/>
              <w:b/>
              <w:bCs/>
              <w:color w:val="000080"/>
              <w:sz w:val="16"/>
              <w:szCs w:val="16"/>
              <w:lang w:val="en-US"/>
            </w:rPr>
          </w:pPr>
        </w:p>
      </w:tc>
    </w:tr>
  </w:tbl>
  <w:p w:rsidR="00E7166D" w:rsidRPr="00302231" w:rsidRDefault="00E7166D" w:rsidP="005E209A">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pPr>
      <w:pStyle w:val="Cabealho"/>
      <w:tabs>
        <w:tab w:val="clear" w:pos="4419"/>
        <w:tab w:val="clear" w:pos="8838"/>
      </w:tabs>
      <w:rPr>
        <w:rFonts w:ascii="Arial" w:hAnsi="Arial" w:cs="Arial"/>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rsidP="00AE30BF">
    <w:pPr>
      <w:pStyle w:val="Cabealho"/>
      <w:tabs>
        <w:tab w:val="clear" w:pos="4419"/>
        <w:tab w:val="clear" w:pos="8838"/>
      </w:tabs>
      <w:rPr>
        <w:rFonts w:ascii="Trebuchet MS" w:hAnsi="Trebuchet MS" w:cs="Arial"/>
        <w:b/>
        <w:caps/>
        <w:sz w:val="24"/>
        <w:szCs w:val="24"/>
      </w:rPr>
    </w:pPr>
  </w:p>
  <w:p w:rsidR="00E7166D" w:rsidRPr="00B277EC" w:rsidRDefault="00E7166D"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E7166D" w:rsidRPr="00B277EC" w:rsidRDefault="00E7166D" w:rsidP="00AE30BF">
    <w:pPr>
      <w:pStyle w:val="Cabealho"/>
      <w:tabs>
        <w:tab w:val="clear" w:pos="4419"/>
        <w:tab w:val="clear" w:pos="8838"/>
      </w:tabs>
      <w:rPr>
        <w:rFonts w:ascii="Trebuchet MS" w:hAnsi="Trebuchet MS" w:cs="Arial"/>
        <w:sz w:val="24"/>
        <w:szCs w:val="24"/>
      </w:rPr>
    </w:pPr>
  </w:p>
  <w:p w:rsidR="00E7166D" w:rsidRPr="00B277EC" w:rsidRDefault="00E7166D" w:rsidP="00AE30BF">
    <w:pPr>
      <w:rPr>
        <w:rFonts w:ascii="Trebuchet MS" w:hAnsi="Trebuchet MS" w:cs="Arial"/>
        <w:b/>
      </w:rPr>
    </w:pPr>
    <w:r>
      <w:rPr>
        <w:rFonts w:ascii="Trebuchet MS" w:hAnsi="Trebuchet MS" w:cs="Arial"/>
        <w:b/>
        <w:color w:val="000000" w:themeColor="text1"/>
        <w:sz w:val="22"/>
        <w:szCs w:val="22"/>
      </w:rPr>
      <w:t>Balanço patrimonial</w:t>
    </w:r>
    <w:r w:rsidRPr="00AE30BF">
      <w:rPr>
        <w:rFonts w:ascii="Trebuchet MS" w:hAnsi="Trebuchet MS" w:cs="Arial"/>
        <w:b/>
        <w:color w:val="000000" w:themeColor="text1"/>
        <w:sz w:val="22"/>
        <w:szCs w:val="22"/>
      </w:rPr>
      <w:t xml:space="preserve"> dos exercícios findos em</w:t>
    </w:r>
  </w:p>
  <w:p w:rsidR="00E7166D" w:rsidRPr="00B277EC" w:rsidRDefault="00E7166D"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E7166D" w:rsidRPr="00F94782" w:rsidRDefault="00E7166D"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7166D" w:rsidRPr="00E14E37" w:rsidRDefault="00E7166D" w:rsidP="00AE30BF">
    <w:pPr>
      <w:pStyle w:val="Cabealho"/>
      <w:rPr>
        <w:sz w:val="2"/>
      </w:rPr>
    </w:pPr>
  </w:p>
  <w:p w:rsidR="00E7166D" w:rsidRDefault="00E7166D">
    <w:pPr>
      <w:pStyle w:val="Cabealho"/>
      <w:tabs>
        <w:tab w:val="clear" w:pos="4419"/>
        <w:tab w:val="clear" w:pos="8838"/>
      </w:tabs>
      <w:rPr>
        <w:rFonts w:ascii="Arial" w:hAnsi="Arial" w:cs="Arial"/>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rsidP="00AE30BF">
    <w:pPr>
      <w:pStyle w:val="Cabealho"/>
      <w:tabs>
        <w:tab w:val="clear" w:pos="4419"/>
        <w:tab w:val="clear" w:pos="8838"/>
      </w:tabs>
      <w:rPr>
        <w:rFonts w:ascii="Trebuchet MS" w:hAnsi="Trebuchet MS" w:cs="Arial"/>
        <w:b/>
        <w:caps/>
        <w:sz w:val="24"/>
        <w:szCs w:val="24"/>
      </w:rPr>
    </w:pPr>
  </w:p>
  <w:p w:rsidR="00E7166D" w:rsidRPr="00B277EC" w:rsidRDefault="00E7166D"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E7166D" w:rsidRPr="00B277EC" w:rsidRDefault="00E7166D" w:rsidP="00AE30BF">
    <w:pPr>
      <w:pStyle w:val="Cabealho"/>
      <w:tabs>
        <w:tab w:val="clear" w:pos="4419"/>
        <w:tab w:val="clear" w:pos="8838"/>
      </w:tabs>
      <w:rPr>
        <w:rFonts w:ascii="Trebuchet MS" w:hAnsi="Trebuchet MS" w:cs="Arial"/>
        <w:sz w:val="24"/>
        <w:szCs w:val="24"/>
      </w:rPr>
    </w:pPr>
  </w:p>
  <w:p w:rsidR="00E7166D" w:rsidRPr="00B277EC" w:rsidRDefault="00E7166D" w:rsidP="00AE30BF">
    <w:pPr>
      <w:rPr>
        <w:rFonts w:ascii="Trebuchet MS" w:hAnsi="Trebuchet MS" w:cs="Arial"/>
        <w:b/>
      </w:rPr>
    </w:pPr>
    <w:r>
      <w:rPr>
        <w:rFonts w:ascii="Trebuchet MS" w:hAnsi="Trebuchet MS" w:cs="Arial"/>
        <w:b/>
        <w:color w:val="000000" w:themeColor="text1"/>
        <w:sz w:val="22"/>
        <w:szCs w:val="22"/>
      </w:rPr>
      <w:t xml:space="preserve">Balanço financeiro </w:t>
    </w:r>
    <w:r w:rsidRPr="00AE30BF">
      <w:rPr>
        <w:rFonts w:ascii="Trebuchet MS" w:hAnsi="Trebuchet MS" w:cs="Arial"/>
        <w:b/>
        <w:color w:val="000000" w:themeColor="text1"/>
        <w:sz w:val="22"/>
        <w:szCs w:val="22"/>
      </w:rPr>
      <w:t>dos exercícios findos em</w:t>
    </w:r>
  </w:p>
  <w:p w:rsidR="00E7166D" w:rsidRPr="00B277EC" w:rsidRDefault="00E7166D"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E7166D" w:rsidRPr="00F94782" w:rsidRDefault="00E7166D"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7166D" w:rsidRPr="00E14E37" w:rsidRDefault="00E7166D" w:rsidP="00AE30BF">
    <w:pPr>
      <w:pStyle w:val="Cabealho"/>
      <w:rPr>
        <w:sz w:val="2"/>
      </w:rPr>
    </w:pPr>
  </w:p>
  <w:p w:rsidR="00E7166D" w:rsidRDefault="00E7166D">
    <w:pPr>
      <w:pStyle w:val="Cabealho"/>
      <w:tabs>
        <w:tab w:val="clear" w:pos="4419"/>
        <w:tab w:val="clear" w:pos="8838"/>
      </w:tabs>
      <w:rPr>
        <w:rFonts w:ascii="Arial" w:hAnsi="Arial" w:cs="Arial"/>
        <w:sz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rsidP="00AE30BF">
    <w:pPr>
      <w:pStyle w:val="Cabealho"/>
      <w:tabs>
        <w:tab w:val="clear" w:pos="4419"/>
        <w:tab w:val="clear" w:pos="8838"/>
      </w:tabs>
      <w:rPr>
        <w:rFonts w:ascii="Trebuchet MS" w:hAnsi="Trebuchet MS" w:cs="Arial"/>
        <w:b/>
        <w:caps/>
        <w:sz w:val="24"/>
        <w:szCs w:val="24"/>
      </w:rPr>
    </w:pPr>
  </w:p>
  <w:p w:rsidR="00E7166D" w:rsidRPr="00B277EC" w:rsidRDefault="00E7166D"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E7166D" w:rsidRPr="00B277EC" w:rsidRDefault="00E7166D" w:rsidP="00AE30BF">
    <w:pPr>
      <w:pStyle w:val="Cabealho"/>
      <w:tabs>
        <w:tab w:val="clear" w:pos="4419"/>
        <w:tab w:val="clear" w:pos="8838"/>
      </w:tabs>
      <w:rPr>
        <w:rFonts w:ascii="Trebuchet MS" w:hAnsi="Trebuchet MS" w:cs="Arial"/>
        <w:sz w:val="24"/>
        <w:szCs w:val="24"/>
      </w:rPr>
    </w:pPr>
  </w:p>
  <w:p w:rsidR="00E7166D" w:rsidRPr="00B277EC" w:rsidRDefault="00E7166D" w:rsidP="00AE30BF">
    <w:pPr>
      <w:rPr>
        <w:rFonts w:ascii="Trebuchet MS" w:hAnsi="Trebuchet MS" w:cs="Arial"/>
        <w:b/>
      </w:rPr>
    </w:pPr>
    <w:r>
      <w:rPr>
        <w:rFonts w:ascii="Trebuchet MS" w:hAnsi="Trebuchet MS" w:cs="Arial"/>
        <w:b/>
        <w:color w:val="000000" w:themeColor="text1"/>
        <w:sz w:val="22"/>
        <w:szCs w:val="22"/>
      </w:rPr>
      <w:t>Balanço orçamentário do exercício findo</w:t>
    </w:r>
    <w:r w:rsidRPr="00AE30BF">
      <w:rPr>
        <w:rFonts w:ascii="Trebuchet MS" w:hAnsi="Trebuchet MS" w:cs="Arial"/>
        <w:b/>
        <w:color w:val="000000" w:themeColor="text1"/>
        <w:sz w:val="22"/>
        <w:szCs w:val="22"/>
      </w:rPr>
      <w:t xml:space="preserve"> em</w:t>
    </w:r>
  </w:p>
  <w:p w:rsidR="00E7166D" w:rsidRPr="00B277EC" w:rsidRDefault="00E7166D"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w:t>
    </w:r>
  </w:p>
  <w:p w:rsidR="00E7166D" w:rsidRPr="00F94782" w:rsidRDefault="00E7166D"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7166D" w:rsidRPr="00E14E37" w:rsidRDefault="00E7166D" w:rsidP="00AE30BF">
    <w:pPr>
      <w:pStyle w:val="Cabealho"/>
      <w:rPr>
        <w:sz w:val="2"/>
      </w:rPr>
    </w:pPr>
  </w:p>
  <w:p w:rsidR="00E7166D" w:rsidRDefault="00E7166D">
    <w:pPr>
      <w:pStyle w:val="Cabealho"/>
      <w:tabs>
        <w:tab w:val="clear" w:pos="4419"/>
        <w:tab w:val="clear" w:pos="8838"/>
      </w:tabs>
      <w:rPr>
        <w:rFonts w:ascii="Arial" w:hAnsi="Arial" w:cs="Arial"/>
        <w:sz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66D" w:rsidRDefault="00E7166D" w:rsidP="00AE30BF">
    <w:pPr>
      <w:pStyle w:val="Cabealho"/>
      <w:tabs>
        <w:tab w:val="clear" w:pos="4419"/>
        <w:tab w:val="clear" w:pos="8838"/>
      </w:tabs>
      <w:rPr>
        <w:rFonts w:ascii="Trebuchet MS" w:hAnsi="Trebuchet MS" w:cs="Arial"/>
        <w:b/>
        <w:caps/>
        <w:sz w:val="24"/>
        <w:szCs w:val="24"/>
      </w:rPr>
    </w:pPr>
  </w:p>
  <w:p w:rsidR="00E7166D" w:rsidRPr="00B277EC" w:rsidRDefault="00E7166D" w:rsidP="00AE30BF">
    <w:pPr>
      <w:pStyle w:val="Cabealho"/>
      <w:tabs>
        <w:tab w:val="clear" w:pos="4419"/>
        <w:tab w:val="clear" w:pos="8838"/>
      </w:tabs>
      <w:rPr>
        <w:rFonts w:ascii="Trebuchet MS" w:hAnsi="Trebuchet MS" w:cs="Arial"/>
        <w:b/>
        <w:sz w:val="24"/>
        <w:szCs w:val="24"/>
      </w:rPr>
    </w:pPr>
    <w:r>
      <w:rPr>
        <w:rFonts w:ascii="Trebuchet MS" w:hAnsi="Trebuchet MS" w:cs="Arial"/>
        <w:b/>
        <w:color w:val="000000" w:themeColor="text1"/>
        <w:sz w:val="22"/>
        <w:szCs w:val="22"/>
        <w:lang w:eastAsia="en-US"/>
      </w:rPr>
      <w:t>Conselho de Arquitetura e Urbanismo do Brasil – CAU GO</w:t>
    </w:r>
  </w:p>
  <w:p w:rsidR="00E7166D" w:rsidRPr="00B277EC" w:rsidRDefault="00E7166D" w:rsidP="00AE30BF">
    <w:pPr>
      <w:pStyle w:val="Cabealho"/>
      <w:tabs>
        <w:tab w:val="clear" w:pos="4419"/>
        <w:tab w:val="clear" w:pos="8838"/>
      </w:tabs>
      <w:rPr>
        <w:rFonts w:ascii="Trebuchet MS" w:hAnsi="Trebuchet MS" w:cs="Arial"/>
        <w:sz w:val="24"/>
        <w:szCs w:val="24"/>
      </w:rPr>
    </w:pPr>
  </w:p>
  <w:p w:rsidR="00E7166D" w:rsidRPr="00577EEB" w:rsidRDefault="00E7166D" w:rsidP="00AE30BF">
    <w:pPr>
      <w:rPr>
        <w:rFonts w:ascii="Trebuchet MS" w:hAnsi="Trebuchet MS" w:cs="Arial"/>
        <w:b/>
        <w:color w:val="000000" w:themeColor="text1"/>
        <w:sz w:val="22"/>
        <w:szCs w:val="22"/>
      </w:rPr>
    </w:pPr>
    <w:r w:rsidRPr="00577EEB">
      <w:rPr>
        <w:rFonts w:ascii="Trebuchet MS" w:hAnsi="Trebuchet MS" w:cs="Arial"/>
        <w:b/>
        <w:color w:val="000000" w:themeColor="text1"/>
        <w:sz w:val="22"/>
        <w:szCs w:val="22"/>
      </w:rPr>
      <w:t>Demonstração das variações patrimoniais</w:t>
    </w:r>
    <w:r>
      <w:rPr>
        <w:rFonts w:ascii="Trebuchet MS" w:hAnsi="Trebuchet MS" w:cs="Arial"/>
        <w:b/>
        <w:color w:val="000000" w:themeColor="text1"/>
        <w:sz w:val="22"/>
        <w:szCs w:val="22"/>
      </w:rPr>
      <w:t xml:space="preserve"> do exercício findo</w:t>
    </w:r>
    <w:r w:rsidRPr="00AE30BF">
      <w:rPr>
        <w:rFonts w:ascii="Trebuchet MS" w:hAnsi="Trebuchet MS" w:cs="Arial"/>
        <w:b/>
        <w:color w:val="000000" w:themeColor="text1"/>
        <w:sz w:val="22"/>
        <w:szCs w:val="22"/>
      </w:rPr>
      <w:t xml:space="preserve"> em</w:t>
    </w:r>
  </w:p>
  <w:p w:rsidR="00E7166D" w:rsidRPr="00B277EC" w:rsidRDefault="00E7166D" w:rsidP="00AE30BF">
    <w:pPr>
      <w:rPr>
        <w:rFonts w:ascii="Trebuchet MS" w:hAnsi="Trebuchet MS" w:cs="Arial"/>
        <w:b/>
      </w:rPr>
    </w:pPr>
    <w:r w:rsidRPr="00B277EC">
      <w:rPr>
        <w:rFonts w:ascii="Trebuchet MS" w:hAnsi="Trebuchet MS" w:cs="Arial"/>
        <w:b/>
      </w:rPr>
      <w:t xml:space="preserve">Em </w:t>
    </w:r>
    <w:r>
      <w:rPr>
        <w:rFonts w:ascii="Trebuchet MS" w:hAnsi="Trebuchet MS" w:cs="Arial"/>
        <w:b/>
      </w:rPr>
      <w:t>31 de dezembro de 2016 e 2015</w:t>
    </w:r>
  </w:p>
  <w:p w:rsidR="00E7166D" w:rsidRPr="00F94782" w:rsidRDefault="00E7166D" w:rsidP="00AE30BF">
    <w:pPr>
      <w:pStyle w:val="Cabealho"/>
      <w:pBdr>
        <w:bottom w:val="single" w:sz="6" w:space="1" w:color="auto"/>
      </w:pBdr>
      <w:tabs>
        <w:tab w:val="clear" w:pos="4419"/>
        <w:tab w:val="clear" w:pos="8838"/>
      </w:tabs>
      <w:rPr>
        <w:rFonts w:ascii="Trebuchet MS" w:hAnsi="Trebuchet MS" w:cs="Arial"/>
        <w:b/>
        <w:sz w:val="24"/>
        <w:szCs w:val="24"/>
      </w:rPr>
    </w:pPr>
    <w:r>
      <w:rPr>
        <w:rFonts w:ascii="Trebuchet MS" w:hAnsi="Trebuchet MS" w:cs="Arial"/>
        <w:b/>
      </w:rPr>
      <w:t>(Em milhares de Reais</w:t>
    </w:r>
    <w:r w:rsidRPr="00F94782">
      <w:rPr>
        <w:rFonts w:ascii="Trebuchet MS" w:hAnsi="Trebuchet MS" w:cs="Arial"/>
        <w:b/>
        <w:sz w:val="24"/>
        <w:szCs w:val="24"/>
      </w:rPr>
      <w:t>)</w:t>
    </w:r>
  </w:p>
  <w:p w:rsidR="00E7166D" w:rsidRPr="00E14E37" w:rsidRDefault="00E7166D" w:rsidP="00AE30BF">
    <w:pPr>
      <w:pStyle w:val="Cabealho"/>
      <w:rPr>
        <w:sz w:val="2"/>
      </w:rPr>
    </w:pPr>
  </w:p>
  <w:p w:rsidR="00E7166D" w:rsidRDefault="00E7166D">
    <w:pPr>
      <w:pStyle w:val="Cabealho"/>
      <w:tabs>
        <w:tab w:val="clear" w:pos="4419"/>
        <w:tab w:val="clear" w:pos="8838"/>
      </w:tabs>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5C9"/>
    <w:multiLevelType w:val="hybridMultilevel"/>
    <w:tmpl w:val="02FCB5AA"/>
    <w:lvl w:ilvl="0" w:tplc="53F2D684">
      <w:start w:val="1"/>
      <w:numFmt w:val="lowerLetter"/>
      <w:lvlText w:val="%1)"/>
      <w:lvlJc w:val="left"/>
      <w:pPr>
        <w:ind w:left="786" w:hanging="360"/>
      </w:pPr>
      <w:rPr>
        <w:rFonts w:cs="Arial"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17ED100C"/>
    <w:multiLevelType w:val="hybridMultilevel"/>
    <w:tmpl w:val="EFD8D4B0"/>
    <w:lvl w:ilvl="0" w:tplc="12FA600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1DBF68B5"/>
    <w:multiLevelType w:val="multilevel"/>
    <w:tmpl w:val="F9908EB8"/>
    <w:styleLink w:val="Relt11t211aa1"/>
    <w:lvl w:ilvl="0">
      <w:start w:val="1"/>
      <w:numFmt w:val="decimal"/>
      <w:lvlText w:val="%1."/>
      <w:lvlJc w:val="left"/>
      <w:pPr>
        <w:tabs>
          <w:tab w:val="num" w:pos="567"/>
        </w:tabs>
        <w:ind w:left="567" w:hanging="567"/>
      </w:pPr>
      <w:rPr>
        <w:rFonts w:ascii="Arial Negrito" w:hAnsi="Arial Negrito" w:cs="Times New Roman" w:hint="default"/>
        <w:b/>
        <w:i w:val="0"/>
        <w:sz w:val="22"/>
      </w:rPr>
    </w:lvl>
    <w:lvl w:ilvl="1">
      <w:start w:val="1"/>
      <w:numFmt w:val="decimal"/>
      <w:lvlText w:val="%1.%2."/>
      <w:lvlJc w:val="left"/>
      <w:pPr>
        <w:tabs>
          <w:tab w:val="num" w:pos="1134"/>
        </w:tabs>
        <w:ind w:left="1134" w:hanging="567"/>
      </w:pPr>
      <w:rPr>
        <w:rFonts w:ascii="Arial" w:hAnsi="Arial" w:cs="Times New Roman" w:hint="default"/>
        <w:b w:val="0"/>
        <w:i w:val="0"/>
        <w:color w:val="auto"/>
        <w:sz w:val="22"/>
      </w:rPr>
    </w:lvl>
    <w:lvl w:ilvl="2">
      <w:start w:val="1"/>
      <w:numFmt w:val="lowerLetter"/>
      <w:lvlText w:val="%3."/>
      <w:lvlJc w:val="left"/>
      <w:pPr>
        <w:tabs>
          <w:tab w:val="num" w:pos="992"/>
        </w:tabs>
        <w:ind w:left="992" w:hanging="425"/>
      </w:pPr>
      <w:rPr>
        <w:rFonts w:ascii="Arial" w:hAnsi="Arial" w:cs="Times New Roman" w:hint="default"/>
        <w:b w:val="0"/>
        <w:i w:val="0"/>
        <w:sz w:val="22"/>
      </w:rPr>
    </w:lvl>
    <w:lvl w:ilvl="3">
      <w:start w:val="1"/>
      <w:numFmt w:val="decimal"/>
      <w:lvlText w:val="%3.%4."/>
      <w:lvlJc w:val="left"/>
      <w:pPr>
        <w:tabs>
          <w:tab w:val="num" w:pos="1134"/>
        </w:tabs>
        <w:ind w:left="1134" w:hanging="567"/>
      </w:pPr>
      <w:rPr>
        <w:rFonts w:ascii="Arial" w:hAnsi="Arial" w:cs="Times New Roman" w:hint="default"/>
        <w:b w:val="0"/>
        <w:i w:val="0"/>
        <w:color w:val="auto"/>
        <w:sz w:val="22"/>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3" w15:restartNumberingAfterBreak="0">
    <w:nsid w:val="1DD52D29"/>
    <w:multiLevelType w:val="multilevel"/>
    <w:tmpl w:val="C6BE06EA"/>
    <w:lvl w:ilvl="0">
      <w:start w:val="1"/>
      <w:numFmt w:val="upperLetter"/>
      <w:lvlText w:val="%1."/>
      <w:lvlJc w:val="left"/>
      <w:pPr>
        <w:tabs>
          <w:tab w:val="num" w:pos="567"/>
        </w:tabs>
        <w:ind w:left="567" w:hanging="567"/>
      </w:pPr>
      <w:rPr>
        <w:rFonts w:ascii="Arial Negrito" w:hAnsi="Arial Negrito" w:cs="Times New Roman" w:hint="default"/>
        <w:b/>
        <w:i w:val="0"/>
        <w:color w:val="auto"/>
        <w:sz w:val="22"/>
        <w:szCs w:val="22"/>
      </w:rPr>
    </w:lvl>
    <w:lvl w:ilvl="1">
      <w:start w:val="1"/>
      <w:numFmt w:val="decimal"/>
      <w:pStyle w:val="BDOTtulo2"/>
      <w:lvlText w:val="%2."/>
      <w:lvlJc w:val="left"/>
      <w:pPr>
        <w:tabs>
          <w:tab w:val="num" w:pos="1134"/>
        </w:tabs>
        <w:ind w:left="1134" w:hanging="567"/>
      </w:pPr>
      <w:rPr>
        <w:rFonts w:ascii="Arial" w:hAnsi="Arial" w:cs="Times New Roman" w:hint="default"/>
        <w:b w:val="0"/>
        <w:i w:val="0"/>
        <w:color w:val="auto"/>
        <w:sz w:val="22"/>
        <w:szCs w:val="22"/>
      </w:rPr>
    </w:lvl>
    <w:lvl w:ilvl="2">
      <w:start w:val="1"/>
      <w:numFmt w:val="decimal"/>
      <w:lvlText w:val="%2.%3."/>
      <w:lvlJc w:val="left"/>
      <w:pPr>
        <w:tabs>
          <w:tab w:val="num" w:pos="1134"/>
        </w:tabs>
        <w:ind w:left="1134" w:hanging="567"/>
      </w:pPr>
      <w:rPr>
        <w:rFonts w:ascii="Arial" w:hAnsi="Arial" w:cs="Times New Roman" w:hint="default"/>
        <w:b w:val="0"/>
        <w:i w:val="0"/>
        <w:color w:val="auto"/>
        <w:sz w:val="22"/>
        <w:szCs w:val="22"/>
      </w:rPr>
    </w:lvl>
    <w:lvl w:ilvl="3">
      <w:start w:val="1"/>
      <w:numFmt w:val="decimal"/>
      <w:pStyle w:val="BDOTtulo4"/>
      <w:lvlText w:val="%2.%3.%4."/>
      <w:lvlJc w:val="left"/>
      <w:pPr>
        <w:tabs>
          <w:tab w:val="num" w:pos="1304"/>
        </w:tabs>
        <w:ind w:left="1304" w:hanging="737"/>
      </w:pPr>
      <w:rPr>
        <w:rFonts w:ascii="Arial" w:hAnsi="Arial" w:cs="Times New Roman" w:hint="default"/>
        <w:b w:val="0"/>
        <w:i w:val="0"/>
        <w:color w:val="auto"/>
        <w:sz w:val="22"/>
        <w:szCs w:val="22"/>
      </w:rPr>
    </w:lvl>
    <w:lvl w:ilvl="4">
      <w:start w:val="1"/>
      <w:numFmt w:val="decimal"/>
      <w:pStyle w:val="BDOTtulo5"/>
      <w:lvlText w:val="%2.%3.%4.%5."/>
      <w:lvlJc w:val="left"/>
      <w:pPr>
        <w:tabs>
          <w:tab w:val="num" w:pos="1418"/>
        </w:tabs>
        <w:ind w:left="1418" w:hanging="851"/>
      </w:pPr>
      <w:rPr>
        <w:rFonts w:ascii="Arial" w:hAnsi="Arial" w:cs="Times New Roman" w:hint="default"/>
        <w:b w:val="0"/>
        <w:i w:val="0"/>
        <w:color w:val="auto"/>
        <w:sz w:val="22"/>
        <w:szCs w:val="22"/>
      </w:rPr>
    </w:lvl>
    <w:lvl w:ilvl="5">
      <w:start w:val="1"/>
      <w:numFmt w:val="none"/>
      <w:lvlText w:val=""/>
      <w:lvlJc w:val="right"/>
      <w:pPr>
        <w:tabs>
          <w:tab w:val="num" w:pos="4320"/>
        </w:tabs>
        <w:ind w:left="4320" w:hanging="180"/>
      </w:pPr>
      <w:rPr>
        <w:rFonts w:cs="Times New Roman" w:hint="default"/>
      </w:rPr>
    </w:lvl>
    <w:lvl w:ilvl="6">
      <w:start w:val="1"/>
      <w:numFmt w:val="none"/>
      <w:lvlText w:val=""/>
      <w:lvlJc w:val="left"/>
      <w:pPr>
        <w:tabs>
          <w:tab w:val="num" w:pos="5040"/>
        </w:tabs>
        <w:ind w:left="5040" w:hanging="360"/>
      </w:pPr>
      <w:rPr>
        <w:rFonts w:cs="Times New Roman" w:hint="default"/>
      </w:rPr>
    </w:lvl>
    <w:lvl w:ilvl="7">
      <w:start w:val="1"/>
      <w:numFmt w:val="none"/>
      <w:lvlText w:val=""/>
      <w:lvlJc w:val="left"/>
      <w:pPr>
        <w:tabs>
          <w:tab w:val="num" w:pos="5760"/>
        </w:tabs>
        <w:ind w:left="5760" w:hanging="360"/>
      </w:pPr>
      <w:rPr>
        <w:rFonts w:cs="Times New Roman" w:hint="default"/>
      </w:rPr>
    </w:lvl>
    <w:lvl w:ilvl="8">
      <w:start w:val="1"/>
      <w:numFmt w:val="none"/>
      <w:lvlText w:val=""/>
      <w:lvlJc w:val="right"/>
      <w:pPr>
        <w:tabs>
          <w:tab w:val="num" w:pos="6480"/>
        </w:tabs>
        <w:ind w:left="6480" w:hanging="180"/>
      </w:pPr>
      <w:rPr>
        <w:rFonts w:cs="Times New Roman" w:hint="default"/>
      </w:rPr>
    </w:lvl>
  </w:abstractNum>
  <w:abstractNum w:abstractNumId="4" w15:restartNumberingAfterBreak="0">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1987DEC"/>
    <w:multiLevelType w:val="hybridMultilevel"/>
    <w:tmpl w:val="204EBD28"/>
    <w:lvl w:ilvl="0" w:tplc="E7D6AC8C">
      <w:start w:val="1"/>
      <w:numFmt w:val="lowerLetter"/>
      <w:lvlText w:val="(%1)"/>
      <w:lvlJc w:val="left"/>
      <w:pPr>
        <w:ind w:left="4" w:hanging="855"/>
      </w:pPr>
      <w:rPr>
        <w:rFonts w:hint="default"/>
      </w:rPr>
    </w:lvl>
    <w:lvl w:ilvl="1" w:tplc="04160019">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6" w15:restartNumberingAfterBreak="0">
    <w:nsid w:val="22C233D4"/>
    <w:multiLevelType w:val="hybridMultilevel"/>
    <w:tmpl w:val="F5F09770"/>
    <w:lvl w:ilvl="0" w:tplc="9C8AEE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15:restartNumberingAfterBreak="0">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9C4E30"/>
    <w:multiLevelType w:val="hybridMultilevel"/>
    <w:tmpl w:val="B382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B1674A"/>
    <w:multiLevelType w:val="hybridMultilevel"/>
    <w:tmpl w:val="73B8D6A4"/>
    <w:lvl w:ilvl="0" w:tplc="6CD4944A">
      <w:start w:val="1"/>
      <w:numFmt w:val="lowerLetter"/>
      <w:lvlText w:val="%1)"/>
      <w:lvlJc w:val="left"/>
      <w:pPr>
        <w:ind w:left="1506" w:hanging="360"/>
      </w:pPr>
      <w:rPr>
        <w:rFonts w:hint="default"/>
      </w:rPr>
    </w:lvl>
    <w:lvl w:ilvl="1" w:tplc="04160019" w:tentative="1">
      <w:start w:val="1"/>
      <w:numFmt w:val="lowerLetter"/>
      <w:lvlText w:val="%2."/>
      <w:lvlJc w:val="left"/>
      <w:pPr>
        <w:ind w:left="2226" w:hanging="360"/>
      </w:pPr>
    </w:lvl>
    <w:lvl w:ilvl="2" w:tplc="0416001B" w:tentative="1">
      <w:start w:val="1"/>
      <w:numFmt w:val="lowerRoman"/>
      <w:lvlText w:val="%3."/>
      <w:lvlJc w:val="right"/>
      <w:pPr>
        <w:ind w:left="2946" w:hanging="180"/>
      </w:pPr>
    </w:lvl>
    <w:lvl w:ilvl="3" w:tplc="0416000F" w:tentative="1">
      <w:start w:val="1"/>
      <w:numFmt w:val="decimal"/>
      <w:lvlText w:val="%4."/>
      <w:lvlJc w:val="left"/>
      <w:pPr>
        <w:ind w:left="3666" w:hanging="360"/>
      </w:pPr>
    </w:lvl>
    <w:lvl w:ilvl="4" w:tplc="04160019" w:tentative="1">
      <w:start w:val="1"/>
      <w:numFmt w:val="lowerLetter"/>
      <w:lvlText w:val="%5."/>
      <w:lvlJc w:val="left"/>
      <w:pPr>
        <w:ind w:left="4386" w:hanging="360"/>
      </w:pPr>
    </w:lvl>
    <w:lvl w:ilvl="5" w:tplc="0416001B" w:tentative="1">
      <w:start w:val="1"/>
      <w:numFmt w:val="lowerRoman"/>
      <w:lvlText w:val="%6."/>
      <w:lvlJc w:val="right"/>
      <w:pPr>
        <w:ind w:left="5106" w:hanging="180"/>
      </w:pPr>
    </w:lvl>
    <w:lvl w:ilvl="6" w:tplc="0416000F" w:tentative="1">
      <w:start w:val="1"/>
      <w:numFmt w:val="decimal"/>
      <w:lvlText w:val="%7."/>
      <w:lvlJc w:val="left"/>
      <w:pPr>
        <w:ind w:left="5826" w:hanging="360"/>
      </w:pPr>
    </w:lvl>
    <w:lvl w:ilvl="7" w:tplc="04160019" w:tentative="1">
      <w:start w:val="1"/>
      <w:numFmt w:val="lowerLetter"/>
      <w:lvlText w:val="%8."/>
      <w:lvlJc w:val="left"/>
      <w:pPr>
        <w:ind w:left="6546" w:hanging="360"/>
      </w:pPr>
    </w:lvl>
    <w:lvl w:ilvl="8" w:tplc="0416001B" w:tentative="1">
      <w:start w:val="1"/>
      <w:numFmt w:val="lowerRoman"/>
      <w:lvlText w:val="%9."/>
      <w:lvlJc w:val="right"/>
      <w:pPr>
        <w:ind w:left="7266" w:hanging="180"/>
      </w:pPr>
    </w:lvl>
  </w:abstractNum>
  <w:abstractNum w:abstractNumId="10" w15:restartNumberingAfterBreak="0">
    <w:nsid w:val="49DE0710"/>
    <w:multiLevelType w:val="multilevel"/>
    <w:tmpl w:val="20888112"/>
    <w:lvl w:ilvl="0">
      <w:start w:val="2"/>
      <w:numFmt w:val="decimal"/>
      <w:lvlText w:val="%1"/>
      <w:lvlJc w:val="left"/>
      <w:pPr>
        <w:ind w:left="360" w:hanging="360"/>
      </w:pPr>
      <w:rPr>
        <w:rFonts w:hint="default"/>
      </w:rPr>
    </w:lvl>
    <w:lvl w:ilvl="1">
      <w:start w:val="8"/>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11" w15:restartNumberingAfterBreak="0">
    <w:nsid w:val="4CC7283B"/>
    <w:multiLevelType w:val="multilevel"/>
    <w:tmpl w:val="4AA65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734040"/>
    <w:multiLevelType w:val="hybridMultilevel"/>
    <w:tmpl w:val="57A6E044"/>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7CF7A7B"/>
    <w:multiLevelType w:val="hybridMultilevel"/>
    <w:tmpl w:val="16066ACC"/>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A2E6448"/>
    <w:multiLevelType w:val="hybridMultilevel"/>
    <w:tmpl w:val="56C67A1A"/>
    <w:lvl w:ilvl="0" w:tplc="513268D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5" w15:restartNumberingAfterBreak="0">
    <w:nsid w:val="6471106A"/>
    <w:multiLevelType w:val="hybridMultilevel"/>
    <w:tmpl w:val="AAA63D1C"/>
    <w:lvl w:ilvl="0" w:tplc="356E406A">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6914710E"/>
    <w:multiLevelType w:val="hybridMultilevel"/>
    <w:tmpl w:val="9FEA69E2"/>
    <w:lvl w:ilvl="0" w:tplc="A198DD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15:restartNumberingAfterBreak="0">
    <w:nsid w:val="6DCC7E37"/>
    <w:multiLevelType w:val="hybridMultilevel"/>
    <w:tmpl w:val="5114C8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55D5529"/>
    <w:multiLevelType w:val="hybridMultilevel"/>
    <w:tmpl w:val="9E164B5C"/>
    <w:lvl w:ilvl="0" w:tplc="2D08EFFE">
      <w:start w:val="1"/>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9" w15:restartNumberingAfterBreak="0">
    <w:nsid w:val="763E7F86"/>
    <w:multiLevelType w:val="hybridMultilevel"/>
    <w:tmpl w:val="E73A316A"/>
    <w:lvl w:ilvl="0" w:tplc="C01CAE5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0" w15:restartNumberingAfterBreak="0">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3"/>
  </w:num>
  <w:num w:numId="2">
    <w:abstractNumId w:val="2"/>
  </w:num>
  <w:num w:numId="3">
    <w:abstractNumId w:val="12"/>
  </w:num>
  <w:num w:numId="4">
    <w:abstractNumId w:val="7"/>
  </w:num>
  <w:num w:numId="5">
    <w:abstractNumId w:val="13"/>
  </w:num>
  <w:num w:numId="6">
    <w:abstractNumId w:val="15"/>
  </w:num>
  <w:num w:numId="7">
    <w:abstractNumId w:val="6"/>
  </w:num>
  <w:num w:numId="8">
    <w:abstractNumId w:val="16"/>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0"/>
  </w:num>
  <w:num w:numId="18">
    <w:abstractNumId w:val="17"/>
  </w:num>
  <w:num w:numId="19">
    <w:abstractNumId w:val="8"/>
  </w:num>
  <w:num w:numId="20">
    <w:abstractNumId w:val="19"/>
  </w:num>
  <w:num w:numId="21">
    <w:abstractNumId w:val="18"/>
  </w:num>
  <w:num w:numId="22">
    <w:abstractNumId w:val="9"/>
  </w:num>
  <w:num w:numId="23">
    <w:abstractNumId w:val="20"/>
  </w:num>
  <w:num w:numId="24">
    <w:abstractNumId w:val="1"/>
  </w:num>
  <w:num w:numId="25">
    <w:abstractNumId w:val="4"/>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3E"/>
    <w:rsid w:val="00002EC2"/>
    <w:rsid w:val="00010BFA"/>
    <w:rsid w:val="00015AA3"/>
    <w:rsid w:val="0001690A"/>
    <w:rsid w:val="00026BE5"/>
    <w:rsid w:val="000279AA"/>
    <w:rsid w:val="00065AEE"/>
    <w:rsid w:val="00070B8D"/>
    <w:rsid w:val="000853EB"/>
    <w:rsid w:val="00085FE9"/>
    <w:rsid w:val="00090FFD"/>
    <w:rsid w:val="000A6656"/>
    <w:rsid w:val="000B3A76"/>
    <w:rsid w:val="000C2771"/>
    <w:rsid w:val="000C4C4F"/>
    <w:rsid w:val="00117550"/>
    <w:rsid w:val="0015042D"/>
    <w:rsid w:val="001561ED"/>
    <w:rsid w:val="0017017A"/>
    <w:rsid w:val="00180365"/>
    <w:rsid w:val="00181A1C"/>
    <w:rsid w:val="00183250"/>
    <w:rsid w:val="00183465"/>
    <w:rsid w:val="001937AE"/>
    <w:rsid w:val="00194A26"/>
    <w:rsid w:val="001A03D1"/>
    <w:rsid w:val="001B2A17"/>
    <w:rsid w:val="001C2641"/>
    <w:rsid w:val="001C563E"/>
    <w:rsid w:val="001D2DEA"/>
    <w:rsid w:val="001D33FA"/>
    <w:rsid w:val="00212A42"/>
    <w:rsid w:val="002152EB"/>
    <w:rsid w:val="00221E5B"/>
    <w:rsid w:val="002221D0"/>
    <w:rsid w:val="00222A9B"/>
    <w:rsid w:val="00226A0F"/>
    <w:rsid w:val="00256452"/>
    <w:rsid w:val="00261D9B"/>
    <w:rsid w:val="002663BD"/>
    <w:rsid w:val="0027567B"/>
    <w:rsid w:val="00287BE0"/>
    <w:rsid w:val="002901F2"/>
    <w:rsid w:val="002943F7"/>
    <w:rsid w:val="002960FE"/>
    <w:rsid w:val="00297C0D"/>
    <w:rsid w:val="00297F56"/>
    <w:rsid w:val="002A73D2"/>
    <w:rsid w:val="002B3CE5"/>
    <w:rsid w:val="002C5C1A"/>
    <w:rsid w:val="002D2778"/>
    <w:rsid w:val="002D6B6A"/>
    <w:rsid w:val="002E5767"/>
    <w:rsid w:val="003025F5"/>
    <w:rsid w:val="00305B26"/>
    <w:rsid w:val="00311B02"/>
    <w:rsid w:val="003153A5"/>
    <w:rsid w:val="003236F7"/>
    <w:rsid w:val="00326E8A"/>
    <w:rsid w:val="003307F5"/>
    <w:rsid w:val="00340ADD"/>
    <w:rsid w:val="003458DC"/>
    <w:rsid w:val="00346CA9"/>
    <w:rsid w:val="00392FA3"/>
    <w:rsid w:val="0039501D"/>
    <w:rsid w:val="003A292F"/>
    <w:rsid w:val="00416C74"/>
    <w:rsid w:val="00440A15"/>
    <w:rsid w:val="0044685A"/>
    <w:rsid w:val="004723F8"/>
    <w:rsid w:val="004728C7"/>
    <w:rsid w:val="004808BC"/>
    <w:rsid w:val="00481ACD"/>
    <w:rsid w:val="0049445B"/>
    <w:rsid w:val="004A2D76"/>
    <w:rsid w:val="004B0368"/>
    <w:rsid w:val="004B282F"/>
    <w:rsid w:val="004C2435"/>
    <w:rsid w:val="004C6EFF"/>
    <w:rsid w:val="004D36BF"/>
    <w:rsid w:val="004D5432"/>
    <w:rsid w:val="004E11F9"/>
    <w:rsid w:val="0050031F"/>
    <w:rsid w:val="00503C6C"/>
    <w:rsid w:val="005060A5"/>
    <w:rsid w:val="005074EC"/>
    <w:rsid w:val="00511A38"/>
    <w:rsid w:val="00515C3D"/>
    <w:rsid w:val="00523313"/>
    <w:rsid w:val="00543549"/>
    <w:rsid w:val="00560245"/>
    <w:rsid w:val="00575189"/>
    <w:rsid w:val="00577EEB"/>
    <w:rsid w:val="00587239"/>
    <w:rsid w:val="005A4CD0"/>
    <w:rsid w:val="005B48F1"/>
    <w:rsid w:val="005E209A"/>
    <w:rsid w:val="005E4EAC"/>
    <w:rsid w:val="005E6178"/>
    <w:rsid w:val="005F7F34"/>
    <w:rsid w:val="00613199"/>
    <w:rsid w:val="00614996"/>
    <w:rsid w:val="00625864"/>
    <w:rsid w:val="00645A1A"/>
    <w:rsid w:val="00647604"/>
    <w:rsid w:val="00651015"/>
    <w:rsid w:val="006656F8"/>
    <w:rsid w:val="00666924"/>
    <w:rsid w:val="00676DA4"/>
    <w:rsid w:val="00677876"/>
    <w:rsid w:val="00681F89"/>
    <w:rsid w:val="00696AB9"/>
    <w:rsid w:val="006A6DAE"/>
    <w:rsid w:val="006C7ACF"/>
    <w:rsid w:val="006D2536"/>
    <w:rsid w:val="00705FF9"/>
    <w:rsid w:val="0071250B"/>
    <w:rsid w:val="00712A44"/>
    <w:rsid w:val="00714B61"/>
    <w:rsid w:val="00717F5D"/>
    <w:rsid w:val="007204B2"/>
    <w:rsid w:val="007465FD"/>
    <w:rsid w:val="0075082D"/>
    <w:rsid w:val="0076171B"/>
    <w:rsid w:val="0077055E"/>
    <w:rsid w:val="00770F8F"/>
    <w:rsid w:val="007743E6"/>
    <w:rsid w:val="0078058D"/>
    <w:rsid w:val="007A7450"/>
    <w:rsid w:val="007B4263"/>
    <w:rsid w:val="007C632E"/>
    <w:rsid w:val="007D0A2F"/>
    <w:rsid w:val="00803F9B"/>
    <w:rsid w:val="00805592"/>
    <w:rsid w:val="00834DE8"/>
    <w:rsid w:val="00841095"/>
    <w:rsid w:val="00850221"/>
    <w:rsid w:val="008670C2"/>
    <w:rsid w:val="00875F60"/>
    <w:rsid w:val="008B1D2C"/>
    <w:rsid w:val="008E5C52"/>
    <w:rsid w:val="008F242D"/>
    <w:rsid w:val="008F398A"/>
    <w:rsid w:val="008F7207"/>
    <w:rsid w:val="00906A5C"/>
    <w:rsid w:val="009143F4"/>
    <w:rsid w:val="0094730D"/>
    <w:rsid w:val="0095549B"/>
    <w:rsid w:val="00964EDB"/>
    <w:rsid w:val="00981004"/>
    <w:rsid w:val="0099692C"/>
    <w:rsid w:val="009A0A79"/>
    <w:rsid w:val="009B0002"/>
    <w:rsid w:val="009D6852"/>
    <w:rsid w:val="00A0155A"/>
    <w:rsid w:val="00A1402B"/>
    <w:rsid w:val="00A37833"/>
    <w:rsid w:val="00A44D3F"/>
    <w:rsid w:val="00A541F2"/>
    <w:rsid w:val="00A56C0E"/>
    <w:rsid w:val="00A6667A"/>
    <w:rsid w:val="00A747CA"/>
    <w:rsid w:val="00A80982"/>
    <w:rsid w:val="00A86074"/>
    <w:rsid w:val="00AA11DB"/>
    <w:rsid w:val="00AA4D08"/>
    <w:rsid w:val="00AA7901"/>
    <w:rsid w:val="00AB3D92"/>
    <w:rsid w:val="00AC2A9D"/>
    <w:rsid w:val="00AD2A7F"/>
    <w:rsid w:val="00AE30BF"/>
    <w:rsid w:val="00B0154C"/>
    <w:rsid w:val="00B07DA9"/>
    <w:rsid w:val="00B141A8"/>
    <w:rsid w:val="00B357EB"/>
    <w:rsid w:val="00B417F0"/>
    <w:rsid w:val="00B43A52"/>
    <w:rsid w:val="00B46A08"/>
    <w:rsid w:val="00B46C84"/>
    <w:rsid w:val="00B55326"/>
    <w:rsid w:val="00B87E52"/>
    <w:rsid w:val="00B93C79"/>
    <w:rsid w:val="00B96C6D"/>
    <w:rsid w:val="00B97FE9"/>
    <w:rsid w:val="00BB18CD"/>
    <w:rsid w:val="00BB3B7E"/>
    <w:rsid w:val="00BD3488"/>
    <w:rsid w:val="00BD6920"/>
    <w:rsid w:val="00BD7062"/>
    <w:rsid w:val="00C0019C"/>
    <w:rsid w:val="00C30299"/>
    <w:rsid w:val="00C44601"/>
    <w:rsid w:val="00C5597A"/>
    <w:rsid w:val="00C6592A"/>
    <w:rsid w:val="00C7271E"/>
    <w:rsid w:val="00C76123"/>
    <w:rsid w:val="00C836B2"/>
    <w:rsid w:val="00C87543"/>
    <w:rsid w:val="00C8763C"/>
    <w:rsid w:val="00C94634"/>
    <w:rsid w:val="00CB0FE2"/>
    <w:rsid w:val="00CB46F5"/>
    <w:rsid w:val="00CC4AA2"/>
    <w:rsid w:val="00CD41DA"/>
    <w:rsid w:val="00CE1A07"/>
    <w:rsid w:val="00CE27C6"/>
    <w:rsid w:val="00CE693F"/>
    <w:rsid w:val="00D06E06"/>
    <w:rsid w:val="00D204C0"/>
    <w:rsid w:val="00D2784C"/>
    <w:rsid w:val="00D3149F"/>
    <w:rsid w:val="00D419F5"/>
    <w:rsid w:val="00D57729"/>
    <w:rsid w:val="00D6234B"/>
    <w:rsid w:val="00D6483A"/>
    <w:rsid w:val="00D818AC"/>
    <w:rsid w:val="00D86C42"/>
    <w:rsid w:val="00DA3105"/>
    <w:rsid w:val="00DB7429"/>
    <w:rsid w:val="00DC758D"/>
    <w:rsid w:val="00DF2BEE"/>
    <w:rsid w:val="00DF34F2"/>
    <w:rsid w:val="00E03E89"/>
    <w:rsid w:val="00E14A8F"/>
    <w:rsid w:val="00E319A5"/>
    <w:rsid w:val="00E7166D"/>
    <w:rsid w:val="00E75C10"/>
    <w:rsid w:val="00E76317"/>
    <w:rsid w:val="00E83DA2"/>
    <w:rsid w:val="00E84563"/>
    <w:rsid w:val="00E86011"/>
    <w:rsid w:val="00E864FA"/>
    <w:rsid w:val="00E86A96"/>
    <w:rsid w:val="00E95F2C"/>
    <w:rsid w:val="00EA5A40"/>
    <w:rsid w:val="00ED0F2B"/>
    <w:rsid w:val="00ED5D65"/>
    <w:rsid w:val="00ED75F6"/>
    <w:rsid w:val="00EE1A67"/>
    <w:rsid w:val="00EE382A"/>
    <w:rsid w:val="00EF2795"/>
    <w:rsid w:val="00EF3BC7"/>
    <w:rsid w:val="00EF3DE7"/>
    <w:rsid w:val="00F20FC8"/>
    <w:rsid w:val="00F31D57"/>
    <w:rsid w:val="00F45223"/>
    <w:rsid w:val="00F46DE7"/>
    <w:rsid w:val="00F80651"/>
    <w:rsid w:val="00F9162E"/>
    <w:rsid w:val="00FA746C"/>
    <w:rsid w:val="00FB66D0"/>
    <w:rsid w:val="00FD52B7"/>
    <w:rsid w:val="00FF1D35"/>
    <w:rsid w:val="00FF7AA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6AA9"/>
  <w15:docId w15:val="{691FEE3B-8126-497D-B0FB-53E5143F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63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har"/>
    <w:uiPriority w:val="99"/>
    <w:qFormat/>
    <w:rsid w:val="001C563E"/>
    <w:pPr>
      <w:keepNext/>
      <w:autoSpaceDE w:val="0"/>
      <w:autoSpaceDN w:val="0"/>
      <w:adjustRightInd w:val="0"/>
      <w:jc w:val="center"/>
      <w:outlineLvl w:val="0"/>
    </w:pPr>
    <w:rPr>
      <w:b/>
      <w:bCs/>
      <w:color w:val="000000"/>
      <w:sz w:val="20"/>
      <w:szCs w:val="20"/>
    </w:rPr>
  </w:style>
  <w:style w:type="paragraph" w:styleId="Ttulo2">
    <w:name w:val="heading 2"/>
    <w:basedOn w:val="Normal"/>
    <w:next w:val="Normal"/>
    <w:link w:val="Ttulo2Char"/>
    <w:uiPriority w:val="99"/>
    <w:qFormat/>
    <w:rsid w:val="001C563E"/>
    <w:pPr>
      <w:tabs>
        <w:tab w:val="num" w:pos="360"/>
      </w:tabs>
      <w:suppressAutoHyphens/>
      <w:spacing w:before="120"/>
      <w:ind w:left="360" w:hanging="360"/>
      <w:outlineLvl w:val="1"/>
    </w:pPr>
    <w:rPr>
      <w:rFonts w:ascii="Arial" w:hAnsi="Arial"/>
      <w:b/>
      <w:szCs w:val="20"/>
      <w:lang w:eastAsia="ar-SA"/>
    </w:rPr>
  </w:style>
  <w:style w:type="paragraph" w:styleId="Ttulo3">
    <w:name w:val="heading 3"/>
    <w:basedOn w:val="Normal"/>
    <w:next w:val="Normal"/>
    <w:link w:val="Ttulo3Char"/>
    <w:uiPriority w:val="99"/>
    <w:qFormat/>
    <w:rsid w:val="001C563E"/>
    <w:pPr>
      <w:keepNext/>
      <w:ind w:left="567" w:hanging="284"/>
      <w:jc w:val="both"/>
      <w:outlineLvl w:val="2"/>
    </w:pPr>
    <w:rPr>
      <w:szCs w:val="20"/>
      <w:lang w:eastAsia="pt-BR"/>
    </w:rPr>
  </w:style>
  <w:style w:type="paragraph" w:styleId="Ttulo4">
    <w:name w:val="heading 4"/>
    <w:basedOn w:val="Normal"/>
    <w:next w:val="Normal"/>
    <w:link w:val="Ttulo4Char"/>
    <w:semiHidden/>
    <w:unhideWhenUsed/>
    <w:qFormat/>
    <w:rsid w:val="001C563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qFormat/>
    <w:rsid w:val="001C563E"/>
    <w:pPr>
      <w:keepNext/>
      <w:tabs>
        <w:tab w:val="num" w:pos="360"/>
      </w:tabs>
      <w:suppressAutoHyphens/>
      <w:ind w:left="360" w:hanging="360"/>
      <w:outlineLvl w:val="4"/>
    </w:pPr>
    <w:rPr>
      <w:b/>
      <w:bCs/>
      <w:i/>
      <w:iCs/>
      <w:sz w:val="52"/>
      <w:szCs w:val="20"/>
      <w:lang w:eastAsia="ar-SA"/>
    </w:rPr>
  </w:style>
  <w:style w:type="paragraph" w:styleId="Ttulo6">
    <w:name w:val="heading 6"/>
    <w:basedOn w:val="Normal"/>
    <w:next w:val="Normal"/>
    <w:link w:val="Ttulo6Char"/>
    <w:uiPriority w:val="99"/>
    <w:qFormat/>
    <w:rsid w:val="001C563E"/>
    <w:pPr>
      <w:spacing w:before="240" w:after="60"/>
      <w:outlineLvl w:val="5"/>
    </w:pPr>
    <w:rPr>
      <w:b/>
      <w:bCs/>
      <w:sz w:val="22"/>
      <w:szCs w:val="22"/>
    </w:rPr>
  </w:style>
  <w:style w:type="paragraph" w:styleId="Ttulo7">
    <w:name w:val="heading 7"/>
    <w:basedOn w:val="Normal"/>
    <w:next w:val="Normal"/>
    <w:link w:val="Ttulo7Char"/>
    <w:uiPriority w:val="99"/>
    <w:qFormat/>
    <w:rsid w:val="001C563E"/>
    <w:pPr>
      <w:keepNext/>
      <w:tabs>
        <w:tab w:val="left" w:leader="dot" w:pos="8505"/>
      </w:tabs>
      <w:ind w:right="50"/>
      <w:jc w:val="both"/>
      <w:outlineLvl w:val="6"/>
    </w:pPr>
    <w:rPr>
      <w:szCs w:val="20"/>
      <w:lang w:eastAsia="pt-BR"/>
    </w:rPr>
  </w:style>
  <w:style w:type="paragraph" w:styleId="Ttulo8">
    <w:name w:val="heading 8"/>
    <w:basedOn w:val="Normal"/>
    <w:next w:val="Normal"/>
    <w:link w:val="Ttulo8Char"/>
    <w:uiPriority w:val="99"/>
    <w:qFormat/>
    <w:rsid w:val="001C563E"/>
    <w:pPr>
      <w:keepNext/>
      <w:tabs>
        <w:tab w:val="num" w:pos="360"/>
      </w:tabs>
      <w:suppressAutoHyphens/>
      <w:ind w:left="360" w:hanging="360"/>
      <w:outlineLvl w:val="7"/>
    </w:pPr>
    <w:rPr>
      <w:rFonts w:ascii="Arial" w:hAnsi="Arial" w:cs="Arial"/>
      <w:b/>
      <w:bCs/>
      <w:sz w:val="22"/>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C563E"/>
    <w:rPr>
      <w:rFonts w:ascii="Times New Roman" w:eastAsia="Times New Roman" w:hAnsi="Times New Roman" w:cs="Times New Roman"/>
      <w:b/>
      <w:bCs/>
      <w:color w:val="000000"/>
      <w:sz w:val="20"/>
      <w:szCs w:val="20"/>
    </w:rPr>
  </w:style>
  <w:style w:type="character" w:customStyle="1" w:styleId="Ttulo2Char">
    <w:name w:val="Título 2 Char"/>
    <w:basedOn w:val="Fontepargpadro"/>
    <w:link w:val="Ttulo2"/>
    <w:uiPriority w:val="99"/>
    <w:rsid w:val="001C563E"/>
    <w:rPr>
      <w:rFonts w:ascii="Arial" w:eastAsia="Times New Roman" w:hAnsi="Arial" w:cs="Times New Roman"/>
      <w:b/>
      <w:sz w:val="24"/>
      <w:szCs w:val="20"/>
      <w:lang w:eastAsia="ar-SA"/>
    </w:rPr>
  </w:style>
  <w:style w:type="character" w:customStyle="1" w:styleId="Ttulo3Char">
    <w:name w:val="Título 3 Char"/>
    <w:basedOn w:val="Fontepargpadro"/>
    <w:link w:val="Ttulo3"/>
    <w:uiPriority w:val="99"/>
    <w:rsid w:val="001C563E"/>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semiHidden/>
    <w:rsid w:val="001C563E"/>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9"/>
    <w:rsid w:val="001C563E"/>
    <w:rPr>
      <w:rFonts w:ascii="Times New Roman" w:eastAsia="Times New Roman" w:hAnsi="Times New Roman" w:cs="Times New Roman"/>
      <w:b/>
      <w:bCs/>
      <w:i/>
      <w:iCs/>
      <w:sz w:val="52"/>
      <w:szCs w:val="20"/>
      <w:lang w:eastAsia="ar-SA"/>
    </w:rPr>
  </w:style>
  <w:style w:type="character" w:customStyle="1" w:styleId="Ttulo6Char">
    <w:name w:val="Título 6 Char"/>
    <w:basedOn w:val="Fontepargpadro"/>
    <w:link w:val="Ttulo6"/>
    <w:uiPriority w:val="99"/>
    <w:rsid w:val="001C563E"/>
    <w:rPr>
      <w:rFonts w:ascii="Times New Roman" w:eastAsia="Times New Roman" w:hAnsi="Times New Roman" w:cs="Times New Roman"/>
      <w:b/>
      <w:bCs/>
    </w:rPr>
  </w:style>
  <w:style w:type="character" w:customStyle="1" w:styleId="Ttulo7Char">
    <w:name w:val="Título 7 Char"/>
    <w:basedOn w:val="Fontepargpadro"/>
    <w:link w:val="Ttulo7"/>
    <w:uiPriority w:val="99"/>
    <w:rsid w:val="001C563E"/>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uiPriority w:val="99"/>
    <w:rsid w:val="001C563E"/>
    <w:rPr>
      <w:rFonts w:ascii="Arial" w:eastAsia="Times New Roman" w:hAnsi="Arial" w:cs="Arial"/>
      <w:b/>
      <w:bCs/>
      <w:szCs w:val="20"/>
      <w:lang w:eastAsia="ar-SA"/>
    </w:rPr>
  </w:style>
  <w:style w:type="paragraph" w:styleId="Recuodecorpodetexto">
    <w:name w:val="Body Text Indent"/>
    <w:basedOn w:val="Normal"/>
    <w:link w:val="RecuodecorpodetextoChar"/>
    <w:uiPriority w:val="99"/>
    <w:rsid w:val="001C563E"/>
    <w:pPr>
      <w:ind w:left="720"/>
      <w:jc w:val="both"/>
    </w:pPr>
    <w:rPr>
      <w:szCs w:val="20"/>
      <w:lang w:eastAsia="pt-BR"/>
    </w:rPr>
  </w:style>
  <w:style w:type="character" w:customStyle="1" w:styleId="RecuodecorpodetextoChar">
    <w:name w:val="Recuo de corpo de texto Char"/>
    <w:basedOn w:val="Fontepargpadro"/>
    <w:link w:val="Recuodecorpodetexto"/>
    <w:uiPriority w:val="99"/>
    <w:rsid w:val="001C563E"/>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rsid w:val="001C563E"/>
    <w:pPr>
      <w:overflowPunct w:val="0"/>
      <w:autoSpaceDE w:val="0"/>
      <w:autoSpaceDN w:val="0"/>
      <w:adjustRightInd w:val="0"/>
      <w:ind w:left="284" w:hanging="284"/>
      <w:jc w:val="both"/>
      <w:textAlignment w:val="baseline"/>
    </w:pPr>
    <w:rPr>
      <w:szCs w:val="20"/>
    </w:rPr>
  </w:style>
  <w:style w:type="character" w:customStyle="1" w:styleId="Recuodecorpodetexto3Char">
    <w:name w:val="Recuo de corpo de texto 3 Char"/>
    <w:basedOn w:val="Fontepargpadro"/>
    <w:link w:val="Recuodecorpodetexto3"/>
    <w:uiPriority w:val="99"/>
    <w:rsid w:val="001C563E"/>
    <w:rPr>
      <w:rFonts w:ascii="Times New Roman" w:eastAsia="Times New Roman" w:hAnsi="Times New Roman" w:cs="Times New Roman"/>
      <w:sz w:val="24"/>
      <w:szCs w:val="20"/>
    </w:rPr>
  </w:style>
  <w:style w:type="paragraph" w:styleId="Corpodetexto">
    <w:name w:val="Body Text"/>
    <w:aliases w:val="S&amp;S-First Line-1&quot;,Corpo de texto2,bt"/>
    <w:basedOn w:val="Normal"/>
    <w:link w:val="CorpodetextoChar"/>
    <w:uiPriority w:val="99"/>
    <w:rsid w:val="001C563E"/>
    <w:pPr>
      <w:widowControl w:val="0"/>
      <w:jc w:val="both"/>
    </w:pPr>
    <w:rPr>
      <w:rFonts w:ascii="Arial" w:hAnsi="Arial"/>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1C563E"/>
    <w:rPr>
      <w:rFonts w:ascii="Arial" w:eastAsia="Times New Roman" w:hAnsi="Arial" w:cs="Times New Roman"/>
      <w:sz w:val="24"/>
      <w:szCs w:val="20"/>
      <w:lang w:eastAsia="pt-BR"/>
    </w:rPr>
  </w:style>
  <w:style w:type="paragraph" w:styleId="Corpodetexto2">
    <w:name w:val="Body Text 2"/>
    <w:basedOn w:val="Normal"/>
    <w:link w:val="Corpodetexto2Char"/>
    <w:uiPriority w:val="99"/>
    <w:rsid w:val="001C563E"/>
    <w:pPr>
      <w:widowControl w:val="0"/>
    </w:pPr>
    <w:rPr>
      <w:rFonts w:ascii="Arial" w:hAnsi="Arial"/>
      <w:szCs w:val="20"/>
      <w:lang w:eastAsia="pt-BR"/>
    </w:rPr>
  </w:style>
  <w:style w:type="character" w:customStyle="1" w:styleId="Corpodetexto2Char">
    <w:name w:val="Corpo de texto 2 Char"/>
    <w:basedOn w:val="Fontepargpadro"/>
    <w:link w:val="Corpodetexto2"/>
    <w:uiPriority w:val="99"/>
    <w:rsid w:val="001C563E"/>
    <w:rPr>
      <w:rFonts w:ascii="Arial" w:eastAsia="Times New Roman" w:hAnsi="Arial" w:cs="Times New Roman"/>
      <w:sz w:val="24"/>
      <w:szCs w:val="20"/>
      <w:lang w:eastAsia="pt-BR"/>
    </w:rPr>
  </w:style>
  <w:style w:type="paragraph" w:styleId="Cabealho">
    <w:name w:val="header"/>
    <w:aliases w:val="Guideline"/>
    <w:basedOn w:val="Normal"/>
    <w:link w:val="CabealhoChar"/>
    <w:uiPriority w:val="99"/>
    <w:rsid w:val="001C563E"/>
    <w:pPr>
      <w:tabs>
        <w:tab w:val="center" w:pos="4419"/>
        <w:tab w:val="right" w:pos="8838"/>
      </w:tabs>
    </w:pPr>
    <w:rPr>
      <w:sz w:val="20"/>
      <w:szCs w:val="20"/>
      <w:lang w:eastAsia="pt-BR"/>
    </w:rPr>
  </w:style>
  <w:style w:type="character" w:customStyle="1" w:styleId="CabealhoChar">
    <w:name w:val="Cabeçalho Char"/>
    <w:aliases w:val="Guideline Char"/>
    <w:basedOn w:val="Fontepargpadro"/>
    <w:link w:val="Cabealho"/>
    <w:uiPriority w:val="99"/>
    <w:rsid w:val="001C563E"/>
    <w:rPr>
      <w:rFonts w:ascii="Times New Roman" w:eastAsia="Times New Roman" w:hAnsi="Times New Roman" w:cs="Times New Roman"/>
      <w:sz w:val="20"/>
      <w:szCs w:val="20"/>
      <w:lang w:eastAsia="pt-BR"/>
    </w:rPr>
  </w:style>
  <w:style w:type="character" w:styleId="Nmerodepgina">
    <w:name w:val="page number"/>
    <w:basedOn w:val="Fontepargpadro"/>
    <w:rsid w:val="001C563E"/>
    <w:rPr>
      <w:rFonts w:cs="Times New Roman"/>
    </w:rPr>
  </w:style>
  <w:style w:type="paragraph" w:styleId="Rodap">
    <w:name w:val="footer"/>
    <w:basedOn w:val="Normal"/>
    <w:link w:val="RodapChar"/>
    <w:uiPriority w:val="99"/>
    <w:rsid w:val="001C563E"/>
    <w:pPr>
      <w:tabs>
        <w:tab w:val="center" w:pos="4419"/>
        <w:tab w:val="right" w:pos="8838"/>
      </w:tabs>
    </w:pPr>
    <w:rPr>
      <w:sz w:val="20"/>
      <w:szCs w:val="20"/>
      <w:lang w:eastAsia="pt-BR"/>
    </w:rPr>
  </w:style>
  <w:style w:type="character" w:customStyle="1" w:styleId="RodapChar">
    <w:name w:val="Rodapé Char"/>
    <w:basedOn w:val="Fontepargpadro"/>
    <w:link w:val="Rodap"/>
    <w:uiPriority w:val="99"/>
    <w:rsid w:val="001C563E"/>
    <w:rPr>
      <w:rFonts w:ascii="Times New Roman" w:eastAsia="Times New Roman" w:hAnsi="Times New Roman" w:cs="Times New Roman"/>
      <w:sz w:val="20"/>
      <w:szCs w:val="20"/>
      <w:lang w:eastAsia="pt-BR"/>
    </w:rPr>
  </w:style>
  <w:style w:type="paragraph" w:styleId="Textoembloco">
    <w:name w:val="Block Text"/>
    <w:basedOn w:val="Normal"/>
    <w:uiPriority w:val="99"/>
    <w:rsid w:val="001C563E"/>
    <w:pPr>
      <w:tabs>
        <w:tab w:val="left" w:pos="426"/>
      </w:tabs>
      <w:autoSpaceDE w:val="0"/>
      <w:autoSpaceDN w:val="0"/>
      <w:adjustRightInd w:val="0"/>
      <w:ind w:left="1440" w:right="18"/>
      <w:jc w:val="both"/>
    </w:pPr>
  </w:style>
  <w:style w:type="paragraph" w:customStyle="1" w:styleId="WW-Corpodetexto3">
    <w:name w:val="WW-Corpo de texto 3"/>
    <w:basedOn w:val="Normal"/>
    <w:uiPriority w:val="99"/>
    <w:rsid w:val="001C563E"/>
    <w:pPr>
      <w:suppressAutoHyphens/>
      <w:ind w:right="-142"/>
    </w:pPr>
    <w:rPr>
      <w:rFonts w:ascii="Univers" w:hAnsi="Univers"/>
      <w:i/>
      <w:szCs w:val="20"/>
      <w:lang w:eastAsia="ar-SA"/>
    </w:rPr>
  </w:style>
  <w:style w:type="character" w:customStyle="1" w:styleId="WW-Fontepargpadro1">
    <w:name w:val="WW-Fonte parág. padrão1"/>
    <w:uiPriority w:val="99"/>
    <w:rsid w:val="001C563E"/>
  </w:style>
  <w:style w:type="paragraph" w:customStyle="1" w:styleId="Normal1">
    <w:name w:val="Normal 1"/>
    <w:basedOn w:val="Cabealho"/>
    <w:uiPriority w:val="99"/>
    <w:rsid w:val="001C563E"/>
    <w:pPr>
      <w:tabs>
        <w:tab w:val="clear" w:pos="4419"/>
        <w:tab w:val="clear" w:pos="8838"/>
      </w:tabs>
      <w:spacing w:after="240"/>
      <w:ind w:left="454"/>
      <w:jc w:val="both"/>
    </w:pPr>
    <w:rPr>
      <w:sz w:val="24"/>
      <w:szCs w:val="24"/>
    </w:rPr>
  </w:style>
  <w:style w:type="paragraph" w:customStyle="1" w:styleId="WW-Recuodecorpodetexto2">
    <w:name w:val="WW-Recuo de corpo de texto 2"/>
    <w:basedOn w:val="Normal"/>
    <w:uiPriority w:val="99"/>
    <w:rsid w:val="001C563E"/>
    <w:pPr>
      <w:suppressAutoHyphens/>
      <w:ind w:left="357"/>
      <w:jc w:val="both"/>
    </w:pPr>
    <w:rPr>
      <w:szCs w:val="20"/>
      <w:lang w:eastAsia="ar-SA"/>
    </w:rPr>
  </w:style>
  <w:style w:type="paragraph" w:styleId="Recuodecorpodetexto2">
    <w:name w:val="Body Text Indent 2"/>
    <w:basedOn w:val="Normal"/>
    <w:link w:val="Recuodecorpodetexto2Char"/>
    <w:uiPriority w:val="99"/>
    <w:rsid w:val="001C563E"/>
    <w:pPr>
      <w:ind w:left="360"/>
      <w:jc w:val="both"/>
    </w:pPr>
    <w:rPr>
      <w:rFonts w:ascii="Arial" w:hAnsi="Arial" w:cs="Arial"/>
      <w:sz w:val="22"/>
    </w:rPr>
  </w:style>
  <w:style w:type="character" w:customStyle="1" w:styleId="Recuodecorpodetexto2Char">
    <w:name w:val="Recuo de corpo de texto 2 Char"/>
    <w:basedOn w:val="Fontepargpadro"/>
    <w:link w:val="Recuodecorpodetexto2"/>
    <w:uiPriority w:val="99"/>
    <w:rsid w:val="001C563E"/>
    <w:rPr>
      <w:rFonts w:ascii="Arial" w:eastAsia="Times New Roman" w:hAnsi="Arial" w:cs="Arial"/>
      <w:szCs w:val="24"/>
    </w:rPr>
  </w:style>
  <w:style w:type="paragraph" w:styleId="Commarcadores3">
    <w:name w:val="List Bullet 3"/>
    <w:basedOn w:val="Normal"/>
    <w:autoRedefine/>
    <w:uiPriority w:val="99"/>
    <w:rsid w:val="001C563E"/>
    <w:pPr>
      <w:tabs>
        <w:tab w:val="num" w:pos="360"/>
        <w:tab w:val="left" w:pos="851"/>
      </w:tabs>
      <w:spacing w:line="240" w:lineRule="atLeast"/>
      <w:ind w:left="1135" w:hanging="284"/>
    </w:pPr>
    <w:rPr>
      <w:rFonts w:ascii="Arial" w:hAnsi="Arial"/>
      <w:sz w:val="22"/>
      <w:szCs w:val="20"/>
      <w:lang w:eastAsia="pt-BR"/>
    </w:rPr>
  </w:style>
  <w:style w:type="paragraph" w:styleId="Numerada2">
    <w:name w:val="List Number 2"/>
    <w:basedOn w:val="Normal"/>
    <w:uiPriority w:val="99"/>
    <w:rsid w:val="001C563E"/>
    <w:pPr>
      <w:tabs>
        <w:tab w:val="left" w:pos="567"/>
        <w:tab w:val="num" w:pos="720"/>
      </w:tabs>
      <w:spacing w:line="240" w:lineRule="atLeast"/>
      <w:ind w:left="851" w:hanging="284"/>
    </w:pPr>
    <w:rPr>
      <w:rFonts w:ascii="Arial" w:hAnsi="Arial"/>
      <w:sz w:val="22"/>
      <w:szCs w:val="20"/>
      <w:lang w:eastAsia="pt-BR"/>
    </w:rPr>
  </w:style>
  <w:style w:type="character" w:customStyle="1" w:styleId="WW-Absatz-Standardschriftart11">
    <w:name w:val="WW-Absatz-Standardschriftart11"/>
    <w:uiPriority w:val="99"/>
    <w:rsid w:val="001C563E"/>
  </w:style>
  <w:style w:type="paragraph" w:styleId="Corpodetexto3">
    <w:name w:val="Body Text 3"/>
    <w:basedOn w:val="Normal"/>
    <w:link w:val="Corpodetexto3Char"/>
    <w:uiPriority w:val="99"/>
    <w:rsid w:val="001C563E"/>
    <w:pPr>
      <w:jc w:val="center"/>
    </w:pPr>
    <w:rPr>
      <w:rFonts w:ascii="Arial" w:hAnsi="Arial" w:cs="Arial"/>
      <w:b/>
      <w:bCs/>
    </w:rPr>
  </w:style>
  <w:style w:type="character" w:customStyle="1" w:styleId="Corpodetexto3Char">
    <w:name w:val="Corpo de texto 3 Char"/>
    <w:basedOn w:val="Fontepargpadro"/>
    <w:link w:val="Corpodetexto3"/>
    <w:uiPriority w:val="99"/>
    <w:rsid w:val="001C563E"/>
    <w:rPr>
      <w:rFonts w:ascii="Arial" w:eastAsia="Times New Roman" w:hAnsi="Arial" w:cs="Arial"/>
      <w:b/>
      <w:bCs/>
      <w:sz w:val="24"/>
      <w:szCs w:val="24"/>
    </w:rPr>
  </w:style>
  <w:style w:type="paragraph" w:customStyle="1" w:styleId="TextoNormal">
    <w:name w:val="Texto Normal"/>
    <w:basedOn w:val="Normal"/>
    <w:uiPriority w:val="99"/>
    <w:rsid w:val="001C563E"/>
    <w:pPr>
      <w:tabs>
        <w:tab w:val="left" w:pos="-1418"/>
        <w:tab w:val="left" w:pos="0"/>
        <w:tab w:val="left" w:pos="1134"/>
      </w:tabs>
      <w:suppressAutoHyphens/>
      <w:spacing w:line="312" w:lineRule="auto"/>
      <w:jc w:val="both"/>
    </w:pPr>
    <w:rPr>
      <w:rFonts w:ascii="Arial" w:hAnsi="Arial"/>
      <w:sz w:val="16"/>
      <w:szCs w:val="20"/>
      <w:lang w:eastAsia="pt-BR"/>
    </w:rPr>
  </w:style>
  <w:style w:type="paragraph" w:styleId="Lista">
    <w:name w:val="List"/>
    <w:basedOn w:val="Normal"/>
    <w:rsid w:val="001C563E"/>
    <w:pPr>
      <w:ind w:left="283" w:hanging="283"/>
    </w:pPr>
  </w:style>
  <w:style w:type="paragraph" w:customStyle="1" w:styleId="BDOTtulo1">
    <w:name w:val="BDO Título 1"/>
    <w:basedOn w:val="Normal"/>
    <w:next w:val="Normal"/>
    <w:uiPriority w:val="99"/>
    <w:rsid w:val="001C563E"/>
    <w:pPr>
      <w:tabs>
        <w:tab w:val="num" w:pos="567"/>
      </w:tabs>
      <w:suppressAutoHyphens/>
      <w:ind w:left="567" w:hanging="567"/>
    </w:pPr>
    <w:rPr>
      <w:rFonts w:ascii="Arial Negrito" w:hAnsi="Arial Negrito"/>
      <w:b/>
      <w:caps/>
      <w:sz w:val="22"/>
      <w:lang w:eastAsia="pt-BR"/>
    </w:rPr>
  </w:style>
  <w:style w:type="paragraph" w:customStyle="1" w:styleId="BDOTtulo2">
    <w:name w:val="BDO Título 2"/>
    <w:basedOn w:val="Normal"/>
    <w:uiPriority w:val="99"/>
    <w:rsid w:val="001C563E"/>
    <w:pPr>
      <w:numPr>
        <w:ilvl w:val="1"/>
        <w:numId w:val="1"/>
      </w:numPr>
      <w:tabs>
        <w:tab w:val="clear" w:pos="1134"/>
        <w:tab w:val="num" w:pos="360"/>
      </w:tabs>
      <w:suppressAutoHyphens/>
      <w:ind w:left="0" w:firstLine="0"/>
    </w:pPr>
    <w:rPr>
      <w:rFonts w:ascii="Arial" w:hAnsi="Arial" w:cs="Arial"/>
      <w:caps/>
      <w:sz w:val="22"/>
      <w:szCs w:val="22"/>
      <w:lang w:eastAsia="pt-BR"/>
    </w:rPr>
  </w:style>
  <w:style w:type="paragraph" w:customStyle="1" w:styleId="BDOTtulo3">
    <w:name w:val="BDO Título 3"/>
    <w:basedOn w:val="Normal"/>
    <w:uiPriority w:val="99"/>
    <w:rsid w:val="001C563E"/>
    <w:pPr>
      <w:tabs>
        <w:tab w:val="num" w:pos="992"/>
      </w:tabs>
      <w:suppressAutoHyphens/>
      <w:ind w:left="992" w:hanging="425"/>
    </w:pPr>
    <w:rPr>
      <w:rFonts w:ascii="Arial" w:hAnsi="Arial" w:cs="Arial"/>
      <w:sz w:val="22"/>
      <w:szCs w:val="22"/>
      <w:u w:val="single"/>
      <w:lang w:eastAsia="pt-BR"/>
    </w:rPr>
  </w:style>
  <w:style w:type="paragraph" w:customStyle="1" w:styleId="BDOTtulo4">
    <w:name w:val="BDO Título 4"/>
    <w:basedOn w:val="Normal"/>
    <w:uiPriority w:val="99"/>
    <w:rsid w:val="001C563E"/>
    <w:pPr>
      <w:numPr>
        <w:ilvl w:val="3"/>
        <w:numId w:val="1"/>
      </w:numPr>
      <w:tabs>
        <w:tab w:val="clear" w:pos="1304"/>
        <w:tab w:val="num" w:pos="360"/>
      </w:tabs>
      <w:suppressAutoHyphens/>
      <w:ind w:left="0" w:firstLine="0"/>
    </w:pPr>
    <w:rPr>
      <w:rFonts w:ascii="Arial" w:hAnsi="Arial" w:cs="Arial"/>
      <w:i/>
      <w:sz w:val="22"/>
      <w:szCs w:val="22"/>
      <w:lang w:eastAsia="pt-BR"/>
    </w:rPr>
  </w:style>
  <w:style w:type="paragraph" w:customStyle="1" w:styleId="BDOTtulo5">
    <w:name w:val="BDO Título 5"/>
    <w:basedOn w:val="Normal"/>
    <w:uiPriority w:val="99"/>
    <w:rsid w:val="001C563E"/>
    <w:pPr>
      <w:numPr>
        <w:ilvl w:val="4"/>
        <w:numId w:val="1"/>
      </w:numPr>
      <w:tabs>
        <w:tab w:val="clear" w:pos="1418"/>
        <w:tab w:val="num" w:pos="360"/>
      </w:tabs>
      <w:suppressAutoHyphens/>
      <w:ind w:left="0" w:firstLine="0"/>
    </w:pPr>
    <w:rPr>
      <w:rFonts w:ascii="Arial" w:hAnsi="Arial" w:cs="Arial"/>
      <w:sz w:val="22"/>
      <w:szCs w:val="22"/>
      <w:lang w:eastAsia="pt-BR"/>
    </w:rPr>
  </w:style>
  <w:style w:type="paragraph" w:customStyle="1" w:styleId="Nota6">
    <w:name w:val="Nota 6"/>
    <w:uiPriority w:val="99"/>
    <w:rsid w:val="001C563E"/>
    <w:pPr>
      <w:spacing w:after="240" w:line="240" w:lineRule="auto"/>
      <w:ind w:left="1077"/>
      <w:jc w:val="both"/>
    </w:pPr>
    <w:rPr>
      <w:rFonts w:ascii="Times New Roman" w:eastAsia="Times New Roman" w:hAnsi="Times New Roman" w:cs="Times New Roman"/>
      <w:sz w:val="24"/>
      <w:szCs w:val="20"/>
    </w:rPr>
  </w:style>
  <w:style w:type="paragraph" w:customStyle="1" w:styleId="Abertura1">
    <w:name w:val="Abertura 1"/>
    <w:uiPriority w:val="99"/>
    <w:rsid w:val="001C563E"/>
    <w:pPr>
      <w:spacing w:after="0" w:line="240" w:lineRule="auto"/>
      <w:jc w:val="both"/>
    </w:pPr>
    <w:rPr>
      <w:rFonts w:ascii="Times New Roman" w:eastAsia="Times New Roman" w:hAnsi="Times New Roman" w:cs="Times New Roman"/>
      <w:caps/>
      <w:sz w:val="24"/>
      <w:szCs w:val="20"/>
    </w:rPr>
  </w:style>
  <w:style w:type="paragraph" w:customStyle="1" w:styleId="P1">
    <w:name w:val="P1"/>
    <w:uiPriority w:val="99"/>
    <w:rsid w:val="001C563E"/>
    <w:pPr>
      <w:widowControl w:val="0"/>
      <w:spacing w:after="360" w:line="360" w:lineRule="auto"/>
      <w:jc w:val="both"/>
    </w:pPr>
    <w:rPr>
      <w:rFonts w:ascii="Arial" w:eastAsia="Times New Roman" w:hAnsi="Arial" w:cs="Times New Roman"/>
      <w:sz w:val="24"/>
      <w:szCs w:val="20"/>
      <w:lang w:val="pt-PT" w:eastAsia="pt-BR"/>
    </w:rPr>
  </w:style>
  <w:style w:type="paragraph" w:customStyle="1" w:styleId="CharChar1Char">
    <w:name w:val="Char Char1 Char"/>
    <w:basedOn w:val="Normal"/>
    <w:uiPriority w:val="99"/>
    <w:rsid w:val="001C563E"/>
    <w:pPr>
      <w:widowControl w:val="0"/>
      <w:adjustRightInd w:val="0"/>
      <w:spacing w:after="160" w:line="240" w:lineRule="exact"/>
      <w:jc w:val="both"/>
      <w:textAlignment w:val="baseline"/>
    </w:pPr>
    <w:rPr>
      <w:szCs w:val="20"/>
    </w:rPr>
  </w:style>
  <w:style w:type="paragraph" w:styleId="Ttulo">
    <w:name w:val="Title"/>
    <w:basedOn w:val="Normal"/>
    <w:link w:val="TtuloChar"/>
    <w:uiPriority w:val="99"/>
    <w:qFormat/>
    <w:rsid w:val="001C563E"/>
    <w:pPr>
      <w:shd w:val="pct5" w:color="000000" w:fill="FFFFFF"/>
      <w:tabs>
        <w:tab w:val="left" w:pos="2835"/>
        <w:tab w:val="left" w:pos="8364"/>
      </w:tabs>
      <w:jc w:val="center"/>
    </w:pPr>
    <w:rPr>
      <w:b/>
      <w:bCs/>
      <w:sz w:val="28"/>
      <w:szCs w:val="28"/>
    </w:rPr>
  </w:style>
  <w:style w:type="character" w:customStyle="1" w:styleId="TtuloChar">
    <w:name w:val="Título Char"/>
    <w:basedOn w:val="Fontepargpadro"/>
    <w:link w:val="Ttulo"/>
    <w:uiPriority w:val="99"/>
    <w:rsid w:val="001C563E"/>
    <w:rPr>
      <w:rFonts w:ascii="Times New Roman" w:eastAsia="Times New Roman" w:hAnsi="Times New Roman" w:cs="Times New Roman"/>
      <w:b/>
      <w:bCs/>
      <w:sz w:val="28"/>
      <w:szCs w:val="28"/>
      <w:shd w:val="pct5" w:color="000000" w:fill="FFFFFF"/>
    </w:rPr>
  </w:style>
  <w:style w:type="paragraph" w:styleId="Textodebalo">
    <w:name w:val="Balloon Text"/>
    <w:basedOn w:val="Normal"/>
    <w:link w:val="TextodebaloChar"/>
    <w:uiPriority w:val="99"/>
    <w:semiHidden/>
    <w:rsid w:val="001C563E"/>
    <w:rPr>
      <w:rFonts w:ascii="Tahoma" w:hAnsi="Tahoma" w:cs="Tahoma"/>
      <w:sz w:val="16"/>
      <w:szCs w:val="16"/>
    </w:rPr>
  </w:style>
  <w:style w:type="character" w:customStyle="1" w:styleId="TextodebaloChar">
    <w:name w:val="Texto de balão Char"/>
    <w:basedOn w:val="Fontepargpadro"/>
    <w:link w:val="Textodebalo"/>
    <w:uiPriority w:val="99"/>
    <w:semiHidden/>
    <w:rsid w:val="001C563E"/>
    <w:rPr>
      <w:rFonts w:ascii="Tahoma" w:eastAsia="Times New Roman" w:hAnsi="Tahoma" w:cs="Tahoma"/>
      <w:sz w:val="16"/>
      <w:szCs w:val="16"/>
    </w:rPr>
  </w:style>
  <w:style w:type="paragraph" w:styleId="MapadoDocumento">
    <w:name w:val="Document Map"/>
    <w:basedOn w:val="Normal"/>
    <w:link w:val="MapadoDocumentoChar"/>
    <w:uiPriority w:val="99"/>
    <w:semiHidden/>
    <w:rsid w:val="001C563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1C563E"/>
    <w:rPr>
      <w:rFonts w:ascii="Tahoma" w:eastAsia="Times New Roman" w:hAnsi="Tahoma" w:cs="Tahoma"/>
      <w:sz w:val="20"/>
      <w:szCs w:val="20"/>
      <w:shd w:val="clear" w:color="auto" w:fill="000080"/>
    </w:rPr>
  </w:style>
  <w:style w:type="table" w:styleId="Tabelacomgrade">
    <w:name w:val="Table Grid"/>
    <w:basedOn w:val="Tabelanormal"/>
    <w:rsid w:val="001C56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rsid w:val="001C563E"/>
    <w:rPr>
      <w:rFonts w:cs="Times New Roman"/>
      <w:sz w:val="16"/>
      <w:szCs w:val="16"/>
    </w:rPr>
  </w:style>
  <w:style w:type="paragraph" w:styleId="Textodecomentrio">
    <w:name w:val="annotation text"/>
    <w:basedOn w:val="Normal"/>
    <w:link w:val="TextodecomentrioChar"/>
    <w:uiPriority w:val="99"/>
    <w:semiHidden/>
    <w:rsid w:val="001C563E"/>
    <w:pPr>
      <w:widowControl w:val="0"/>
      <w:spacing w:line="264" w:lineRule="auto"/>
    </w:pPr>
    <w:rPr>
      <w:sz w:val="20"/>
      <w:szCs w:val="20"/>
      <w:lang w:eastAsia="pt-BR"/>
    </w:rPr>
  </w:style>
  <w:style w:type="character" w:customStyle="1" w:styleId="TextodecomentrioChar">
    <w:name w:val="Texto de comentário Char"/>
    <w:basedOn w:val="Fontepargpadro"/>
    <w:link w:val="Textodecomentrio"/>
    <w:uiPriority w:val="99"/>
    <w:semiHidden/>
    <w:rsid w:val="001C563E"/>
    <w:rPr>
      <w:rFonts w:ascii="Times New Roman" w:eastAsia="Times New Roman" w:hAnsi="Times New Roman" w:cs="Times New Roman"/>
      <w:sz w:val="20"/>
      <w:szCs w:val="20"/>
      <w:lang w:eastAsia="pt-BR"/>
    </w:rPr>
  </w:style>
  <w:style w:type="paragraph" w:customStyle="1" w:styleId="xl35">
    <w:name w:val="xl35"/>
    <w:basedOn w:val="Normal"/>
    <w:uiPriority w:val="99"/>
    <w:rsid w:val="001C563E"/>
    <w:pPr>
      <w:spacing w:before="100" w:beforeAutospacing="1" w:after="100" w:afterAutospacing="1"/>
      <w:jc w:val="both"/>
      <w:textAlignment w:val="top"/>
    </w:pPr>
    <w:rPr>
      <w:rFonts w:ascii="Arial" w:hAnsi="Arial" w:cs="Arial"/>
      <w:lang w:eastAsia="pt-BR"/>
    </w:rPr>
  </w:style>
  <w:style w:type="paragraph" w:styleId="TextosemFormatao">
    <w:name w:val="Plain Text"/>
    <w:basedOn w:val="Normal"/>
    <w:link w:val="TextosemFormataoChar"/>
    <w:uiPriority w:val="99"/>
    <w:rsid w:val="001C563E"/>
    <w:rPr>
      <w:rFonts w:ascii="Courier New" w:hAnsi="Courier New" w:cs="Courier New"/>
    </w:rPr>
  </w:style>
  <w:style w:type="character" w:customStyle="1" w:styleId="TextosemFormataoChar">
    <w:name w:val="Texto sem Formatação Char"/>
    <w:basedOn w:val="Fontepargpadro"/>
    <w:link w:val="TextosemFormatao"/>
    <w:uiPriority w:val="99"/>
    <w:rsid w:val="001C563E"/>
    <w:rPr>
      <w:rFonts w:ascii="Courier New" w:eastAsia="Times New Roman" w:hAnsi="Courier New" w:cs="Courier New"/>
      <w:sz w:val="24"/>
      <w:szCs w:val="24"/>
    </w:rPr>
  </w:style>
  <w:style w:type="character" w:styleId="nfase">
    <w:name w:val="Emphasis"/>
    <w:basedOn w:val="Fontepargpadro"/>
    <w:qFormat/>
    <w:rsid w:val="001C563E"/>
    <w:rPr>
      <w:rFonts w:cs="Times New Roman"/>
      <w:i/>
      <w:iCs/>
    </w:rPr>
  </w:style>
  <w:style w:type="paragraph" w:customStyle="1" w:styleId="CharCharCharCharCharCharCharCharCharCharChar">
    <w:name w:val="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customStyle="1" w:styleId="CharChar1CharCharCharCharCharCharCharCharCharCharCharCharChar">
    <w:name w:val="Char Char1 Char Char Char Char Char Char Char Char Char Char Char Char Char"/>
    <w:basedOn w:val="Normal"/>
    <w:uiPriority w:val="99"/>
    <w:rsid w:val="001C563E"/>
    <w:pPr>
      <w:spacing w:after="160" w:line="240" w:lineRule="exact"/>
    </w:pPr>
    <w:rPr>
      <w:rFonts w:ascii="Verdana" w:eastAsia="SimSun" w:hAnsi="Verdana"/>
      <w:sz w:val="20"/>
      <w:szCs w:val="20"/>
    </w:rPr>
  </w:style>
  <w:style w:type="paragraph" w:styleId="Legenda">
    <w:name w:val="caption"/>
    <w:basedOn w:val="Normal"/>
    <w:next w:val="Normal"/>
    <w:uiPriority w:val="99"/>
    <w:qFormat/>
    <w:rsid w:val="001C563E"/>
    <w:pPr>
      <w:spacing w:line="264" w:lineRule="auto"/>
      <w:ind w:hanging="709"/>
    </w:pPr>
    <w:rPr>
      <w:b/>
      <w:bCs/>
    </w:rPr>
  </w:style>
  <w:style w:type="paragraph" w:customStyle="1" w:styleId="a007-NPBB12">
    <w:name w:val="a007 - NPBB12"/>
    <w:rsid w:val="001C563E"/>
    <w:pPr>
      <w:tabs>
        <w:tab w:val="left" w:pos="-749"/>
        <w:tab w:val="left" w:pos="0"/>
        <w:tab w:val="left" w:pos="360"/>
        <w:tab w:val="left" w:pos="576"/>
        <w:tab w:val="left" w:pos="864"/>
        <w:tab w:val="left" w:pos="1152"/>
        <w:tab w:val="left" w:pos="1440"/>
        <w:tab w:val="left" w:pos="1728"/>
        <w:tab w:val="left" w:pos="4666"/>
        <w:tab w:val="decimal" w:pos="5890"/>
        <w:tab w:val="left" w:pos="6264"/>
        <w:tab w:val="decimal" w:pos="7488"/>
        <w:tab w:val="left" w:pos="7848"/>
        <w:tab w:val="decimal" w:pos="9054"/>
      </w:tabs>
      <w:suppressAutoHyphens/>
      <w:spacing w:after="0" w:line="228" w:lineRule="auto"/>
    </w:pPr>
    <w:rPr>
      <w:rFonts w:ascii="Arial" w:eastAsia="Times New Roman" w:hAnsi="Arial" w:cs="Times New Roman"/>
      <w:sz w:val="24"/>
      <w:szCs w:val="20"/>
      <w:lang w:val="en-US"/>
    </w:rPr>
  </w:style>
  <w:style w:type="paragraph" w:styleId="PargrafodaLista">
    <w:name w:val="List Paragraph"/>
    <w:basedOn w:val="Normal"/>
    <w:uiPriority w:val="34"/>
    <w:qFormat/>
    <w:rsid w:val="001C563E"/>
    <w:pPr>
      <w:ind w:left="720"/>
      <w:contextualSpacing/>
    </w:pPr>
    <w:rPr>
      <w:rFonts w:ascii="Arial" w:hAnsi="Arial"/>
      <w:sz w:val="22"/>
      <w:szCs w:val="22"/>
      <w:lang w:eastAsia="pt-BR"/>
    </w:rPr>
  </w:style>
  <w:style w:type="paragraph" w:customStyle="1" w:styleId="Style">
    <w:name w:val="Style"/>
    <w:uiPriority w:val="99"/>
    <w:rsid w:val="001C563E"/>
    <w:pPr>
      <w:widowControl w:val="0"/>
      <w:autoSpaceDE w:val="0"/>
      <w:autoSpaceDN w:val="0"/>
      <w:adjustRightInd w:val="0"/>
      <w:spacing w:after="0" w:line="240" w:lineRule="auto"/>
    </w:pPr>
    <w:rPr>
      <w:rFonts w:ascii="Times New Roman" w:eastAsia="Times New Roman" w:hAnsi="Times New Roman" w:cs="Times New Roman"/>
      <w:sz w:val="24"/>
      <w:szCs w:val="24"/>
      <w:lang w:val="es-AR" w:eastAsia="es-AR"/>
    </w:rPr>
  </w:style>
  <w:style w:type="numbering" w:customStyle="1" w:styleId="Relt11t211aa1">
    <w:name w:val="Rel.  (t1) 1 / (t2) 11 / a / a1"/>
    <w:rsid w:val="001C563E"/>
    <w:pPr>
      <w:numPr>
        <w:numId w:val="2"/>
      </w:numPr>
    </w:pPr>
  </w:style>
  <w:style w:type="paragraph" w:customStyle="1" w:styleId="CharChar1CharCharCharCharCharCharCharCharCharCharCharCharChar1">
    <w:name w:val="Char Char1 Char Char Char Char Char Char Char Char Char Char Char Char Char1"/>
    <w:basedOn w:val="Normal"/>
    <w:rsid w:val="001C563E"/>
    <w:pPr>
      <w:spacing w:after="160" w:line="240" w:lineRule="exact"/>
    </w:pPr>
    <w:rPr>
      <w:rFonts w:ascii="Verdana" w:eastAsia="SimSun" w:hAnsi="Verdana"/>
      <w:sz w:val="20"/>
      <w:szCs w:val="20"/>
      <w:lang w:val="en-US"/>
    </w:rPr>
  </w:style>
  <w:style w:type="paragraph" w:customStyle="1" w:styleId="CharChar1CharCharCharCharCharCharCharCharCharCharCharCharChar11">
    <w:name w:val="Char Char1 Char Char Char Char Char Char Char Char Char Char Char Char Char11"/>
    <w:basedOn w:val="Normal"/>
    <w:rsid w:val="001C563E"/>
    <w:pPr>
      <w:spacing w:after="160" w:line="240" w:lineRule="exact"/>
    </w:pPr>
    <w:rPr>
      <w:rFonts w:ascii="Verdana" w:eastAsia="SimSun" w:hAnsi="Verdana"/>
      <w:sz w:val="20"/>
      <w:szCs w:val="20"/>
      <w:lang w:val="en-US"/>
    </w:rPr>
  </w:style>
  <w:style w:type="paragraph" w:styleId="NormalWeb">
    <w:name w:val="Normal (Web)"/>
    <w:basedOn w:val="Normal"/>
    <w:uiPriority w:val="99"/>
    <w:rsid w:val="001C563E"/>
    <w:pPr>
      <w:spacing w:before="100" w:beforeAutospacing="1" w:after="100" w:afterAutospacing="1"/>
    </w:pPr>
    <w:rPr>
      <w:rFonts w:eastAsia="SimSun"/>
      <w:lang w:val="en-GB" w:eastAsia="zh-CN"/>
    </w:rPr>
  </w:style>
  <w:style w:type="character" w:styleId="Forte">
    <w:name w:val="Strong"/>
    <w:basedOn w:val="Fontepargpadro"/>
    <w:uiPriority w:val="22"/>
    <w:qFormat/>
    <w:rsid w:val="001C563E"/>
    <w:rPr>
      <w:rFonts w:cs="Times New Roman"/>
      <w:b/>
      <w:bCs/>
    </w:rPr>
  </w:style>
  <w:style w:type="paragraph" w:customStyle="1" w:styleId="Default">
    <w:name w:val="Default"/>
    <w:link w:val="DefaultChar"/>
    <w:rsid w:val="001C56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epargpadro"/>
    <w:rsid w:val="001C563E"/>
    <w:rPr>
      <w:color w:val="0000FF"/>
      <w:u w:val="single"/>
    </w:rPr>
  </w:style>
  <w:style w:type="character" w:styleId="Nmerodelinha">
    <w:name w:val="line number"/>
    <w:basedOn w:val="Fontepargpadro"/>
    <w:uiPriority w:val="99"/>
    <w:semiHidden/>
    <w:unhideWhenUsed/>
    <w:rsid w:val="001C563E"/>
  </w:style>
  <w:style w:type="paragraph" w:styleId="Reviso">
    <w:name w:val="Revision"/>
    <w:hidden/>
    <w:uiPriority w:val="99"/>
    <w:semiHidden/>
    <w:rsid w:val="001C563E"/>
    <w:pPr>
      <w:spacing w:after="0" w:line="240" w:lineRule="auto"/>
    </w:pPr>
    <w:rPr>
      <w:rFonts w:ascii="Times New Roman" w:eastAsia="Times New Roman" w:hAnsi="Times New Roman" w:cs="Times New Roman"/>
      <w:sz w:val="24"/>
      <w:szCs w:val="24"/>
    </w:rPr>
  </w:style>
  <w:style w:type="character" w:customStyle="1" w:styleId="DefaultChar">
    <w:name w:val="Default Char"/>
    <w:basedOn w:val="Fontepargpadro"/>
    <w:link w:val="Default"/>
    <w:rsid w:val="00625864"/>
    <w:rPr>
      <w:rFonts w:ascii="Times New Roman" w:eastAsia="Times New Roman" w:hAnsi="Times New Roman" w:cs="Times New Roman"/>
      <w:color w:val="000000"/>
      <w:sz w:val="24"/>
      <w:szCs w:val="24"/>
    </w:rPr>
  </w:style>
  <w:style w:type="character" w:customStyle="1" w:styleId="A6">
    <w:name w:val="A6"/>
    <w:rsid w:val="005E209A"/>
    <w:rPr>
      <w:rFonts w:cs="Helvetica Neue LT Std"/>
      <w:b/>
      <w:bCs/>
      <w:color w:val="000000"/>
      <w:sz w:val="13"/>
      <w:szCs w:val="13"/>
    </w:rPr>
  </w:style>
  <w:style w:type="character" w:customStyle="1" w:styleId="A12">
    <w:name w:val="A12"/>
    <w:rsid w:val="00ED5D65"/>
    <w:rPr>
      <w:rFonts w:cs="Helvetica Neue LT Std"/>
      <w:b/>
      <w:bCs/>
      <w:color w:val="000000"/>
      <w:sz w:val="7"/>
      <w:szCs w:val="7"/>
    </w:rPr>
  </w:style>
  <w:style w:type="paragraph" w:customStyle="1" w:styleId="DSLxStyle">
    <w:name w:val="DSLxStyle"/>
    <w:basedOn w:val="Normal"/>
    <w:link w:val="DSLxStyleChar"/>
    <w:rsid w:val="00ED5D65"/>
    <w:pPr>
      <w:jc w:val="right"/>
    </w:pPr>
    <w:rPr>
      <w:rFonts w:ascii="Arial" w:hAnsi="Arial" w:cs="Arial"/>
      <w:bCs/>
      <w:color w:val="666666"/>
      <w:sz w:val="12"/>
      <w:szCs w:val="20"/>
    </w:rPr>
  </w:style>
  <w:style w:type="character" w:customStyle="1" w:styleId="DSLxStyleChar">
    <w:name w:val="DSLxStyle Char"/>
    <w:basedOn w:val="Fontepargpadro"/>
    <w:link w:val="DSLxStyle"/>
    <w:rsid w:val="00ED5D65"/>
    <w:rPr>
      <w:rFonts w:ascii="Arial" w:eastAsia="Times New Roman" w:hAnsi="Arial" w:cs="Arial"/>
      <w:bCs/>
      <w:color w:val="666666"/>
      <w:sz w:val="12"/>
      <w:szCs w:val="20"/>
    </w:rPr>
  </w:style>
  <w:style w:type="paragraph" w:customStyle="1" w:styleId="Heading3Level1-1">
    <w:name w:val="Heading 3.Level 1 - 1"/>
    <w:basedOn w:val="Normal"/>
    <w:next w:val="Normal"/>
    <w:rsid w:val="00ED5D65"/>
    <w:pPr>
      <w:keepNext/>
      <w:widowControl w:val="0"/>
      <w:tabs>
        <w:tab w:val="left" w:pos="142"/>
        <w:tab w:val="left" w:pos="284"/>
        <w:tab w:val="left" w:pos="426"/>
        <w:tab w:val="left" w:pos="567"/>
      </w:tabs>
    </w:pPr>
    <w:rPr>
      <w:b/>
      <w:snapToGrid w:val="0"/>
      <w:color w:val="000000"/>
      <w:szCs w:val="20"/>
    </w:rPr>
  </w:style>
  <w:style w:type="character" w:styleId="Refdenotaderodap">
    <w:name w:val="footnote reference"/>
    <w:basedOn w:val="Fontepargpadro"/>
    <w:uiPriority w:val="99"/>
    <w:semiHidden/>
    <w:rsid w:val="00FD52B7"/>
    <w:rPr>
      <w:rFonts w:cs="Times New Roman"/>
      <w:vertAlign w:val="superscript"/>
    </w:rPr>
  </w:style>
  <w:style w:type="character" w:customStyle="1" w:styleId="apple-converted-space">
    <w:name w:val="apple-converted-space"/>
    <w:basedOn w:val="Fontepargpadro"/>
    <w:rsid w:val="00181A1C"/>
  </w:style>
  <w:style w:type="character" w:customStyle="1" w:styleId="il">
    <w:name w:val="il"/>
    <w:basedOn w:val="Fontepargpadro"/>
    <w:rsid w:val="00180365"/>
  </w:style>
  <w:style w:type="paragraph" w:customStyle="1" w:styleId="Lucioteste">
    <w:name w:val="Lucio teste"/>
    <w:basedOn w:val="Normal"/>
    <w:rsid w:val="003153A5"/>
    <w:pPr>
      <w:jc w:val="both"/>
    </w:pPr>
    <w:rPr>
      <w:rFonts w:ascii="Arial" w:hAnsi="Arial"/>
      <w:b/>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392">
      <w:bodyDiv w:val="1"/>
      <w:marLeft w:val="0"/>
      <w:marRight w:val="0"/>
      <w:marTop w:val="0"/>
      <w:marBottom w:val="0"/>
      <w:divBdr>
        <w:top w:val="none" w:sz="0" w:space="0" w:color="auto"/>
        <w:left w:val="none" w:sz="0" w:space="0" w:color="auto"/>
        <w:bottom w:val="none" w:sz="0" w:space="0" w:color="auto"/>
        <w:right w:val="none" w:sz="0" w:space="0" w:color="auto"/>
      </w:divBdr>
    </w:div>
    <w:div w:id="26227131">
      <w:bodyDiv w:val="1"/>
      <w:marLeft w:val="0"/>
      <w:marRight w:val="0"/>
      <w:marTop w:val="0"/>
      <w:marBottom w:val="0"/>
      <w:divBdr>
        <w:top w:val="none" w:sz="0" w:space="0" w:color="auto"/>
        <w:left w:val="none" w:sz="0" w:space="0" w:color="auto"/>
        <w:bottom w:val="none" w:sz="0" w:space="0" w:color="auto"/>
        <w:right w:val="none" w:sz="0" w:space="0" w:color="auto"/>
      </w:divBdr>
    </w:div>
    <w:div w:id="27073888">
      <w:bodyDiv w:val="1"/>
      <w:marLeft w:val="0"/>
      <w:marRight w:val="0"/>
      <w:marTop w:val="0"/>
      <w:marBottom w:val="0"/>
      <w:divBdr>
        <w:top w:val="none" w:sz="0" w:space="0" w:color="auto"/>
        <w:left w:val="none" w:sz="0" w:space="0" w:color="auto"/>
        <w:bottom w:val="none" w:sz="0" w:space="0" w:color="auto"/>
        <w:right w:val="none" w:sz="0" w:space="0" w:color="auto"/>
      </w:divBdr>
    </w:div>
    <w:div w:id="36467518">
      <w:bodyDiv w:val="1"/>
      <w:marLeft w:val="0"/>
      <w:marRight w:val="0"/>
      <w:marTop w:val="0"/>
      <w:marBottom w:val="0"/>
      <w:divBdr>
        <w:top w:val="none" w:sz="0" w:space="0" w:color="auto"/>
        <w:left w:val="none" w:sz="0" w:space="0" w:color="auto"/>
        <w:bottom w:val="none" w:sz="0" w:space="0" w:color="auto"/>
        <w:right w:val="none" w:sz="0" w:space="0" w:color="auto"/>
      </w:divBdr>
    </w:div>
    <w:div w:id="99111429">
      <w:bodyDiv w:val="1"/>
      <w:marLeft w:val="0"/>
      <w:marRight w:val="0"/>
      <w:marTop w:val="0"/>
      <w:marBottom w:val="0"/>
      <w:divBdr>
        <w:top w:val="none" w:sz="0" w:space="0" w:color="auto"/>
        <w:left w:val="none" w:sz="0" w:space="0" w:color="auto"/>
        <w:bottom w:val="none" w:sz="0" w:space="0" w:color="auto"/>
        <w:right w:val="none" w:sz="0" w:space="0" w:color="auto"/>
      </w:divBdr>
    </w:div>
    <w:div w:id="129711132">
      <w:bodyDiv w:val="1"/>
      <w:marLeft w:val="0"/>
      <w:marRight w:val="0"/>
      <w:marTop w:val="0"/>
      <w:marBottom w:val="0"/>
      <w:divBdr>
        <w:top w:val="none" w:sz="0" w:space="0" w:color="auto"/>
        <w:left w:val="none" w:sz="0" w:space="0" w:color="auto"/>
        <w:bottom w:val="none" w:sz="0" w:space="0" w:color="auto"/>
        <w:right w:val="none" w:sz="0" w:space="0" w:color="auto"/>
      </w:divBdr>
    </w:div>
    <w:div w:id="133375825">
      <w:bodyDiv w:val="1"/>
      <w:marLeft w:val="0"/>
      <w:marRight w:val="0"/>
      <w:marTop w:val="0"/>
      <w:marBottom w:val="0"/>
      <w:divBdr>
        <w:top w:val="none" w:sz="0" w:space="0" w:color="auto"/>
        <w:left w:val="none" w:sz="0" w:space="0" w:color="auto"/>
        <w:bottom w:val="none" w:sz="0" w:space="0" w:color="auto"/>
        <w:right w:val="none" w:sz="0" w:space="0" w:color="auto"/>
      </w:divBdr>
    </w:div>
    <w:div w:id="161816631">
      <w:bodyDiv w:val="1"/>
      <w:marLeft w:val="0"/>
      <w:marRight w:val="0"/>
      <w:marTop w:val="0"/>
      <w:marBottom w:val="0"/>
      <w:divBdr>
        <w:top w:val="none" w:sz="0" w:space="0" w:color="auto"/>
        <w:left w:val="none" w:sz="0" w:space="0" w:color="auto"/>
        <w:bottom w:val="none" w:sz="0" w:space="0" w:color="auto"/>
        <w:right w:val="none" w:sz="0" w:space="0" w:color="auto"/>
      </w:divBdr>
    </w:div>
    <w:div w:id="170880788">
      <w:bodyDiv w:val="1"/>
      <w:marLeft w:val="0"/>
      <w:marRight w:val="0"/>
      <w:marTop w:val="0"/>
      <w:marBottom w:val="0"/>
      <w:divBdr>
        <w:top w:val="none" w:sz="0" w:space="0" w:color="auto"/>
        <w:left w:val="none" w:sz="0" w:space="0" w:color="auto"/>
        <w:bottom w:val="none" w:sz="0" w:space="0" w:color="auto"/>
        <w:right w:val="none" w:sz="0" w:space="0" w:color="auto"/>
      </w:divBdr>
    </w:div>
    <w:div w:id="224877859">
      <w:bodyDiv w:val="1"/>
      <w:marLeft w:val="0"/>
      <w:marRight w:val="0"/>
      <w:marTop w:val="0"/>
      <w:marBottom w:val="0"/>
      <w:divBdr>
        <w:top w:val="none" w:sz="0" w:space="0" w:color="auto"/>
        <w:left w:val="none" w:sz="0" w:space="0" w:color="auto"/>
        <w:bottom w:val="none" w:sz="0" w:space="0" w:color="auto"/>
        <w:right w:val="none" w:sz="0" w:space="0" w:color="auto"/>
      </w:divBdr>
    </w:div>
    <w:div w:id="240919636">
      <w:bodyDiv w:val="1"/>
      <w:marLeft w:val="0"/>
      <w:marRight w:val="0"/>
      <w:marTop w:val="0"/>
      <w:marBottom w:val="0"/>
      <w:divBdr>
        <w:top w:val="none" w:sz="0" w:space="0" w:color="auto"/>
        <w:left w:val="none" w:sz="0" w:space="0" w:color="auto"/>
        <w:bottom w:val="none" w:sz="0" w:space="0" w:color="auto"/>
        <w:right w:val="none" w:sz="0" w:space="0" w:color="auto"/>
      </w:divBdr>
    </w:div>
    <w:div w:id="289629774">
      <w:bodyDiv w:val="1"/>
      <w:marLeft w:val="0"/>
      <w:marRight w:val="0"/>
      <w:marTop w:val="0"/>
      <w:marBottom w:val="0"/>
      <w:divBdr>
        <w:top w:val="none" w:sz="0" w:space="0" w:color="auto"/>
        <w:left w:val="none" w:sz="0" w:space="0" w:color="auto"/>
        <w:bottom w:val="none" w:sz="0" w:space="0" w:color="auto"/>
        <w:right w:val="none" w:sz="0" w:space="0" w:color="auto"/>
      </w:divBdr>
    </w:div>
    <w:div w:id="299384853">
      <w:bodyDiv w:val="1"/>
      <w:marLeft w:val="0"/>
      <w:marRight w:val="0"/>
      <w:marTop w:val="0"/>
      <w:marBottom w:val="0"/>
      <w:divBdr>
        <w:top w:val="none" w:sz="0" w:space="0" w:color="auto"/>
        <w:left w:val="none" w:sz="0" w:space="0" w:color="auto"/>
        <w:bottom w:val="none" w:sz="0" w:space="0" w:color="auto"/>
        <w:right w:val="none" w:sz="0" w:space="0" w:color="auto"/>
      </w:divBdr>
    </w:div>
    <w:div w:id="316342950">
      <w:bodyDiv w:val="1"/>
      <w:marLeft w:val="0"/>
      <w:marRight w:val="0"/>
      <w:marTop w:val="0"/>
      <w:marBottom w:val="0"/>
      <w:divBdr>
        <w:top w:val="none" w:sz="0" w:space="0" w:color="auto"/>
        <w:left w:val="none" w:sz="0" w:space="0" w:color="auto"/>
        <w:bottom w:val="none" w:sz="0" w:space="0" w:color="auto"/>
        <w:right w:val="none" w:sz="0" w:space="0" w:color="auto"/>
      </w:divBdr>
    </w:div>
    <w:div w:id="318534455">
      <w:bodyDiv w:val="1"/>
      <w:marLeft w:val="0"/>
      <w:marRight w:val="0"/>
      <w:marTop w:val="0"/>
      <w:marBottom w:val="0"/>
      <w:divBdr>
        <w:top w:val="none" w:sz="0" w:space="0" w:color="auto"/>
        <w:left w:val="none" w:sz="0" w:space="0" w:color="auto"/>
        <w:bottom w:val="none" w:sz="0" w:space="0" w:color="auto"/>
        <w:right w:val="none" w:sz="0" w:space="0" w:color="auto"/>
      </w:divBdr>
    </w:div>
    <w:div w:id="320357357">
      <w:bodyDiv w:val="1"/>
      <w:marLeft w:val="0"/>
      <w:marRight w:val="0"/>
      <w:marTop w:val="0"/>
      <w:marBottom w:val="0"/>
      <w:divBdr>
        <w:top w:val="none" w:sz="0" w:space="0" w:color="auto"/>
        <w:left w:val="none" w:sz="0" w:space="0" w:color="auto"/>
        <w:bottom w:val="none" w:sz="0" w:space="0" w:color="auto"/>
        <w:right w:val="none" w:sz="0" w:space="0" w:color="auto"/>
      </w:divBdr>
    </w:div>
    <w:div w:id="324171197">
      <w:bodyDiv w:val="1"/>
      <w:marLeft w:val="0"/>
      <w:marRight w:val="0"/>
      <w:marTop w:val="0"/>
      <w:marBottom w:val="0"/>
      <w:divBdr>
        <w:top w:val="none" w:sz="0" w:space="0" w:color="auto"/>
        <w:left w:val="none" w:sz="0" w:space="0" w:color="auto"/>
        <w:bottom w:val="none" w:sz="0" w:space="0" w:color="auto"/>
        <w:right w:val="none" w:sz="0" w:space="0" w:color="auto"/>
      </w:divBdr>
    </w:div>
    <w:div w:id="330255545">
      <w:bodyDiv w:val="1"/>
      <w:marLeft w:val="0"/>
      <w:marRight w:val="0"/>
      <w:marTop w:val="0"/>
      <w:marBottom w:val="0"/>
      <w:divBdr>
        <w:top w:val="none" w:sz="0" w:space="0" w:color="auto"/>
        <w:left w:val="none" w:sz="0" w:space="0" w:color="auto"/>
        <w:bottom w:val="none" w:sz="0" w:space="0" w:color="auto"/>
        <w:right w:val="none" w:sz="0" w:space="0" w:color="auto"/>
      </w:divBdr>
    </w:div>
    <w:div w:id="336077585">
      <w:bodyDiv w:val="1"/>
      <w:marLeft w:val="0"/>
      <w:marRight w:val="0"/>
      <w:marTop w:val="0"/>
      <w:marBottom w:val="0"/>
      <w:divBdr>
        <w:top w:val="none" w:sz="0" w:space="0" w:color="auto"/>
        <w:left w:val="none" w:sz="0" w:space="0" w:color="auto"/>
        <w:bottom w:val="none" w:sz="0" w:space="0" w:color="auto"/>
        <w:right w:val="none" w:sz="0" w:space="0" w:color="auto"/>
      </w:divBdr>
    </w:div>
    <w:div w:id="342049699">
      <w:bodyDiv w:val="1"/>
      <w:marLeft w:val="0"/>
      <w:marRight w:val="0"/>
      <w:marTop w:val="0"/>
      <w:marBottom w:val="0"/>
      <w:divBdr>
        <w:top w:val="none" w:sz="0" w:space="0" w:color="auto"/>
        <w:left w:val="none" w:sz="0" w:space="0" w:color="auto"/>
        <w:bottom w:val="none" w:sz="0" w:space="0" w:color="auto"/>
        <w:right w:val="none" w:sz="0" w:space="0" w:color="auto"/>
      </w:divBdr>
    </w:div>
    <w:div w:id="368259125">
      <w:bodyDiv w:val="1"/>
      <w:marLeft w:val="0"/>
      <w:marRight w:val="0"/>
      <w:marTop w:val="0"/>
      <w:marBottom w:val="0"/>
      <w:divBdr>
        <w:top w:val="none" w:sz="0" w:space="0" w:color="auto"/>
        <w:left w:val="none" w:sz="0" w:space="0" w:color="auto"/>
        <w:bottom w:val="none" w:sz="0" w:space="0" w:color="auto"/>
        <w:right w:val="none" w:sz="0" w:space="0" w:color="auto"/>
      </w:divBdr>
    </w:div>
    <w:div w:id="380448927">
      <w:bodyDiv w:val="1"/>
      <w:marLeft w:val="0"/>
      <w:marRight w:val="0"/>
      <w:marTop w:val="0"/>
      <w:marBottom w:val="0"/>
      <w:divBdr>
        <w:top w:val="none" w:sz="0" w:space="0" w:color="auto"/>
        <w:left w:val="none" w:sz="0" w:space="0" w:color="auto"/>
        <w:bottom w:val="none" w:sz="0" w:space="0" w:color="auto"/>
        <w:right w:val="none" w:sz="0" w:space="0" w:color="auto"/>
      </w:divBdr>
    </w:div>
    <w:div w:id="395779670">
      <w:bodyDiv w:val="1"/>
      <w:marLeft w:val="0"/>
      <w:marRight w:val="0"/>
      <w:marTop w:val="0"/>
      <w:marBottom w:val="0"/>
      <w:divBdr>
        <w:top w:val="none" w:sz="0" w:space="0" w:color="auto"/>
        <w:left w:val="none" w:sz="0" w:space="0" w:color="auto"/>
        <w:bottom w:val="none" w:sz="0" w:space="0" w:color="auto"/>
        <w:right w:val="none" w:sz="0" w:space="0" w:color="auto"/>
      </w:divBdr>
    </w:div>
    <w:div w:id="397439347">
      <w:bodyDiv w:val="1"/>
      <w:marLeft w:val="0"/>
      <w:marRight w:val="0"/>
      <w:marTop w:val="0"/>
      <w:marBottom w:val="0"/>
      <w:divBdr>
        <w:top w:val="none" w:sz="0" w:space="0" w:color="auto"/>
        <w:left w:val="none" w:sz="0" w:space="0" w:color="auto"/>
        <w:bottom w:val="none" w:sz="0" w:space="0" w:color="auto"/>
        <w:right w:val="none" w:sz="0" w:space="0" w:color="auto"/>
      </w:divBdr>
    </w:div>
    <w:div w:id="405494951">
      <w:bodyDiv w:val="1"/>
      <w:marLeft w:val="0"/>
      <w:marRight w:val="0"/>
      <w:marTop w:val="0"/>
      <w:marBottom w:val="0"/>
      <w:divBdr>
        <w:top w:val="none" w:sz="0" w:space="0" w:color="auto"/>
        <w:left w:val="none" w:sz="0" w:space="0" w:color="auto"/>
        <w:bottom w:val="none" w:sz="0" w:space="0" w:color="auto"/>
        <w:right w:val="none" w:sz="0" w:space="0" w:color="auto"/>
      </w:divBdr>
    </w:div>
    <w:div w:id="405961531">
      <w:bodyDiv w:val="1"/>
      <w:marLeft w:val="0"/>
      <w:marRight w:val="0"/>
      <w:marTop w:val="0"/>
      <w:marBottom w:val="0"/>
      <w:divBdr>
        <w:top w:val="none" w:sz="0" w:space="0" w:color="auto"/>
        <w:left w:val="none" w:sz="0" w:space="0" w:color="auto"/>
        <w:bottom w:val="none" w:sz="0" w:space="0" w:color="auto"/>
        <w:right w:val="none" w:sz="0" w:space="0" w:color="auto"/>
      </w:divBdr>
    </w:div>
    <w:div w:id="406539415">
      <w:bodyDiv w:val="1"/>
      <w:marLeft w:val="0"/>
      <w:marRight w:val="0"/>
      <w:marTop w:val="0"/>
      <w:marBottom w:val="0"/>
      <w:divBdr>
        <w:top w:val="none" w:sz="0" w:space="0" w:color="auto"/>
        <w:left w:val="none" w:sz="0" w:space="0" w:color="auto"/>
        <w:bottom w:val="none" w:sz="0" w:space="0" w:color="auto"/>
        <w:right w:val="none" w:sz="0" w:space="0" w:color="auto"/>
      </w:divBdr>
    </w:div>
    <w:div w:id="472597358">
      <w:bodyDiv w:val="1"/>
      <w:marLeft w:val="0"/>
      <w:marRight w:val="0"/>
      <w:marTop w:val="0"/>
      <w:marBottom w:val="0"/>
      <w:divBdr>
        <w:top w:val="none" w:sz="0" w:space="0" w:color="auto"/>
        <w:left w:val="none" w:sz="0" w:space="0" w:color="auto"/>
        <w:bottom w:val="none" w:sz="0" w:space="0" w:color="auto"/>
        <w:right w:val="none" w:sz="0" w:space="0" w:color="auto"/>
      </w:divBdr>
    </w:div>
    <w:div w:id="557278999">
      <w:bodyDiv w:val="1"/>
      <w:marLeft w:val="0"/>
      <w:marRight w:val="0"/>
      <w:marTop w:val="0"/>
      <w:marBottom w:val="0"/>
      <w:divBdr>
        <w:top w:val="none" w:sz="0" w:space="0" w:color="auto"/>
        <w:left w:val="none" w:sz="0" w:space="0" w:color="auto"/>
        <w:bottom w:val="none" w:sz="0" w:space="0" w:color="auto"/>
        <w:right w:val="none" w:sz="0" w:space="0" w:color="auto"/>
      </w:divBdr>
    </w:div>
    <w:div w:id="583031174">
      <w:bodyDiv w:val="1"/>
      <w:marLeft w:val="0"/>
      <w:marRight w:val="0"/>
      <w:marTop w:val="0"/>
      <w:marBottom w:val="0"/>
      <w:divBdr>
        <w:top w:val="none" w:sz="0" w:space="0" w:color="auto"/>
        <w:left w:val="none" w:sz="0" w:space="0" w:color="auto"/>
        <w:bottom w:val="none" w:sz="0" w:space="0" w:color="auto"/>
        <w:right w:val="none" w:sz="0" w:space="0" w:color="auto"/>
      </w:divBdr>
    </w:div>
    <w:div w:id="631908009">
      <w:bodyDiv w:val="1"/>
      <w:marLeft w:val="0"/>
      <w:marRight w:val="0"/>
      <w:marTop w:val="0"/>
      <w:marBottom w:val="0"/>
      <w:divBdr>
        <w:top w:val="none" w:sz="0" w:space="0" w:color="auto"/>
        <w:left w:val="none" w:sz="0" w:space="0" w:color="auto"/>
        <w:bottom w:val="none" w:sz="0" w:space="0" w:color="auto"/>
        <w:right w:val="none" w:sz="0" w:space="0" w:color="auto"/>
      </w:divBdr>
    </w:div>
    <w:div w:id="646856226">
      <w:bodyDiv w:val="1"/>
      <w:marLeft w:val="0"/>
      <w:marRight w:val="0"/>
      <w:marTop w:val="0"/>
      <w:marBottom w:val="0"/>
      <w:divBdr>
        <w:top w:val="none" w:sz="0" w:space="0" w:color="auto"/>
        <w:left w:val="none" w:sz="0" w:space="0" w:color="auto"/>
        <w:bottom w:val="none" w:sz="0" w:space="0" w:color="auto"/>
        <w:right w:val="none" w:sz="0" w:space="0" w:color="auto"/>
      </w:divBdr>
    </w:div>
    <w:div w:id="661275254">
      <w:bodyDiv w:val="1"/>
      <w:marLeft w:val="0"/>
      <w:marRight w:val="0"/>
      <w:marTop w:val="0"/>
      <w:marBottom w:val="0"/>
      <w:divBdr>
        <w:top w:val="none" w:sz="0" w:space="0" w:color="auto"/>
        <w:left w:val="none" w:sz="0" w:space="0" w:color="auto"/>
        <w:bottom w:val="none" w:sz="0" w:space="0" w:color="auto"/>
        <w:right w:val="none" w:sz="0" w:space="0" w:color="auto"/>
      </w:divBdr>
    </w:div>
    <w:div w:id="666326591">
      <w:bodyDiv w:val="1"/>
      <w:marLeft w:val="0"/>
      <w:marRight w:val="0"/>
      <w:marTop w:val="0"/>
      <w:marBottom w:val="0"/>
      <w:divBdr>
        <w:top w:val="none" w:sz="0" w:space="0" w:color="auto"/>
        <w:left w:val="none" w:sz="0" w:space="0" w:color="auto"/>
        <w:bottom w:val="none" w:sz="0" w:space="0" w:color="auto"/>
        <w:right w:val="none" w:sz="0" w:space="0" w:color="auto"/>
      </w:divBdr>
    </w:div>
    <w:div w:id="682902029">
      <w:bodyDiv w:val="1"/>
      <w:marLeft w:val="0"/>
      <w:marRight w:val="0"/>
      <w:marTop w:val="0"/>
      <w:marBottom w:val="0"/>
      <w:divBdr>
        <w:top w:val="none" w:sz="0" w:space="0" w:color="auto"/>
        <w:left w:val="none" w:sz="0" w:space="0" w:color="auto"/>
        <w:bottom w:val="none" w:sz="0" w:space="0" w:color="auto"/>
        <w:right w:val="none" w:sz="0" w:space="0" w:color="auto"/>
      </w:divBdr>
    </w:div>
    <w:div w:id="689718494">
      <w:bodyDiv w:val="1"/>
      <w:marLeft w:val="0"/>
      <w:marRight w:val="0"/>
      <w:marTop w:val="0"/>
      <w:marBottom w:val="0"/>
      <w:divBdr>
        <w:top w:val="none" w:sz="0" w:space="0" w:color="auto"/>
        <w:left w:val="none" w:sz="0" w:space="0" w:color="auto"/>
        <w:bottom w:val="none" w:sz="0" w:space="0" w:color="auto"/>
        <w:right w:val="none" w:sz="0" w:space="0" w:color="auto"/>
      </w:divBdr>
    </w:div>
    <w:div w:id="702287098">
      <w:bodyDiv w:val="1"/>
      <w:marLeft w:val="0"/>
      <w:marRight w:val="0"/>
      <w:marTop w:val="0"/>
      <w:marBottom w:val="0"/>
      <w:divBdr>
        <w:top w:val="none" w:sz="0" w:space="0" w:color="auto"/>
        <w:left w:val="none" w:sz="0" w:space="0" w:color="auto"/>
        <w:bottom w:val="none" w:sz="0" w:space="0" w:color="auto"/>
        <w:right w:val="none" w:sz="0" w:space="0" w:color="auto"/>
      </w:divBdr>
    </w:div>
    <w:div w:id="708531085">
      <w:bodyDiv w:val="1"/>
      <w:marLeft w:val="0"/>
      <w:marRight w:val="0"/>
      <w:marTop w:val="0"/>
      <w:marBottom w:val="0"/>
      <w:divBdr>
        <w:top w:val="none" w:sz="0" w:space="0" w:color="auto"/>
        <w:left w:val="none" w:sz="0" w:space="0" w:color="auto"/>
        <w:bottom w:val="none" w:sz="0" w:space="0" w:color="auto"/>
        <w:right w:val="none" w:sz="0" w:space="0" w:color="auto"/>
      </w:divBdr>
    </w:div>
    <w:div w:id="753090116">
      <w:bodyDiv w:val="1"/>
      <w:marLeft w:val="0"/>
      <w:marRight w:val="0"/>
      <w:marTop w:val="0"/>
      <w:marBottom w:val="0"/>
      <w:divBdr>
        <w:top w:val="none" w:sz="0" w:space="0" w:color="auto"/>
        <w:left w:val="none" w:sz="0" w:space="0" w:color="auto"/>
        <w:bottom w:val="none" w:sz="0" w:space="0" w:color="auto"/>
        <w:right w:val="none" w:sz="0" w:space="0" w:color="auto"/>
      </w:divBdr>
    </w:div>
    <w:div w:id="758647870">
      <w:bodyDiv w:val="1"/>
      <w:marLeft w:val="0"/>
      <w:marRight w:val="0"/>
      <w:marTop w:val="0"/>
      <w:marBottom w:val="0"/>
      <w:divBdr>
        <w:top w:val="none" w:sz="0" w:space="0" w:color="auto"/>
        <w:left w:val="none" w:sz="0" w:space="0" w:color="auto"/>
        <w:bottom w:val="none" w:sz="0" w:space="0" w:color="auto"/>
        <w:right w:val="none" w:sz="0" w:space="0" w:color="auto"/>
      </w:divBdr>
    </w:div>
    <w:div w:id="775252210">
      <w:bodyDiv w:val="1"/>
      <w:marLeft w:val="0"/>
      <w:marRight w:val="0"/>
      <w:marTop w:val="0"/>
      <w:marBottom w:val="0"/>
      <w:divBdr>
        <w:top w:val="none" w:sz="0" w:space="0" w:color="auto"/>
        <w:left w:val="none" w:sz="0" w:space="0" w:color="auto"/>
        <w:bottom w:val="none" w:sz="0" w:space="0" w:color="auto"/>
        <w:right w:val="none" w:sz="0" w:space="0" w:color="auto"/>
      </w:divBdr>
    </w:div>
    <w:div w:id="804657666">
      <w:bodyDiv w:val="1"/>
      <w:marLeft w:val="0"/>
      <w:marRight w:val="0"/>
      <w:marTop w:val="0"/>
      <w:marBottom w:val="0"/>
      <w:divBdr>
        <w:top w:val="none" w:sz="0" w:space="0" w:color="auto"/>
        <w:left w:val="none" w:sz="0" w:space="0" w:color="auto"/>
        <w:bottom w:val="none" w:sz="0" w:space="0" w:color="auto"/>
        <w:right w:val="none" w:sz="0" w:space="0" w:color="auto"/>
      </w:divBdr>
    </w:div>
    <w:div w:id="823621416">
      <w:bodyDiv w:val="1"/>
      <w:marLeft w:val="0"/>
      <w:marRight w:val="0"/>
      <w:marTop w:val="0"/>
      <w:marBottom w:val="0"/>
      <w:divBdr>
        <w:top w:val="none" w:sz="0" w:space="0" w:color="auto"/>
        <w:left w:val="none" w:sz="0" w:space="0" w:color="auto"/>
        <w:bottom w:val="none" w:sz="0" w:space="0" w:color="auto"/>
        <w:right w:val="none" w:sz="0" w:space="0" w:color="auto"/>
      </w:divBdr>
    </w:div>
    <w:div w:id="838041136">
      <w:bodyDiv w:val="1"/>
      <w:marLeft w:val="0"/>
      <w:marRight w:val="0"/>
      <w:marTop w:val="0"/>
      <w:marBottom w:val="0"/>
      <w:divBdr>
        <w:top w:val="none" w:sz="0" w:space="0" w:color="auto"/>
        <w:left w:val="none" w:sz="0" w:space="0" w:color="auto"/>
        <w:bottom w:val="none" w:sz="0" w:space="0" w:color="auto"/>
        <w:right w:val="none" w:sz="0" w:space="0" w:color="auto"/>
      </w:divBdr>
    </w:div>
    <w:div w:id="848526683">
      <w:bodyDiv w:val="1"/>
      <w:marLeft w:val="0"/>
      <w:marRight w:val="0"/>
      <w:marTop w:val="0"/>
      <w:marBottom w:val="0"/>
      <w:divBdr>
        <w:top w:val="none" w:sz="0" w:space="0" w:color="auto"/>
        <w:left w:val="none" w:sz="0" w:space="0" w:color="auto"/>
        <w:bottom w:val="none" w:sz="0" w:space="0" w:color="auto"/>
        <w:right w:val="none" w:sz="0" w:space="0" w:color="auto"/>
      </w:divBdr>
    </w:div>
    <w:div w:id="912200863">
      <w:bodyDiv w:val="1"/>
      <w:marLeft w:val="0"/>
      <w:marRight w:val="0"/>
      <w:marTop w:val="0"/>
      <w:marBottom w:val="0"/>
      <w:divBdr>
        <w:top w:val="none" w:sz="0" w:space="0" w:color="auto"/>
        <w:left w:val="none" w:sz="0" w:space="0" w:color="auto"/>
        <w:bottom w:val="none" w:sz="0" w:space="0" w:color="auto"/>
        <w:right w:val="none" w:sz="0" w:space="0" w:color="auto"/>
      </w:divBdr>
    </w:div>
    <w:div w:id="918753286">
      <w:bodyDiv w:val="1"/>
      <w:marLeft w:val="0"/>
      <w:marRight w:val="0"/>
      <w:marTop w:val="0"/>
      <w:marBottom w:val="0"/>
      <w:divBdr>
        <w:top w:val="none" w:sz="0" w:space="0" w:color="auto"/>
        <w:left w:val="none" w:sz="0" w:space="0" w:color="auto"/>
        <w:bottom w:val="none" w:sz="0" w:space="0" w:color="auto"/>
        <w:right w:val="none" w:sz="0" w:space="0" w:color="auto"/>
      </w:divBdr>
    </w:div>
    <w:div w:id="960957811">
      <w:bodyDiv w:val="1"/>
      <w:marLeft w:val="0"/>
      <w:marRight w:val="0"/>
      <w:marTop w:val="0"/>
      <w:marBottom w:val="0"/>
      <w:divBdr>
        <w:top w:val="none" w:sz="0" w:space="0" w:color="auto"/>
        <w:left w:val="none" w:sz="0" w:space="0" w:color="auto"/>
        <w:bottom w:val="none" w:sz="0" w:space="0" w:color="auto"/>
        <w:right w:val="none" w:sz="0" w:space="0" w:color="auto"/>
      </w:divBdr>
    </w:div>
    <w:div w:id="963582438">
      <w:bodyDiv w:val="1"/>
      <w:marLeft w:val="0"/>
      <w:marRight w:val="0"/>
      <w:marTop w:val="0"/>
      <w:marBottom w:val="0"/>
      <w:divBdr>
        <w:top w:val="none" w:sz="0" w:space="0" w:color="auto"/>
        <w:left w:val="none" w:sz="0" w:space="0" w:color="auto"/>
        <w:bottom w:val="none" w:sz="0" w:space="0" w:color="auto"/>
        <w:right w:val="none" w:sz="0" w:space="0" w:color="auto"/>
      </w:divBdr>
    </w:div>
    <w:div w:id="970287516">
      <w:bodyDiv w:val="1"/>
      <w:marLeft w:val="0"/>
      <w:marRight w:val="0"/>
      <w:marTop w:val="0"/>
      <w:marBottom w:val="0"/>
      <w:divBdr>
        <w:top w:val="none" w:sz="0" w:space="0" w:color="auto"/>
        <w:left w:val="none" w:sz="0" w:space="0" w:color="auto"/>
        <w:bottom w:val="none" w:sz="0" w:space="0" w:color="auto"/>
        <w:right w:val="none" w:sz="0" w:space="0" w:color="auto"/>
      </w:divBdr>
    </w:div>
    <w:div w:id="981813679">
      <w:bodyDiv w:val="1"/>
      <w:marLeft w:val="0"/>
      <w:marRight w:val="0"/>
      <w:marTop w:val="0"/>
      <w:marBottom w:val="0"/>
      <w:divBdr>
        <w:top w:val="none" w:sz="0" w:space="0" w:color="auto"/>
        <w:left w:val="none" w:sz="0" w:space="0" w:color="auto"/>
        <w:bottom w:val="none" w:sz="0" w:space="0" w:color="auto"/>
        <w:right w:val="none" w:sz="0" w:space="0" w:color="auto"/>
      </w:divBdr>
    </w:div>
    <w:div w:id="1021127356">
      <w:bodyDiv w:val="1"/>
      <w:marLeft w:val="0"/>
      <w:marRight w:val="0"/>
      <w:marTop w:val="0"/>
      <w:marBottom w:val="0"/>
      <w:divBdr>
        <w:top w:val="none" w:sz="0" w:space="0" w:color="auto"/>
        <w:left w:val="none" w:sz="0" w:space="0" w:color="auto"/>
        <w:bottom w:val="none" w:sz="0" w:space="0" w:color="auto"/>
        <w:right w:val="none" w:sz="0" w:space="0" w:color="auto"/>
      </w:divBdr>
    </w:div>
    <w:div w:id="1026907415">
      <w:bodyDiv w:val="1"/>
      <w:marLeft w:val="0"/>
      <w:marRight w:val="0"/>
      <w:marTop w:val="0"/>
      <w:marBottom w:val="0"/>
      <w:divBdr>
        <w:top w:val="none" w:sz="0" w:space="0" w:color="auto"/>
        <w:left w:val="none" w:sz="0" w:space="0" w:color="auto"/>
        <w:bottom w:val="none" w:sz="0" w:space="0" w:color="auto"/>
        <w:right w:val="none" w:sz="0" w:space="0" w:color="auto"/>
      </w:divBdr>
    </w:div>
    <w:div w:id="1055473552">
      <w:bodyDiv w:val="1"/>
      <w:marLeft w:val="0"/>
      <w:marRight w:val="0"/>
      <w:marTop w:val="0"/>
      <w:marBottom w:val="0"/>
      <w:divBdr>
        <w:top w:val="none" w:sz="0" w:space="0" w:color="auto"/>
        <w:left w:val="none" w:sz="0" w:space="0" w:color="auto"/>
        <w:bottom w:val="none" w:sz="0" w:space="0" w:color="auto"/>
        <w:right w:val="none" w:sz="0" w:space="0" w:color="auto"/>
      </w:divBdr>
    </w:div>
    <w:div w:id="1125931819">
      <w:bodyDiv w:val="1"/>
      <w:marLeft w:val="0"/>
      <w:marRight w:val="0"/>
      <w:marTop w:val="0"/>
      <w:marBottom w:val="0"/>
      <w:divBdr>
        <w:top w:val="none" w:sz="0" w:space="0" w:color="auto"/>
        <w:left w:val="none" w:sz="0" w:space="0" w:color="auto"/>
        <w:bottom w:val="none" w:sz="0" w:space="0" w:color="auto"/>
        <w:right w:val="none" w:sz="0" w:space="0" w:color="auto"/>
      </w:divBdr>
    </w:div>
    <w:div w:id="1142770941">
      <w:bodyDiv w:val="1"/>
      <w:marLeft w:val="0"/>
      <w:marRight w:val="0"/>
      <w:marTop w:val="0"/>
      <w:marBottom w:val="0"/>
      <w:divBdr>
        <w:top w:val="none" w:sz="0" w:space="0" w:color="auto"/>
        <w:left w:val="none" w:sz="0" w:space="0" w:color="auto"/>
        <w:bottom w:val="none" w:sz="0" w:space="0" w:color="auto"/>
        <w:right w:val="none" w:sz="0" w:space="0" w:color="auto"/>
      </w:divBdr>
    </w:div>
    <w:div w:id="1166894196">
      <w:bodyDiv w:val="1"/>
      <w:marLeft w:val="0"/>
      <w:marRight w:val="0"/>
      <w:marTop w:val="0"/>
      <w:marBottom w:val="0"/>
      <w:divBdr>
        <w:top w:val="none" w:sz="0" w:space="0" w:color="auto"/>
        <w:left w:val="none" w:sz="0" w:space="0" w:color="auto"/>
        <w:bottom w:val="none" w:sz="0" w:space="0" w:color="auto"/>
        <w:right w:val="none" w:sz="0" w:space="0" w:color="auto"/>
      </w:divBdr>
    </w:div>
    <w:div w:id="1173841132">
      <w:bodyDiv w:val="1"/>
      <w:marLeft w:val="0"/>
      <w:marRight w:val="0"/>
      <w:marTop w:val="0"/>
      <w:marBottom w:val="0"/>
      <w:divBdr>
        <w:top w:val="none" w:sz="0" w:space="0" w:color="auto"/>
        <w:left w:val="none" w:sz="0" w:space="0" w:color="auto"/>
        <w:bottom w:val="none" w:sz="0" w:space="0" w:color="auto"/>
        <w:right w:val="none" w:sz="0" w:space="0" w:color="auto"/>
      </w:divBdr>
    </w:div>
    <w:div w:id="1216815744">
      <w:bodyDiv w:val="1"/>
      <w:marLeft w:val="0"/>
      <w:marRight w:val="0"/>
      <w:marTop w:val="0"/>
      <w:marBottom w:val="0"/>
      <w:divBdr>
        <w:top w:val="none" w:sz="0" w:space="0" w:color="auto"/>
        <w:left w:val="none" w:sz="0" w:space="0" w:color="auto"/>
        <w:bottom w:val="none" w:sz="0" w:space="0" w:color="auto"/>
        <w:right w:val="none" w:sz="0" w:space="0" w:color="auto"/>
      </w:divBdr>
    </w:div>
    <w:div w:id="1229262625">
      <w:bodyDiv w:val="1"/>
      <w:marLeft w:val="0"/>
      <w:marRight w:val="0"/>
      <w:marTop w:val="0"/>
      <w:marBottom w:val="0"/>
      <w:divBdr>
        <w:top w:val="none" w:sz="0" w:space="0" w:color="auto"/>
        <w:left w:val="none" w:sz="0" w:space="0" w:color="auto"/>
        <w:bottom w:val="none" w:sz="0" w:space="0" w:color="auto"/>
        <w:right w:val="none" w:sz="0" w:space="0" w:color="auto"/>
      </w:divBdr>
    </w:div>
    <w:div w:id="1237403013">
      <w:bodyDiv w:val="1"/>
      <w:marLeft w:val="0"/>
      <w:marRight w:val="0"/>
      <w:marTop w:val="0"/>
      <w:marBottom w:val="0"/>
      <w:divBdr>
        <w:top w:val="none" w:sz="0" w:space="0" w:color="auto"/>
        <w:left w:val="none" w:sz="0" w:space="0" w:color="auto"/>
        <w:bottom w:val="none" w:sz="0" w:space="0" w:color="auto"/>
        <w:right w:val="none" w:sz="0" w:space="0" w:color="auto"/>
      </w:divBdr>
    </w:div>
    <w:div w:id="1260941447">
      <w:bodyDiv w:val="1"/>
      <w:marLeft w:val="0"/>
      <w:marRight w:val="0"/>
      <w:marTop w:val="0"/>
      <w:marBottom w:val="0"/>
      <w:divBdr>
        <w:top w:val="none" w:sz="0" w:space="0" w:color="auto"/>
        <w:left w:val="none" w:sz="0" w:space="0" w:color="auto"/>
        <w:bottom w:val="none" w:sz="0" w:space="0" w:color="auto"/>
        <w:right w:val="none" w:sz="0" w:space="0" w:color="auto"/>
      </w:divBdr>
    </w:div>
    <w:div w:id="1285623580">
      <w:bodyDiv w:val="1"/>
      <w:marLeft w:val="0"/>
      <w:marRight w:val="0"/>
      <w:marTop w:val="0"/>
      <w:marBottom w:val="0"/>
      <w:divBdr>
        <w:top w:val="none" w:sz="0" w:space="0" w:color="auto"/>
        <w:left w:val="none" w:sz="0" w:space="0" w:color="auto"/>
        <w:bottom w:val="none" w:sz="0" w:space="0" w:color="auto"/>
        <w:right w:val="none" w:sz="0" w:space="0" w:color="auto"/>
      </w:divBdr>
    </w:div>
    <w:div w:id="1297833911">
      <w:bodyDiv w:val="1"/>
      <w:marLeft w:val="0"/>
      <w:marRight w:val="0"/>
      <w:marTop w:val="0"/>
      <w:marBottom w:val="0"/>
      <w:divBdr>
        <w:top w:val="none" w:sz="0" w:space="0" w:color="auto"/>
        <w:left w:val="none" w:sz="0" w:space="0" w:color="auto"/>
        <w:bottom w:val="none" w:sz="0" w:space="0" w:color="auto"/>
        <w:right w:val="none" w:sz="0" w:space="0" w:color="auto"/>
      </w:divBdr>
    </w:div>
    <w:div w:id="1322155473">
      <w:bodyDiv w:val="1"/>
      <w:marLeft w:val="0"/>
      <w:marRight w:val="0"/>
      <w:marTop w:val="0"/>
      <w:marBottom w:val="0"/>
      <w:divBdr>
        <w:top w:val="none" w:sz="0" w:space="0" w:color="auto"/>
        <w:left w:val="none" w:sz="0" w:space="0" w:color="auto"/>
        <w:bottom w:val="none" w:sz="0" w:space="0" w:color="auto"/>
        <w:right w:val="none" w:sz="0" w:space="0" w:color="auto"/>
      </w:divBdr>
    </w:div>
    <w:div w:id="1323194628">
      <w:bodyDiv w:val="1"/>
      <w:marLeft w:val="0"/>
      <w:marRight w:val="0"/>
      <w:marTop w:val="0"/>
      <w:marBottom w:val="0"/>
      <w:divBdr>
        <w:top w:val="none" w:sz="0" w:space="0" w:color="auto"/>
        <w:left w:val="none" w:sz="0" w:space="0" w:color="auto"/>
        <w:bottom w:val="none" w:sz="0" w:space="0" w:color="auto"/>
        <w:right w:val="none" w:sz="0" w:space="0" w:color="auto"/>
      </w:divBdr>
    </w:div>
    <w:div w:id="1369645376">
      <w:bodyDiv w:val="1"/>
      <w:marLeft w:val="0"/>
      <w:marRight w:val="0"/>
      <w:marTop w:val="0"/>
      <w:marBottom w:val="0"/>
      <w:divBdr>
        <w:top w:val="none" w:sz="0" w:space="0" w:color="auto"/>
        <w:left w:val="none" w:sz="0" w:space="0" w:color="auto"/>
        <w:bottom w:val="none" w:sz="0" w:space="0" w:color="auto"/>
        <w:right w:val="none" w:sz="0" w:space="0" w:color="auto"/>
      </w:divBdr>
    </w:div>
    <w:div w:id="1379890907">
      <w:bodyDiv w:val="1"/>
      <w:marLeft w:val="0"/>
      <w:marRight w:val="0"/>
      <w:marTop w:val="0"/>
      <w:marBottom w:val="0"/>
      <w:divBdr>
        <w:top w:val="none" w:sz="0" w:space="0" w:color="auto"/>
        <w:left w:val="none" w:sz="0" w:space="0" w:color="auto"/>
        <w:bottom w:val="none" w:sz="0" w:space="0" w:color="auto"/>
        <w:right w:val="none" w:sz="0" w:space="0" w:color="auto"/>
      </w:divBdr>
    </w:div>
    <w:div w:id="1404987155">
      <w:bodyDiv w:val="1"/>
      <w:marLeft w:val="0"/>
      <w:marRight w:val="0"/>
      <w:marTop w:val="0"/>
      <w:marBottom w:val="0"/>
      <w:divBdr>
        <w:top w:val="none" w:sz="0" w:space="0" w:color="auto"/>
        <w:left w:val="none" w:sz="0" w:space="0" w:color="auto"/>
        <w:bottom w:val="none" w:sz="0" w:space="0" w:color="auto"/>
        <w:right w:val="none" w:sz="0" w:space="0" w:color="auto"/>
      </w:divBdr>
    </w:div>
    <w:div w:id="1414662226">
      <w:bodyDiv w:val="1"/>
      <w:marLeft w:val="0"/>
      <w:marRight w:val="0"/>
      <w:marTop w:val="0"/>
      <w:marBottom w:val="0"/>
      <w:divBdr>
        <w:top w:val="none" w:sz="0" w:space="0" w:color="auto"/>
        <w:left w:val="none" w:sz="0" w:space="0" w:color="auto"/>
        <w:bottom w:val="none" w:sz="0" w:space="0" w:color="auto"/>
        <w:right w:val="none" w:sz="0" w:space="0" w:color="auto"/>
      </w:divBdr>
    </w:div>
    <w:div w:id="1438600658">
      <w:bodyDiv w:val="1"/>
      <w:marLeft w:val="0"/>
      <w:marRight w:val="0"/>
      <w:marTop w:val="0"/>
      <w:marBottom w:val="0"/>
      <w:divBdr>
        <w:top w:val="none" w:sz="0" w:space="0" w:color="auto"/>
        <w:left w:val="none" w:sz="0" w:space="0" w:color="auto"/>
        <w:bottom w:val="none" w:sz="0" w:space="0" w:color="auto"/>
        <w:right w:val="none" w:sz="0" w:space="0" w:color="auto"/>
      </w:divBdr>
    </w:div>
    <w:div w:id="1479565353">
      <w:bodyDiv w:val="1"/>
      <w:marLeft w:val="0"/>
      <w:marRight w:val="0"/>
      <w:marTop w:val="0"/>
      <w:marBottom w:val="0"/>
      <w:divBdr>
        <w:top w:val="none" w:sz="0" w:space="0" w:color="auto"/>
        <w:left w:val="none" w:sz="0" w:space="0" w:color="auto"/>
        <w:bottom w:val="none" w:sz="0" w:space="0" w:color="auto"/>
        <w:right w:val="none" w:sz="0" w:space="0" w:color="auto"/>
      </w:divBdr>
    </w:div>
    <w:div w:id="1486818683">
      <w:bodyDiv w:val="1"/>
      <w:marLeft w:val="0"/>
      <w:marRight w:val="0"/>
      <w:marTop w:val="0"/>
      <w:marBottom w:val="0"/>
      <w:divBdr>
        <w:top w:val="none" w:sz="0" w:space="0" w:color="auto"/>
        <w:left w:val="none" w:sz="0" w:space="0" w:color="auto"/>
        <w:bottom w:val="none" w:sz="0" w:space="0" w:color="auto"/>
        <w:right w:val="none" w:sz="0" w:space="0" w:color="auto"/>
      </w:divBdr>
    </w:div>
    <w:div w:id="1521508952">
      <w:bodyDiv w:val="1"/>
      <w:marLeft w:val="0"/>
      <w:marRight w:val="0"/>
      <w:marTop w:val="0"/>
      <w:marBottom w:val="0"/>
      <w:divBdr>
        <w:top w:val="none" w:sz="0" w:space="0" w:color="auto"/>
        <w:left w:val="none" w:sz="0" w:space="0" w:color="auto"/>
        <w:bottom w:val="none" w:sz="0" w:space="0" w:color="auto"/>
        <w:right w:val="none" w:sz="0" w:space="0" w:color="auto"/>
      </w:divBdr>
    </w:div>
    <w:div w:id="1536305575">
      <w:bodyDiv w:val="1"/>
      <w:marLeft w:val="0"/>
      <w:marRight w:val="0"/>
      <w:marTop w:val="0"/>
      <w:marBottom w:val="0"/>
      <w:divBdr>
        <w:top w:val="none" w:sz="0" w:space="0" w:color="auto"/>
        <w:left w:val="none" w:sz="0" w:space="0" w:color="auto"/>
        <w:bottom w:val="none" w:sz="0" w:space="0" w:color="auto"/>
        <w:right w:val="none" w:sz="0" w:space="0" w:color="auto"/>
      </w:divBdr>
    </w:div>
    <w:div w:id="1555583376">
      <w:bodyDiv w:val="1"/>
      <w:marLeft w:val="0"/>
      <w:marRight w:val="0"/>
      <w:marTop w:val="0"/>
      <w:marBottom w:val="0"/>
      <w:divBdr>
        <w:top w:val="none" w:sz="0" w:space="0" w:color="auto"/>
        <w:left w:val="none" w:sz="0" w:space="0" w:color="auto"/>
        <w:bottom w:val="none" w:sz="0" w:space="0" w:color="auto"/>
        <w:right w:val="none" w:sz="0" w:space="0" w:color="auto"/>
      </w:divBdr>
    </w:div>
    <w:div w:id="1588684644">
      <w:bodyDiv w:val="1"/>
      <w:marLeft w:val="0"/>
      <w:marRight w:val="0"/>
      <w:marTop w:val="0"/>
      <w:marBottom w:val="0"/>
      <w:divBdr>
        <w:top w:val="none" w:sz="0" w:space="0" w:color="auto"/>
        <w:left w:val="none" w:sz="0" w:space="0" w:color="auto"/>
        <w:bottom w:val="none" w:sz="0" w:space="0" w:color="auto"/>
        <w:right w:val="none" w:sz="0" w:space="0" w:color="auto"/>
      </w:divBdr>
    </w:div>
    <w:div w:id="1635406504">
      <w:bodyDiv w:val="1"/>
      <w:marLeft w:val="0"/>
      <w:marRight w:val="0"/>
      <w:marTop w:val="0"/>
      <w:marBottom w:val="0"/>
      <w:divBdr>
        <w:top w:val="none" w:sz="0" w:space="0" w:color="auto"/>
        <w:left w:val="none" w:sz="0" w:space="0" w:color="auto"/>
        <w:bottom w:val="none" w:sz="0" w:space="0" w:color="auto"/>
        <w:right w:val="none" w:sz="0" w:space="0" w:color="auto"/>
      </w:divBdr>
    </w:div>
    <w:div w:id="1635481320">
      <w:bodyDiv w:val="1"/>
      <w:marLeft w:val="0"/>
      <w:marRight w:val="0"/>
      <w:marTop w:val="0"/>
      <w:marBottom w:val="0"/>
      <w:divBdr>
        <w:top w:val="none" w:sz="0" w:space="0" w:color="auto"/>
        <w:left w:val="none" w:sz="0" w:space="0" w:color="auto"/>
        <w:bottom w:val="none" w:sz="0" w:space="0" w:color="auto"/>
        <w:right w:val="none" w:sz="0" w:space="0" w:color="auto"/>
      </w:divBdr>
    </w:div>
    <w:div w:id="1655525307">
      <w:bodyDiv w:val="1"/>
      <w:marLeft w:val="0"/>
      <w:marRight w:val="0"/>
      <w:marTop w:val="0"/>
      <w:marBottom w:val="0"/>
      <w:divBdr>
        <w:top w:val="none" w:sz="0" w:space="0" w:color="auto"/>
        <w:left w:val="none" w:sz="0" w:space="0" w:color="auto"/>
        <w:bottom w:val="none" w:sz="0" w:space="0" w:color="auto"/>
        <w:right w:val="none" w:sz="0" w:space="0" w:color="auto"/>
      </w:divBdr>
    </w:div>
    <w:div w:id="1656104200">
      <w:bodyDiv w:val="1"/>
      <w:marLeft w:val="0"/>
      <w:marRight w:val="0"/>
      <w:marTop w:val="0"/>
      <w:marBottom w:val="0"/>
      <w:divBdr>
        <w:top w:val="none" w:sz="0" w:space="0" w:color="auto"/>
        <w:left w:val="none" w:sz="0" w:space="0" w:color="auto"/>
        <w:bottom w:val="none" w:sz="0" w:space="0" w:color="auto"/>
        <w:right w:val="none" w:sz="0" w:space="0" w:color="auto"/>
      </w:divBdr>
    </w:div>
    <w:div w:id="1666859869">
      <w:bodyDiv w:val="1"/>
      <w:marLeft w:val="0"/>
      <w:marRight w:val="0"/>
      <w:marTop w:val="0"/>
      <w:marBottom w:val="0"/>
      <w:divBdr>
        <w:top w:val="none" w:sz="0" w:space="0" w:color="auto"/>
        <w:left w:val="none" w:sz="0" w:space="0" w:color="auto"/>
        <w:bottom w:val="none" w:sz="0" w:space="0" w:color="auto"/>
        <w:right w:val="none" w:sz="0" w:space="0" w:color="auto"/>
      </w:divBdr>
    </w:div>
    <w:div w:id="1697729000">
      <w:bodyDiv w:val="1"/>
      <w:marLeft w:val="0"/>
      <w:marRight w:val="0"/>
      <w:marTop w:val="0"/>
      <w:marBottom w:val="0"/>
      <w:divBdr>
        <w:top w:val="none" w:sz="0" w:space="0" w:color="auto"/>
        <w:left w:val="none" w:sz="0" w:space="0" w:color="auto"/>
        <w:bottom w:val="none" w:sz="0" w:space="0" w:color="auto"/>
        <w:right w:val="none" w:sz="0" w:space="0" w:color="auto"/>
      </w:divBdr>
    </w:div>
    <w:div w:id="1715422408">
      <w:bodyDiv w:val="1"/>
      <w:marLeft w:val="0"/>
      <w:marRight w:val="0"/>
      <w:marTop w:val="0"/>
      <w:marBottom w:val="0"/>
      <w:divBdr>
        <w:top w:val="none" w:sz="0" w:space="0" w:color="auto"/>
        <w:left w:val="none" w:sz="0" w:space="0" w:color="auto"/>
        <w:bottom w:val="none" w:sz="0" w:space="0" w:color="auto"/>
        <w:right w:val="none" w:sz="0" w:space="0" w:color="auto"/>
      </w:divBdr>
    </w:div>
    <w:div w:id="1723286169">
      <w:bodyDiv w:val="1"/>
      <w:marLeft w:val="0"/>
      <w:marRight w:val="0"/>
      <w:marTop w:val="0"/>
      <w:marBottom w:val="0"/>
      <w:divBdr>
        <w:top w:val="none" w:sz="0" w:space="0" w:color="auto"/>
        <w:left w:val="none" w:sz="0" w:space="0" w:color="auto"/>
        <w:bottom w:val="none" w:sz="0" w:space="0" w:color="auto"/>
        <w:right w:val="none" w:sz="0" w:space="0" w:color="auto"/>
      </w:divBdr>
    </w:div>
    <w:div w:id="1731613059">
      <w:bodyDiv w:val="1"/>
      <w:marLeft w:val="0"/>
      <w:marRight w:val="0"/>
      <w:marTop w:val="0"/>
      <w:marBottom w:val="0"/>
      <w:divBdr>
        <w:top w:val="none" w:sz="0" w:space="0" w:color="auto"/>
        <w:left w:val="none" w:sz="0" w:space="0" w:color="auto"/>
        <w:bottom w:val="none" w:sz="0" w:space="0" w:color="auto"/>
        <w:right w:val="none" w:sz="0" w:space="0" w:color="auto"/>
      </w:divBdr>
    </w:div>
    <w:div w:id="1779835324">
      <w:bodyDiv w:val="1"/>
      <w:marLeft w:val="0"/>
      <w:marRight w:val="0"/>
      <w:marTop w:val="0"/>
      <w:marBottom w:val="0"/>
      <w:divBdr>
        <w:top w:val="none" w:sz="0" w:space="0" w:color="auto"/>
        <w:left w:val="none" w:sz="0" w:space="0" w:color="auto"/>
        <w:bottom w:val="none" w:sz="0" w:space="0" w:color="auto"/>
        <w:right w:val="none" w:sz="0" w:space="0" w:color="auto"/>
      </w:divBdr>
    </w:div>
    <w:div w:id="1781677973">
      <w:bodyDiv w:val="1"/>
      <w:marLeft w:val="0"/>
      <w:marRight w:val="0"/>
      <w:marTop w:val="0"/>
      <w:marBottom w:val="0"/>
      <w:divBdr>
        <w:top w:val="none" w:sz="0" w:space="0" w:color="auto"/>
        <w:left w:val="none" w:sz="0" w:space="0" w:color="auto"/>
        <w:bottom w:val="none" w:sz="0" w:space="0" w:color="auto"/>
        <w:right w:val="none" w:sz="0" w:space="0" w:color="auto"/>
      </w:divBdr>
    </w:div>
    <w:div w:id="1789004090">
      <w:bodyDiv w:val="1"/>
      <w:marLeft w:val="0"/>
      <w:marRight w:val="0"/>
      <w:marTop w:val="0"/>
      <w:marBottom w:val="0"/>
      <w:divBdr>
        <w:top w:val="none" w:sz="0" w:space="0" w:color="auto"/>
        <w:left w:val="none" w:sz="0" w:space="0" w:color="auto"/>
        <w:bottom w:val="none" w:sz="0" w:space="0" w:color="auto"/>
        <w:right w:val="none" w:sz="0" w:space="0" w:color="auto"/>
      </w:divBdr>
    </w:div>
    <w:div w:id="1796868455">
      <w:bodyDiv w:val="1"/>
      <w:marLeft w:val="0"/>
      <w:marRight w:val="0"/>
      <w:marTop w:val="0"/>
      <w:marBottom w:val="0"/>
      <w:divBdr>
        <w:top w:val="none" w:sz="0" w:space="0" w:color="auto"/>
        <w:left w:val="none" w:sz="0" w:space="0" w:color="auto"/>
        <w:bottom w:val="none" w:sz="0" w:space="0" w:color="auto"/>
        <w:right w:val="none" w:sz="0" w:space="0" w:color="auto"/>
      </w:divBdr>
    </w:div>
    <w:div w:id="1803109508">
      <w:bodyDiv w:val="1"/>
      <w:marLeft w:val="0"/>
      <w:marRight w:val="0"/>
      <w:marTop w:val="0"/>
      <w:marBottom w:val="0"/>
      <w:divBdr>
        <w:top w:val="none" w:sz="0" w:space="0" w:color="auto"/>
        <w:left w:val="none" w:sz="0" w:space="0" w:color="auto"/>
        <w:bottom w:val="none" w:sz="0" w:space="0" w:color="auto"/>
        <w:right w:val="none" w:sz="0" w:space="0" w:color="auto"/>
      </w:divBdr>
    </w:div>
    <w:div w:id="1816331766">
      <w:bodyDiv w:val="1"/>
      <w:marLeft w:val="0"/>
      <w:marRight w:val="0"/>
      <w:marTop w:val="0"/>
      <w:marBottom w:val="0"/>
      <w:divBdr>
        <w:top w:val="none" w:sz="0" w:space="0" w:color="auto"/>
        <w:left w:val="none" w:sz="0" w:space="0" w:color="auto"/>
        <w:bottom w:val="none" w:sz="0" w:space="0" w:color="auto"/>
        <w:right w:val="none" w:sz="0" w:space="0" w:color="auto"/>
      </w:divBdr>
    </w:div>
    <w:div w:id="1860312868">
      <w:bodyDiv w:val="1"/>
      <w:marLeft w:val="0"/>
      <w:marRight w:val="0"/>
      <w:marTop w:val="0"/>
      <w:marBottom w:val="0"/>
      <w:divBdr>
        <w:top w:val="none" w:sz="0" w:space="0" w:color="auto"/>
        <w:left w:val="none" w:sz="0" w:space="0" w:color="auto"/>
        <w:bottom w:val="none" w:sz="0" w:space="0" w:color="auto"/>
        <w:right w:val="none" w:sz="0" w:space="0" w:color="auto"/>
      </w:divBdr>
    </w:div>
    <w:div w:id="1866365355">
      <w:bodyDiv w:val="1"/>
      <w:marLeft w:val="0"/>
      <w:marRight w:val="0"/>
      <w:marTop w:val="0"/>
      <w:marBottom w:val="0"/>
      <w:divBdr>
        <w:top w:val="none" w:sz="0" w:space="0" w:color="auto"/>
        <w:left w:val="none" w:sz="0" w:space="0" w:color="auto"/>
        <w:bottom w:val="none" w:sz="0" w:space="0" w:color="auto"/>
        <w:right w:val="none" w:sz="0" w:space="0" w:color="auto"/>
      </w:divBdr>
    </w:div>
    <w:div w:id="1868910749">
      <w:bodyDiv w:val="1"/>
      <w:marLeft w:val="0"/>
      <w:marRight w:val="0"/>
      <w:marTop w:val="0"/>
      <w:marBottom w:val="0"/>
      <w:divBdr>
        <w:top w:val="none" w:sz="0" w:space="0" w:color="auto"/>
        <w:left w:val="none" w:sz="0" w:space="0" w:color="auto"/>
        <w:bottom w:val="none" w:sz="0" w:space="0" w:color="auto"/>
        <w:right w:val="none" w:sz="0" w:space="0" w:color="auto"/>
      </w:divBdr>
    </w:div>
    <w:div w:id="1887571264">
      <w:bodyDiv w:val="1"/>
      <w:marLeft w:val="0"/>
      <w:marRight w:val="0"/>
      <w:marTop w:val="0"/>
      <w:marBottom w:val="0"/>
      <w:divBdr>
        <w:top w:val="none" w:sz="0" w:space="0" w:color="auto"/>
        <w:left w:val="none" w:sz="0" w:space="0" w:color="auto"/>
        <w:bottom w:val="none" w:sz="0" w:space="0" w:color="auto"/>
        <w:right w:val="none" w:sz="0" w:space="0" w:color="auto"/>
      </w:divBdr>
    </w:div>
    <w:div w:id="1894341371">
      <w:bodyDiv w:val="1"/>
      <w:marLeft w:val="0"/>
      <w:marRight w:val="0"/>
      <w:marTop w:val="0"/>
      <w:marBottom w:val="0"/>
      <w:divBdr>
        <w:top w:val="none" w:sz="0" w:space="0" w:color="auto"/>
        <w:left w:val="none" w:sz="0" w:space="0" w:color="auto"/>
        <w:bottom w:val="none" w:sz="0" w:space="0" w:color="auto"/>
        <w:right w:val="none" w:sz="0" w:space="0" w:color="auto"/>
      </w:divBdr>
    </w:div>
    <w:div w:id="1899053513">
      <w:bodyDiv w:val="1"/>
      <w:marLeft w:val="0"/>
      <w:marRight w:val="0"/>
      <w:marTop w:val="0"/>
      <w:marBottom w:val="0"/>
      <w:divBdr>
        <w:top w:val="none" w:sz="0" w:space="0" w:color="auto"/>
        <w:left w:val="none" w:sz="0" w:space="0" w:color="auto"/>
        <w:bottom w:val="none" w:sz="0" w:space="0" w:color="auto"/>
        <w:right w:val="none" w:sz="0" w:space="0" w:color="auto"/>
      </w:divBdr>
    </w:div>
    <w:div w:id="1992639544">
      <w:bodyDiv w:val="1"/>
      <w:marLeft w:val="0"/>
      <w:marRight w:val="0"/>
      <w:marTop w:val="0"/>
      <w:marBottom w:val="0"/>
      <w:divBdr>
        <w:top w:val="none" w:sz="0" w:space="0" w:color="auto"/>
        <w:left w:val="none" w:sz="0" w:space="0" w:color="auto"/>
        <w:bottom w:val="none" w:sz="0" w:space="0" w:color="auto"/>
        <w:right w:val="none" w:sz="0" w:space="0" w:color="auto"/>
      </w:divBdr>
    </w:div>
    <w:div w:id="2025206429">
      <w:bodyDiv w:val="1"/>
      <w:marLeft w:val="0"/>
      <w:marRight w:val="0"/>
      <w:marTop w:val="0"/>
      <w:marBottom w:val="0"/>
      <w:divBdr>
        <w:top w:val="none" w:sz="0" w:space="0" w:color="auto"/>
        <w:left w:val="none" w:sz="0" w:space="0" w:color="auto"/>
        <w:bottom w:val="none" w:sz="0" w:space="0" w:color="auto"/>
        <w:right w:val="none" w:sz="0" w:space="0" w:color="auto"/>
      </w:divBdr>
    </w:div>
    <w:div w:id="2041320093">
      <w:bodyDiv w:val="1"/>
      <w:marLeft w:val="0"/>
      <w:marRight w:val="0"/>
      <w:marTop w:val="0"/>
      <w:marBottom w:val="0"/>
      <w:divBdr>
        <w:top w:val="none" w:sz="0" w:space="0" w:color="auto"/>
        <w:left w:val="none" w:sz="0" w:space="0" w:color="auto"/>
        <w:bottom w:val="none" w:sz="0" w:space="0" w:color="auto"/>
        <w:right w:val="none" w:sz="0" w:space="0" w:color="auto"/>
      </w:divBdr>
    </w:div>
    <w:div w:id="2048679438">
      <w:bodyDiv w:val="1"/>
      <w:marLeft w:val="0"/>
      <w:marRight w:val="0"/>
      <w:marTop w:val="0"/>
      <w:marBottom w:val="0"/>
      <w:divBdr>
        <w:top w:val="none" w:sz="0" w:space="0" w:color="auto"/>
        <w:left w:val="none" w:sz="0" w:space="0" w:color="auto"/>
        <w:bottom w:val="none" w:sz="0" w:space="0" w:color="auto"/>
        <w:right w:val="none" w:sz="0" w:space="0" w:color="auto"/>
      </w:divBdr>
    </w:div>
    <w:div w:id="2052219344">
      <w:bodyDiv w:val="1"/>
      <w:marLeft w:val="0"/>
      <w:marRight w:val="0"/>
      <w:marTop w:val="0"/>
      <w:marBottom w:val="0"/>
      <w:divBdr>
        <w:top w:val="none" w:sz="0" w:space="0" w:color="auto"/>
        <w:left w:val="none" w:sz="0" w:space="0" w:color="auto"/>
        <w:bottom w:val="none" w:sz="0" w:space="0" w:color="auto"/>
        <w:right w:val="none" w:sz="0" w:space="0" w:color="auto"/>
      </w:divBdr>
    </w:div>
    <w:div w:id="20699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EE1E-89D0-4A7F-AEB2-9629B8E2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6024</Words>
  <Characters>32531</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tiago.fiori</dc:creator>
  <cp:lastModifiedBy>6318</cp:lastModifiedBy>
  <cp:revision>4</cp:revision>
  <cp:lastPrinted>2017-02-14T14:30:00Z</cp:lastPrinted>
  <dcterms:created xsi:type="dcterms:W3CDTF">2017-02-15T18:17:00Z</dcterms:created>
  <dcterms:modified xsi:type="dcterms:W3CDTF">2020-04-22T21:01:00Z</dcterms:modified>
</cp:coreProperties>
</file>