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5F6A3" w14:textId="5866AA67" w:rsidR="00F03281" w:rsidRDefault="00F03281" w:rsidP="00ED157A">
      <w:pPr>
        <w:pStyle w:val="Standard"/>
        <w:spacing w:line="276" w:lineRule="auto"/>
        <w:jc w:val="center"/>
        <w:rPr>
          <w:rFonts w:asciiTheme="minorHAnsi" w:hAnsiTheme="minorHAnsi" w:cstheme="minorHAnsi"/>
          <w:b/>
          <w:sz w:val="32"/>
          <w:szCs w:val="32"/>
        </w:rPr>
      </w:pPr>
      <w:r w:rsidRPr="00F03281">
        <w:rPr>
          <w:rFonts w:asciiTheme="minorHAnsi" w:hAnsiTheme="minorHAnsi" w:cstheme="minorHAnsi"/>
          <w:b/>
          <w:noProof/>
          <w:sz w:val="32"/>
          <w:szCs w:val="32"/>
        </w:rPr>
        <w:drawing>
          <wp:anchor distT="0" distB="0" distL="114300" distR="114300" simplePos="0" relativeHeight="251660288" behindDoc="0" locked="0" layoutInCell="1" allowOverlap="1" wp14:anchorId="790486D3" wp14:editId="0A11006F">
            <wp:simplePos x="0" y="0"/>
            <wp:positionH relativeFrom="column">
              <wp:posOffset>-938530</wp:posOffset>
            </wp:positionH>
            <wp:positionV relativeFrom="paragraph">
              <wp:posOffset>-1070610</wp:posOffset>
            </wp:positionV>
            <wp:extent cx="7616793" cy="10691495"/>
            <wp:effectExtent l="0" t="0" r="381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793"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32"/>
          <w:szCs w:val="32"/>
        </w:rPr>
        <w:br w:type="page"/>
      </w:r>
    </w:p>
    <w:p w14:paraId="10EB1C6C" w14:textId="057A4356" w:rsidR="001E1AB3" w:rsidRPr="001E1AB3" w:rsidRDefault="00ED157A" w:rsidP="00ED157A">
      <w:pPr>
        <w:pStyle w:val="Standard"/>
        <w:spacing w:line="276" w:lineRule="auto"/>
        <w:jc w:val="center"/>
        <w:rPr>
          <w:rFonts w:asciiTheme="minorHAnsi" w:hAnsiTheme="minorHAnsi" w:cstheme="minorHAnsi"/>
          <w:b/>
          <w:sz w:val="32"/>
          <w:szCs w:val="32"/>
        </w:rPr>
      </w:pPr>
      <w:r w:rsidRPr="001E1AB3">
        <w:rPr>
          <w:rFonts w:asciiTheme="minorHAnsi" w:hAnsiTheme="minorHAnsi" w:cstheme="minorHAnsi"/>
          <w:b/>
          <w:sz w:val="32"/>
          <w:szCs w:val="32"/>
        </w:rPr>
        <w:lastRenderedPageBreak/>
        <w:t xml:space="preserve">EDITAL </w:t>
      </w:r>
    </w:p>
    <w:p w14:paraId="26AE0CC4" w14:textId="77777777" w:rsidR="006B0264" w:rsidRPr="00ED157A" w:rsidRDefault="00ED157A" w:rsidP="00ED157A">
      <w:pPr>
        <w:pStyle w:val="Standard"/>
        <w:spacing w:line="276" w:lineRule="auto"/>
        <w:jc w:val="center"/>
        <w:rPr>
          <w:rFonts w:asciiTheme="minorHAnsi" w:hAnsiTheme="minorHAnsi" w:cstheme="minorHAnsi"/>
          <w:sz w:val="28"/>
          <w:szCs w:val="28"/>
        </w:rPr>
      </w:pPr>
      <w:r w:rsidRPr="00ED157A">
        <w:rPr>
          <w:rFonts w:asciiTheme="minorHAnsi" w:hAnsiTheme="minorHAnsi" w:cstheme="minorHAnsi"/>
          <w:b/>
          <w:sz w:val="28"/>
          <w:szCs w:val="28"/>
        </w:rPr>
        <w:t>CHAMADA PÚBLICA CAU/GO Nº 01/2024</w:t>
      </w:r>
    </w:p>
    <w:p w14:paraId="7E2C7126" w14:textId="77777777" w:rsidR="006B0264" w:rsidRPr="00ED157A" w:rsidRDefault="00ED157A" w:rsidP="00ED157A">
      <w:pPr>
        <w:pStyle w:val="Standard"/>
        <w:spacing w:line="276" w:lineRule="auto"/>
        <w:jc w:val="center"/>
        <w:rPr>
          <w:rFonts w:asciiTheme="minorHAnsi" w:hAnsiTheme="minorHAnsi" w:cstheme="minorHAnsi"/>
          <w:b/>
          <w:sz w:val="28"/>
          <w:szCs w:val="28"/>
        </w:rPr>
      </w:pPr>
      <w:r w:rsidRPr="00ED157A">
        <w:rPr>
          <w:rFonts w:asciiTheme="minorHAnsi" w:hAnsiTheme="minorHAnsi" w:cstheme="minorHAnsi"/>
          <w:b/>
          <w:sz w:val="28"/>
          <w:szCs w:val="28"/>
        </w:rPr>
        <w:t>EVENTOS, PUBLICAÇÕES, PRODUÇÕES</w:t>
      </w:r>
    </w:p>
    <w:p w14:paraId="09FDB69E" w14:textId="77777777" w:rsidR="006B0264" w:rsidRPr="00ED157A" w:rsidRDefault="006B0264">
      <w:pPr>
        <w:pStyle w:val="Standard"/>
        <w:jc w:val="both"/>
        <w:rPr>
          <w:rFonts w:asciiTheme="minorHAnsi" w:hAnsiTheme="minorHAnsi" w:cstheme="minorHAnsi"/>
          <w:sz w:val="18"/>
          <w:szCs w:val="18"/>
        </w:rPr>
      </w:pPr>
    </w:p>
    <w:p w14:paraId="65538FF5" w14:textId="746279EF" w:rsidR="006B0264" w:rsidRPr="00ED157A" w:rsidRDefault="00ED157A" w:rsidP="00ED157A">
      <w:pPr>
        <w:pStyle w:val="Standard"/>
        <w:spacing w:before="120" w:line="276" w:lineRule="auto"/>
        <w:ind w:firstLine="567"/>
        <w:jc w:val="both"/>
        <w:rPr>
          <w:rFonts w:asciiTheme="minorHAnsi" w:hAnsiTheme="minorHAnsi" w:cstheme="minorHAnsi"/>
        </w:rPr>
      </w:pPr>
      <w:r w:rsidRPr="00ED157A">
        <w:rPr>
          <w:rFonts w:asciiTheme="minorHAnsi" w:hAnsiTheme="minorHAnsi" w:cstheme="minorHAnsi"/>
        </w:rPr>
        <w:t>O C</w:t>
      </w:r>
      <w:r w:rsidR="00647ED5">
        <w:rPr>
          <w:rFonts w:asciiTheme="minorHAnsi" w:hAnsiTheme="minorHAnsi" w:cstheme="minorHAnsi"/>
        </w:rPr>
        <w:t>ONSELHO DE ARQUITETURA E URBANISMO DE GOIÁS</w:t>
      </w:r>
      <w:r w:rsidRPr="00ED157A">
        <w:rPr>
          <w:rFonts w:asciiTheme="minorHAnsi" w:hAnsiTheme="minorHAnsi" w:cstheme="minorHAnsi"/>
        </w:rPr>
        <w:t xml:space="preserve"> – CAU/GO, </w:t>
      </w:r>
      <w:r w:rsidR="00647ED5">
        <w:rPr>
          <w:rFonts w:asciiTheme="minorHAnsi" w:hAnsiTheme="minorHAnsi" w:cstheme="minorHAnsi"/>
        </w:rPr>
        <w:t xml:space="preserve">autarquia federal de fiscalização profissional, instituída pela Lei nº 12.378/2010, no uso de suas atribuições, </w:t>
      </w:r>
      <w:r w:rsidRPr="00ED157A">
        <w:rPr>
          <w:rFonts w:asciiTheme="minorHAnsi" w:hAnsiTheme="minorHAnsi" w:cstheme="minorHAnsi"/>
        </w:rPr>
        <w:t>torna público</w:t>
      </w:r>
      <w:r w:rsidRPr="00ED157A">
        <w:rPr>
          <w:rFonts w:asciiTheme="minorHAnsi" w:hAnsiTheme="minorHAnsi" w:cstheme="minorHAnsi"/>
          <w:color w:val="000000"/>
        </w:rPr>
        <w:t xml:space="preserve"> </w:t>
      </w:r>
      <w:r w:rsidR="005E0B3E">
        <w:rPr>
          <w:rFonts w:asciiTheme="minorHAnsi" w:hAnsiTheme="minorHAnsi" w:cstheme="minorHAnsi"/>
          <w:color w:val="000000"/>
        </w:rPr>
        <w:t>a</w:t>
      </w:r>
      <w:r w:rsidR="00647ED5">
        <w:rPr>
          <w:rFonts w:asciiTheme="minorHAnsi" w:hAnsiTheme="minorHAnsi" w:cstheme="minorHAnsi"/>
          <w:color w:val="000000"/>
        </w:rPr>
        <w:t xml:space="preserve"> presente CHAMA</w:t>
      </w:r>
      <w:r w:rsidR="005E0B3E">
        <w:rPr>
          <w:rFonts w:asciiTheme="minorHAnsi" w:hAnsiTheme="minorHAnsi" w:cstheme="minorHAnsi"/>
          <w:color w:val="000000"/>
        </w:rPr>
        <w:t>DA</w:t>
      </w:r>
      <w:r w:rsidR="00647ED5">
        <w:rPr>
          <w:rFonts w:asciiTheme="minorHAnsi" w:hAnsiTheme="minorHAnsi" w:cstheme="minorHAnsi"/>
          <w:color w:val="000000"/>
        </w:rPr>
        <w:t xml:space="preserve"> PÚBLIC</w:t>
      </w:r>
      <w:r w:rsidR="005E0B3E">
        <w:rPr>
          <w:rFonts w:asciiTheme="minorHAnsi" w:hAnsiTheme="minorHAnsi" w:cstheme="minorHAnsi"/>
          <w:color w:val="000000"/>
        </w:rPr>
        <w:t>A</w:t>
      </w:r>
      <w:r w:rsidRPr="00ED157A">
        <w:rPr>
          <w:rFonts w:asciiTheme="minorHAnsi" w:hAnsiTheme="minorHAnsi" w:cstheme="minorHAnsi"/>
          <w:color w:val="000000"/>
        </w:rPr>
        <w:t xml:space="preserve"> de pessoas jurídicas </w:t>
      </w:r>
      <w:r w:rsidR="00647ED5">
        <w:rPr>
          <w:rFonts w:asciiTheme="minorHAnsi" w:hAnsiTheme="minorHAnsi" w:cstheme="minorHAnsi"/>
          <w:color w:val="000000"/>
        </w:rPr>
        <w:t xml:space="preserve">de direito privado, </w:t>
      </w:r>
      <w:r w:rsidRPr="00ED157A">
        <w:rPr>
          <w:rFonts w:asciiTheme="minorHAnsi" w:hAnsiTheme="minorHAnsi" w:cstheme="minorHAnsi"/>
          <w:color w:val="000000"/>
        </w:rPr>
        <w:t>sem fins lucrativos, cujos objetivos sociais e normas estatutárias atendam aos requisitos instituídos pela Lei nº 13.019, de 31 de julho de 2014</w:t>
      </w:r>
      <w:r w:rsidR="009F594D">
        <w:rPr>
          <w:rFonts w:asciiTheme="minorHAnsi" w:hAnsiTheme="minorHAnsi" w:cstheme="minorHAnsi"/>
          <w:color w:val="000000"/>
        </w:rPr>
        <w:t xml:space="preserve"> e</w:t>
      </w:r>
      <w:r w:rsidRPr="00ED157A">
        <w:rPr>
          <w:rFonts w:asciiTheme="minorHAnsi" w:hAnsiTheme="minorHAnsi" w:cstheme="minorHAnsi"/>
          <w:color w:val="000000"/>
        </w:rPr>
        <w:t xml:space="preserve"> </w:t>
      </w:r>
      <w:r w:rsidR="00647ED5">
        <w:rPr>
          <w:rFonts w:asciiTheme="minorHAnsi" w:hAnsiTheme="minorHAnsi" w:cstheme="minorHAnsi"/>
          <w:color w:val="000000"/>
        </w:rPr>
        <w:t>pelo</w:t>
      </w:r>
      <w:r w:rsidRPr="00ED157A">
        <w:rPr>
          <w:rFonts w:asciiTheme="minorHAnsi" w:hAnsiTheme="minorHAnsi" w:cstheme="minorHAnsi"/>
          <w:color w:val="000000"/>
        </w:rPr>
        <w:t xml:space="preserve"> Decreto nº 8.726, de 27 de abril de 2016</w:t>
      </w:r>
      <w:r w:rsidR="00A737B9">
        <w:rPr>
          <w:rFonts w:asciiTheme="minorHAnsi" w:hAnsiTheme="minorHAnsi" w:cstheme="minorHAnsi"/>
          <w:color w:val="000000"/>
        </w:rPr>
        <w:t xml:space="preserve">, </w:t>
      </w:r>
      <w:r w:rsidR="005E0B3E">
        <w:rPr>
          <w:rFonts w:asciiTheme="minorHAnsi" w:hAnsiTheme="minorHAnsi" w:cstheme="minorHAnsi"/>
          <w:color w:val="000000"/>
        </w:rPr>
        <w:t xml:space="preserve">com a finalidade de selecionar Organizações da Sociedade Civil (OSC) </w:t>
      </w:r>
      <w:r w:rsidRPr="00ED157A">
        <w:rPr>
          <w:rFonts w:asciiTheme="minorHAnsi" w:hAnsiTheme="minorHAnsi" w:cstheme="minorHAnsi"/>
          <w:color w:val="000000"/>
        </w:rPr>
        <w:t xml:space="preserve"> mediante os termos estabelecidos neste Edital</w:t>
      </w:r>
      <w:r w:rsidR="00954733">
        <w:rPr>
          <w:rFonts w:asciiTheme="minorHAnsi" w:hAnsiTheme="minorHAnsi" w:cstheme="minorHAnsi"/>
          <w:color w:val="000000"/>
        </w:rPr>
        <w:t xml:space="preserve"> e</w:t>
      </w:r>
      <w:r w:rsidRPr="00ED157A">
        <w:rPr>
          <w:rFonts w:asciiTheme="minorHAnsi" w:hAnsiTheme="minorHAnsi" w:cstheme="minorHAnsi"/>
          <w:color w:val="000000"/>
        </w:rPr>
        <w:t xml:space="preserve"> </w:t>
      </w:r>
      <w:r w:rsidRPr="00A737B9">
        <w:rPr>
          <w:rFonts w:asciiTheme="minorHAnsi" w:hAnsiTheme="minorHAnsi" w:cstheme="minorHAnsi"/>
          <w:color w:val="000000"/>
        </w:rPr>
        <w:t xml:space="preserve">na </w:t>
      </w:r>
      <w:r w:rsidR="00815FEF">
        <w:rPr>
          <w:rFonts w:asciiTheme="minorHAnsi" w:hAnsiTheme="minorHAnsi" w:cstheme="minorHAnsi"/>
          <w:color w:val="000000"/>
        </w:rPr>
        <w:t>Portaria Normativa CAU/GO nº 20, de 25 de março de 2024</w:t>
      </w:r>
      <w:r w:rsidRPr="00ED157A">
        <w:rPr>
          <w:rFonts w:asciiTheme="minorHAnsi" w:hAnsiTheme="minorHAnsi" w:cstheme="minorHAnsi"/>
          <w:color w:val="000000"/>
        </w:rPr>
        <w:t xml:space="preserve">, que regulamenta </w:t>
      </w:r>
      <w:r w:rsidR="00815FEF">
        <w:rPr>
          <w:rFonts w:asciiTheme="minorHAnsi" w:hAnsiTheme="minorHAnsi" w:cstheme="minorHAnsi"/>
          <w:color w:val="000000"/>
        </w:rPr>
        <w:t xml:space="preserve">os procedimentos para celebração de </w:t>
      </w:r>
      <w:r w:rsidRPr="00ED157A">
        <w:rPr>
          <w:rFonts w:asciiTheme="minorHAnsi" w:hAnsiTheme="minorHAnsi" w:cstheme="minorHAnsi"/>
          <w:color w:val="000000"/>
        </w:rPr>
        <w:t xml:space="preserve">parcerias </w:t>
      </w:r>
      <w:r w:rsidR="00815FEF">
        <w:rPr>
          <w:rFonts w:asciiTheme="minorHAnsi" w:hAnsiTheme="minorHAnsi" w:cstheme="minorHAnsi"/>
          <w:color w:val="000000"/>
        </w:rPr>
        <w:t xml:space="preserve">entre o CAU/GO e as </w:t>
      </w:r>
      <w:proofErr w:type="spellStart"/>
      <w:r w:rsidR="00815FEF">
        <w:rPr>
          <w:rFonts w:asciiTheme="minorHAnsi" w:hAnsiTheme="minorHAnsi" w:cstheme="minorHAnsi"/>
          <w:color w:val="000000"/>
        </w:rPr>
        <w:t>O</w:t>
      </w:r>
      <w:r w:rsidR="00E920BA">
        <w:rPr>
          <w:rFonts w:asciiTheme="minorHAnsi" w:hAnsiTheme="minorHAnsi" w:cstheme="minorHAnsi"/>
          <w:color w:val="000000"/>
        </w:rPr>
        <w:t>SCs</w:t>
      </w:r>
      <w:proofErr w:type="spellEnd"/>
      <w:r w:rsidRPr="00ED157A">
        <w:rPr>
          <w:rFonts w:asciiTheme="minorHAnsi" w:hAnsiTheme="minorHAnsi" w:cstheme="minorHAnsi"/>
          <w:color w:val="000000"/>
        </w:rPr>
        <w:t>.</w:t>
      </w:r>
    </w:p>
    <w:p w14:paraId="51C68B8F" w14:textId="77777777" w:rsidR="006B0264" w:rsidRPr="00ED157A" w:rsidRDefault="006B0264">
      <w:pPr>
        <w:pStyle w:val="Standard"/>
        <w:jc w:val="both"/>
        <w:rPr>
          <w:rFonts w:asciiTheme="minorHAnsi" w:hAnsiTheme="minorHAnsi" w:cstheme="minorHAnsi"/>
        </w:rPr>
      </w:pPr>
    </w:p>
    <w:p w14:paraId="48E4D9D2" w14:textId="0451DEFB" w:rsidR="00ED157A" w:rsidRPr="00A46501" w:rsidRDefault="00ED157A" w:rsidP="00BF7216">
      <w:pPr>
        <w:pStyle w:val="Standard"/>
        <w:jc w:val="both"/>
        <w:outlineLvl w:val="0"/>
        <w:rPr>
          <w:rFonts w:asciiTheme="minorHAnsi" w:hAnsiTheme="minorHAnsi" w:cstheme="minorHAnsi"/>
          <w:b/>
          <w:sz w:val="26"/>
          <w:szCs w:val="26"/>
        </w:rPr>
      </w:pPr>
      <w:r w:rsidRPr="00A46501">
        <w:rPr>
          <w:rFonts w:asciiTheme="minorHAnsi" w:hAnsiTheme="minorHAnsi" w:cstheme="minorHAnsi"/>
          <w:b/>
          <w:sz w:val="26"/>
          <w:szCs w:val="26"/>
        </w:rPr>
        <w:t>1. OBJETO</w:t>
      </w:r>
    </w:p>
    <w:p w14:paraId="0E852436" w14:textId="4905E3B4" w:rsidR="006B0264" w:rsidRPr="00ED157A" w:rsidRDefault="00F022BE" w:rsidP="00ED157A">
      <w:pPr>
        <w:pStyle w:val="Standard"/>
        <w:spacing w:before="120" w:line="276" w:lineRule="auto"/>
        <w:jc w:val="both"/>
        <w:rPr>
          <w:rFonts w:asciiTheme="minorHAnsi" w:hAnsiTheme="minorHAnsi" w:cstheme="minorHAnsi"/>
        </w:rPr>
      </w:pPr>
      <w:r w:rsidRPr="00F022BE">
        <w:rPr>
          <w:rFonts w:asciiTheme="minorHAnsi" w:hAnsiTheme="minorHAnsi" w:cstheme="minorHAnsi"/>
          <w:b/>
          <w:bCs/>
        </w:rPr>
        <w:t>1.1.</w:t>
      </w:r>
      <w:r>
        <w:rPr>
          <w:rFonts w:asciiTheme="minorHAnsi" w:hAnsiTheme="minorHAnsi" w:cstheme="minorHAnsi"/>
        </w:rPr>
        <w:t xml:space="preserve"> </w:t>
      </w:r>
      <w:r w:rsidR="00ED157A" w:rsidRPr="00ED157A">
        <w:rPr>
          <w:rFonts w:asciiTheme="minorHAnsi" w:hAnsiTheme="minorHAnsi" w:cstheme="minorHAnsi"/>
        </w:rPr>
        <w:t xml:space="preserve">O presente Chamamento Público tem </w:t>
      </w:r>
      <w:r w:rsidR="001B7FE8">
        <w:rPr>
          <w:rFonts w:asciiTheme="minorHAnsi" w:hAnsiTheme="minorHAnsi" w:cstheme="minorHAnsi"/>
        </w:rPr>
        <w:t>por</w:t>
      </w:r>
      <w:r w:rsidR="00ED157A" w:rsidRPr="00ED157A">
        <w:rPr>
          <w:rFonts w:asciiTheme="minorHAnsi" w:hAnsiTheme="minorHAnsi" w:cstheme="minorHAnsi"/>
        </w:rPr>
        <w:t xml:space="preserve"> obj</w:t>
      </w:r>
      <w:r w:rsidR="001B7FE8">
        <w:rPr>
          <w:rFonts w:asciiTheme="minorHAnsi" w:hAnsiTheme="minorHAnsi" w:cstheme="minorHAnsi"/>
        </w:rPr>
        <w:t>et</w:t>
      </w:r>
      <w:r w:rsidR="00ED157A" w:rsidRPr="00ED157A">
        <w:rPr>
          <w:rFonts w:asciiTheme="minorHAnsi" w:hAnsiTheme="minorHAnsi" w:cstheme="minorHAnsi"/>
        </w:rPr>
        <w:t xml:space="preserve">o </w:t>
      </w:r>
      <w:r w:rsidR="001B7FE8">
        <w:rPr>
          <w:rFonts w:asciiTheme="minorHAnsi" w:hAnsiTheme="minorHAnsi" w:cstheme="minorHAnsi"/>
        </w:rPr>
        <w:t>a seleção de Organizações da Sociedade Civil (OSC) para firmar parceria com o CAU/GO por meio de Termo de</w:t>
      </w:r>
      <w:r w:rsidR="00ED157A" w:rsidRPr="00ED157A">
        <w:rPr>
          <w:rFonts w:asciiTheme="minorHAnsi" w:hAnsiTheme="minorHAnsi" w:cstheme="minorHAnsi"/>
        </w:rPr>
        <w:t xml:space="preserve"> </w:t>
      </w:r>
      <w:r w:rsidR="001B7FE8">
        <w:rPr>
          <w:rFonts w:asciiTheme="minorHAnsi" w:hAnsiTheme="minorHAnsi" w:cstheme="minorHAnsi"/>
        </w:rPr>
        <w:t>F</w:t>
      </w:r>
      <w:r w:rsidR="00ED157A" w:rsidRPr="00ED157A">
        <w:rPr>
          <w:rFonts w:asciiTheme="minorHAnsi" w:hAnsiTheme="minorHAnsi" w:cstheme="minorHAnsi"/>
        </w:rPr>
        <w:t>omento</w:t>
      </w:r>
      <w:r w:rsidR="001B7FE8">
        <w:rPr>
          <w:rFonts w:asciiTheme="minorHAnsi" w:hAnsiTheme="minorHAnsi" w:cstheme="minorHAnsi"/>
        </w:rPr>
        <w:t xml:space="preserve">, </w:t>
      </w:r>
      <w:r w:rsidR="009F594D">
        <w:rPr>
          <w:rFonts w:asciiTheme="minorHAnsi" w:hAnsiTheme="minorHAnsi" w:cstheme="minorHAnsi"/>
        </w:rPr>
        <w:t xml:space="preserve">conforme dispõe o inciso VIII do art. 2º e do art. 35 da Lei nº 13.019/2014, </w:t>
      </w:r>
      <w:r w:rsidR="001B7FE8">
        <w:rPr>
          <w:rFonts w:asciiTheme="minorHAnsi" w:hAnsiTheme="minorHAnsi" w:cstheme="minorHAnsi"/>
        </w:rPr>
        <w:t>para a realização</w:t>
      </w:r>
      <w:r w:rsidR="00ED157A" w:rsidRPr="00ED157A">
        <w:rPr>
          <w:rFonts w:asciiTheme="minorHAnsi" w:hAnsiTheme="minorHAnsi" w:cstheme="minorHAnsi"/>
        </w:rPr>
        <w:t xml:space="preserve"> de projetos de ações </w:t>
      </w:r>
      <w:bookmarkStart w:id="0" w:name="Bookmark"/>
      <w:bookmarkEnd w:id="0"/>
      <w:r w:rsidR="00ED157A" w:rsidRPr="00ED157A">
        <w:rPr>
          <w:rFonts w:asciiTheme="minorHAnsi" w:hAnsiTheme="minorHAnsi" w:cstheme="minorHAnsi"/>
        </w:rPr>
        <w:t>relevantes para área da arquitetura e urbanismo, que contribuam para promover a produção e a difusão do conhecimento, estimular o desenvolvimento e a consolidação do ensino e do exercício profissional, bem como consolidar a imagem dos Conselhos de Arquitetura e Urbanismo e o seu compromisso com o fortalecimento da arquitetura e urbanismo, consoante os termos neste Edital.</w:t>
      </w:r>
    </w:p>
    <w:p w14:paraId="24CAD3B5" w14:textId="77777777" w:rsidR="006B0264" w:rsidRPr="00ED157A" w:rsidRDefault="006B0264">
      <w:pPr>
        <w:pStyle w:val="Standard"/>
        <w:spacing w:line="276" w:lineRule="auto"/>
        <w:jc w:val="both"/>
        <w:rPr>
          <w:rFonts w:asciiTheme="minorHAnsi" w:hAnsiTheme="minorHAnsi" w:cstheme="minorHAnsi"/>
        </w:rPr>
      </w:pPr>
    </w:p>
    <w:p w14:paraId="1428810D" w14:textId="0E35A3A7" w:rsidR="006B0264" w:rsidRPr="00A46501" w:rsidRDefault="00ED157A" w:rsidP="00BF7216">
      <w:pPr>
        <w:pStyle w:val="Standard"/>
        <w:spacing w:line="276" w:lineRule="auto"/>
        <w:jc w:val="both"/>
        <w:outlineLvl w:val="0"/>
        <w:rPr>
          <w:rFonts w:asciiTheme="minorHAnsi" w:hAnsiTheme="minorHAnsi" w:cstheme="minorHAnsi"/>
          <w:b/>
          <w:bCs/>
          <w:sz w:val="26"/>
          <w:szCs w:val="26"/>
        </w:rPr>
      </w:pPr>
      <w:r w:rsidRPr="00A46501">
        <w:rPr>
          <w:rFonts w:asciiTheme="minorHAnsi" w:hAnsiTheme="minorHAnsi" w:cstheme="minorHAnsi"/>
          <w:b/>
          <w:bCs/>
          <w:sz w:val="26"/>
          <w:szCs w:val="26"/>
        </w:rPr>
        <w:t>2. JUSTIFICATIVA</w:t>
      </w:r>
    </w:p>
    <w:p w14:paraId="70EB8F56" w14:textId="15980F30" w:rsidR="006B0264" w:rsidRPr="00ED157A" w:rsidRDefault="00F022BE" w:rsidP="00ED157A">
      <w:pPr>
        <w:pStyle w:val="Standard"/>
        <w:spacing w:before="120" w:line="276" w:lineRule="auto"/>
        <w:jc w:val="both"/>
        <w:rPr>
          <w:rFonts w:asciiTheme="minorHAnsi" w:hAnsiTheme="minorHAnsi" w:cstheme="minorHAnsi"/>
        </w:rPr>
      </w:pPr>
      <w:r w:rsidRPr="00F022BE">
        <w:rPr>
          <w:rFonts w:asciiTheme="minorHAnsi" w:hAnsiTheme="minorHAnsi" w:cstheme="minorHAnsi"/>
          <w:b/>
          <w:bCs/>
        </w:rPr>
        <w:t>2.1.</w:t>
      </w:r>
      <w:r>
        <w:rPr>
          <w:rFonts w:asciiTheme="minorHAnsi" w:hAnsiTheme="minorHAnsi" w:cstheme="minorHAnsi"/>
        </w:rPr>
        <w:t xml:space="preserve"> </w:t>
      </w:r>
      <w:r w:rsidR="00ED157A">
        <w:rPr>
          <w:rFonts w:asciiTheme="minorHAnsi" w:hAnsiTheme="minorHAnsi" w:cstheme="minorHAnsi"/>
        </w:rPr>
        <w:t xml:space="preserve">Com a finalidade de cumprir </w:t>
      </w:r>
      <w:r w:rsidR="00ED157A" w:rsidRPr="00ED157A">
        <w:rPr>
          <w:rFonts w:asciiTheme="minorHAnsi" w:hAnsiTheme="minorHAnsi" w:cstheme="minorHAnsi"/>
        </w:rPr>
        <w:t xml:space="preserve">sua missão institucional de promover a arquitetura e urbanismo para todos, o CAU/GO distribui suas ações dentro de um mapa estratégico composto por diversos objetivos. A concessão de Patrocínio pelo CAU/GO enquadra-se dentro dos objetivos estratégicos </w:t>
      </w:r>
      <w:r w:rsidR="00ED157A" w:rsidRPr="00ED157A">
        <w:rPr>
          <w:rFonts w:asciiTheme="minorHAnsi" w:hAnsiTheme="minorHAnsi" w:cstheme="minorHAnsi"/>
          <w:i/>
          <w:iCs/>
        </w:rPr>
        <w:t>“Estimular o conhecimento, o uso de processos criativos e a difusão das melhores práticas em Arquitetura e Urbanismo”</w:t>
      </w:r>
      <w:r w:rsidR="00ED157A" w:rsidRPr="00ED157A">
        <w:rPr>
          <w:rFonts w:asciiTheme="minorHAnsi" w:hAnsiTheme="minorHAnsi" w:cstheme="minorHAnsi"/>
        </w:rPr>
        <w:t xml:space="preserve"> e </w:t>
      </w:r>
      <w:r w:rsidR="00ED157A" w:rsidRPr="00ED157A">
        <w:rPr>
          <w:rFonts w:asciiTheme="minorHAnsi" w:hAnsiTheme="minorHAnsi" w:cstheme="minorHAnsi"/>
          <w:i/>
          <w:iCs/>
        </w:rPr>
        <w:t>“Fomentar o acesso da sociedade à Arquitetura e Urbanismo”</w:t>
      </w:r>
      <w:r w:rsidR="00ED157A" w:rsidRPr="00ED157A">
        <w:rPr>
          <w:rFonts w:asciiTheme="minorHAnsi" w:hAnsiTheme="minorHAnsi" w:cstheme="minorHAnsi"/>
        </w:rPr>
        <w:t xml:space="preserve">. </w:t>
      </w:r>
      <w:r w:rsidR="00ED157A" w:rsidRPr="00E140F0">
        <w:rPr>
          <w:rFonts w:asciiTheme="minorHAnsi" w:hAnsiTheme="minorHAnsi" w:cstheme="minorHAnsi"/>
        </w:rPr>
        <w:t>Dentro do Plano de Ação de 2024, foi previs</w:t>
      </w:r>
      <w:r w:rsidR="009C271E" w:rsidRPr="00E140F0">
        <w:rPr>
          <w:rFonts w:asciiTheme="minorHAnsi" w:hAnsiTheme="minorHAnsi" w:cstheme="minorHAnsi"/>
        </w:rPr>
        <w:t>ta a destinação do valor de R$ 150</w:t>
      </w:r>
      <w:r w:rsidR="00ED157A" w:rsidRPr="00E140F0">
        <w:rPr>
          <w:rFonts w:asciiTheme="minorHAnsi" w:hAnsiTheme="minorHAnsi" w:cstheme="minorHAnsi"/>
        </w:rPr>
        <w:t>.000,00 (</w:t>
      </w:r>
      <w:r w:rsidR="00700870" w:rsidRPr="00E140F0">
        <w:rPr>
          <w:rFonts w:asciiTheme="minorHAnsi" w:hAnsiTheme="minorHAnsi" w:cstheme="minorHAnsi"/>
        </w:rPr>
        <w:t>cento e cinque</w:t>
      </w:r>
      <w:r w:rsidR="009C271E" w:rsidRPr="00E140F0">
        <w:rPr>
          <w:rFonts w:asciiTheme="minorHAnsi" w:hAnsiTheme="minorHAnsi" w:cstheme="minorHAnsi"/>
        </w:rPr>
        <w:t>nta</w:t>
      </w:r>
      <w:r w:rsidR="00E140F0" w:rsidRPr="00E140F0">
        <w:rPr>
          <w:rFonts w:asciiTheme="minorHAnsi" w:hAnsiTheme="minorHAnsi" w:cstheme="minorHAnsi"/>
        </w:rPr>
        <w:t xml:space="preserve"> mil reais</w:t>
      </w:r>
      <w:r w:rsidR="00ED157A" w:rsidRPr="00E140F0">
        <w:rPr>
          <w:rFonts w:asciiTheme="minorHAnsi" w:hAnsiTheme="minorHAnsi" w:cstheme="minorHAnsi"/>
        </w:rPr>
        <w:t xml:space="preserve">) para patrocínios de ações </w:t>
      </w:r>
      <w:r w:rsidR="00991A70" w:rsidRPr="00E140F0">
        <w:rPr>
          <w:rFonts w:asciiTheme="minorHAnsi" w:hAnsiTheme="minorHAnsi" w:cstheme="minorHAnsi"/>
        </w:rPr>
        <w:t xml:space="preserve">e projetos </w:t>
      </w:r>
      <w:r w:rsidR="00ED157A" w:rsidRPr="00E140F0">
        <w:rPr>
          <w:rFonts w:asciiTheme="minorHAnsi" w:hAnsiTheme="minorHAnsi" w:cstheme="minorHAnsi"/>
        </w:rPr>
        <w:t xml:space="preserve">a serem executadas por </w:t>
      </w:r>
      <w:r w:rsidR="00060910" w:rsidRPr="00E140F0">
        <w:rPr>
          <w:rFonts w:asciiTheme="minorHAnsi" w:hAnsiTheme="minorHAnsi" w:cstheme="minorHAnsi"/>
        </w:rPr>
        <w:t>Organizações de Sociedade Civil (OSC)</w:t>
      </w:r>
      <w:r w:rsidR="00ED157A" w:rsidRPr="00E140F0">
        <w:rPr>
          <w:rFonts w:asciiTheme="minorHAnsi" w:hAnsiTheme="minorHAnsi" w:cstheme="minorHAnsi"/>
        </w:rPr>
        <w:t>.</w:t>
      </w:r>
    </w:p>
    <w:p w14:paraId="17E6B840" w14:textId="77777777" w:rsidR="006B0264" w:rsidRPr="00ED157A" w:rsidRDefault="006B0264">
      <w:pPr>
        <w:pStyle w:val="Standard"/>
        <w:jc w:val="both"/>
        <w:rPr>
          <w:rFonts w:asciiTheme="minorHAnsi" w:hAnsiTheme="minorHAnsi" w:cstheme="minorHAnsi"/>
        </w:rPr>
      </w:pPr>
    </w:p>
    <w:p w14:paraId="09373935" w14:textId="77777777" w:rsidR="006B0264" w:rsidRPr="00A46501" w:rsidRDefault="00ED157A" w:rsidP="001E1AB3">
      <w:pPr>
        <w:pStyle w:val="Standard"/>
        <w:jc w:val="both"/>
        <w:outlineLvl w:val="0"/>
        <w:rPr>
          <w:rFonts w:asciiTheme="minorHAnsi" w:hAnsiTheme="minorHAnsi" w:cstheme="minorHAnsi"/>
          <w:b/>
          <w:sz w:val="26"/>
          <w:szCs w:val="26"/>
        </w:rPr>
      </w:pPr>
      <w:r w:rsidRPr="00A46501">
        <w:rPr>
          <w:rFonts w:asciiTheme="minorHAnsi" w:hAnsiTheme="minorHAnsi" w:cstheme="minorHAnsi"/>
          <w:b/>
          <w:sz w:val="26"/>
          <w:szCs w:val="26"/>
        </w:rPr>
        <w:t>3. FUNDAMENTAÇÃO LEGAL</w:t>
      </w:r>
    </w:p>
    <w:p w14:paraId="269A6472" w14:textId="1AE8A57D" w:rsidR="006B0264" w:rsidRPr="00ED157A" w:rsidRDefault="00F022BE" w:rsidP="00ED157A">
      <w:pPr>
        <w:pStyle w:val="Standard"/>
        <w:spacing w:before="120" w:line="276" w:lineRule="auto"/>
        <w:jc w:val="both"/>
        <w:rPr>
          <w:rFonts w:asciiTheme="minorHAnsi" w:hAnsiTheme="minorHAnsi" w:cstheme="minorHAnsi"/>
        </w:rPr>
      </w:pPr>
      <w:r w:rsidRPr="00F022BE">
        <w:rPr>
          <w:rFonts w:asciiTheme="minorHAnsi" w:hAnsiTheme="minorHAnsi" w:cstheme="minorHAnsi"/>
          <w:b/>
          <w:bCs/>
        </w:rPr>
        <w:t>3.1.</w:t>
      </w:r>
      <w:r>
        <w:rPr>
          <w:rFonts w:asciiTheme="minorHAnsi" w:hAnsiTheme="minorHAnsi" w:cstheme="minorHAnsi"/>
        </w:rPr>
        <w:t xml:space="preserve"> </w:t>
      </w:r>
      <w:r w:rsidR="00ED157A" w:rsidRPr="00ED157A">
        <w:rPr>
          <w:rFonts w:asciiTheme="minorHAnsi" w:hAnsiTheme="minorHAnsi" w:cstheme="minorHAnsi"/>
        </w:rPr>
        <w:t xml:space="preserve">A presente Chamada Pública está prevista na </w:t>
      </w:r>
      <w:r w:rsidR="00E920BA">
        <w:rPr>
          <w:rFonts w:asciiTheme="minorHAnsi" w:hAnsiTheme="minorHAnsi" w:cstheme="minorHAnsi"/>
        </w:rPr>
        <w:t xml:space="preserve">Portaria Normativa </w:t>
      </w:r>
      <w:r w:rsidR="00ED157A" w:rsidRPr="00ED157A">
        <w:rPr>
          <w:rFonts w:asciiTheme="minorHAnsi" w:hAnsiTheme="minorHAnsi" w:cstheme="minorHAnsi"/>
        </w:rPr>
        <w:t xml:space="preserve">nº </w:t>
      </w:r>
      <w:r w:rsidR="00E920BA">
        <w:rPr>
          <w:rFonts w:asciiTheme="minorHAnsi" w:hAnsiTheme="minorHAnsi" w:cstheme="minorHAnsi"/>
        </w:rPr>
        <w:t>20/2024</w:t>
      </w:r>
      <w:r w:rsidR="00ED157A" w:rsidRPr="00ED157A">
        <w:rPr>
          <w:rFonts w:asciiTheme="minorHAnsi" w:hAnsiTheme="minorHAnsi" w:cstheme="minorHAnsi"/>
        </w:rPr>
        <w:t xml:space="preserve"> CAU/GO, embasada pela Resolução n</w:t>
      </w:r>
      <w:r w:rsidR="001B7FE8">
        <w:rPr>
          <w:rFonts w:asciiTheme="minorHAnsi" w:hAnsiTheme="minorHAnsi" w:cstheme="minorHAnsi"/>
        </w:rPr>
        <w:t>º</w:t>
      </w:r>
      <w:r w:rsidR="00ED157A" w:rsidRPr="00ED157A">
        <w:rPr>
          <w:rFonts w:asciiTheme="minorHAnsi" w:hAnsiTheme="minorHAnsi" w:cstheme="minorHAnsi"/>
        </w:rPr>
        <w:t xml:space="preserve"> 94/2014 CAU/BR (disponíveis </w:t>
      </w:r>
      <w:r w:rsidR="001B7FE8">
        <w:rPr>
          <w:rFonts w:asciiTheme="minorHAnsi" w:hAnsiTheme="minorHAnsi" w:cstheme="minorHAnsi"/>
        </w:rPr>
        <w:t xml:space="preserve">em </w:t>
      </w:r>
      <w:hyperlink r:id="rId9">
        <w:r w:rsidR="001B7FE8" w:rsidRPr="00776BC0">
          <w:rPr>
            <w:rStyle w:val="LinkdaInternet"/>
            <w:rFonts w:asciiTheme="minorHAnsi" w:hAnsiTheme="minorHAnsi" w:cstheme="minorHAnsi"/>
          </w:rPr>
          <w:t>http://www.caugo.gov.br</w:t>
        </w:r>
      </w:hyperlink>
      <w:r w:rsidR="00FB45A5">
        <w:rPr>
          <w:rFonts w:asciiTheme="minorHAnsi" w:hAnsiTheme="minorHAnsi" w:cstheme="minorHAnsi"/>
        </w:rPr>
        <w:t>)</w:t>
      </w:r>
      <w:r w:rsidR="00ED157A" w:rsidRPr="00ED157A">
        <w:rPr>
          <w:rFonts w:asciiTheme="minorHAnsi" w:hAnsiTheme="minorHAnsi" w:cstheme="minorHAnsi"/>
        </w:rPr>
        <w:t>, na Lei n</w:t>
      </w:r>
      <w:r w:rsidR="00776BC0">
        <w:rPr>
          <w:rFonts w:asciiTheme="minorHAnsi" w:hAnsiTheme="minorHAnsi" w:cstheme="minorHAnsi"/>
        </w:rPr>
        <w:t>º</w:t>
      </w:r>
      <w:r w:rsidR="00ED157A" w:rsidRPr="00ED157A">
        <w:rPr>
          <w:rFonts w:asciiTheme="minorHAnsi" w:hAnsiTheme="minorHAnsi" w:cstheme="minorHAnsi"/>
        </w:rPr>
        <w:t xml:space="preserve"> 12.378/2010, na Lei </w:t>
      </w:r>
      <w:r w:rsidR="00776BC0">
        <w:rPr>
          <w:rFonts w:asciiTheme="minorHAnsi" w:hAnsiTheme="minorHAnsi" w:cstheme="minorHAnsi"/>
        </w:rPr>
        <w:t xml:space="preserve">nº </w:t>
      </w:r>
      <w:r w:rsidR="00ED157A" w:rsidRPr="00ED157A">
        <w:rPr>
          <w:rFonts w:asciiTheme="minorHAnsi" w:hAnsiTheme="minorHAnsi" w:cstheme="minorHAnsi"/>
        </w:rPr>
        <w:t>13.019/2014</w:t>
      </w:r>
      <w:r w:rsidR="009F594D">
        <w:rPr>
          <w:rFonts w:asciiTheme="minorHAnsi" w:hAnsiTheme="minorHAnsi" w:cstheme="minorHAnsi"/>
        </w:rPr>
        <w:t xml:space="preserve"> e </w:t>
      </w:r>
      <w:r w:rsidR="00FB45A5">
        <w:rPr>
          <w:rFonts w:asciiTheme="minorHAnsi" w:hAnsiTheme="minorHAnsi" w:cstheme="minorHAnsi"/>
        </w:rPr>
        <w:t>no</w:t>
      </w:r>
      <w:r w:rsidR="00ED157A" w:rsidRPr="00ED157A">
        <w:rPr>
          <w:rFonts w:asciiTheme="minorHAnsi" w:hAnsiTheme="minorHAnsi" w:cstheme="minorHAnsi"/>
        </w:rPr>
        <w:t xml:space="preserve"> Decreto nº 8.726</w:t>
      </w:r>
      <w:r w:rsidR="001B7FE8">
        <w:rPr>
          <w:rFonts w:asciiTheme="minorHAnsi" w:hAnsiTheme="minorHAnsi" w:cstheme="minorHAnsi"/>
        </w:rPr>
        <w:t>/</w:t>
      </w:r>
      <w:r w:rsidR="00ED157A" w:rsidRPr="00ED157A">
        <w:rPr>
          <w:rFonts w:asciiTheme="minorHAnsi" w:hAnsiTheme="minorHAnsi" w:cstheme="minorHAnsi"/>
        </w:rPr>
        <w:t>2016.</w:t>
      </w:r>
    </w:p>
    <w:p w14:paraId="2F21617E" w14:textId="77777777" w:rsidR="00664302" w:rsidRDefault="00664302" w:rsidP="001E1AB3">
      <w:pPr>
        <w:pStyle w:val="Standard"/>
        <w:jc w:val="both"/>
        <w:outlineLvl w:val="0"/>
        <w:rPr>
          <w:rFonts w:asciiTheme="minorHAnsi" w:hAnsiTheme="minorHAnsi" w:cstheme="minorHAnsi"/>
          <w:b/>
          <w:sz w:val="26"/>
          <w:szCs w:val="26"/>
        </w:rPr>
      </w:pPr>
      <w:r>
        <w:rPr>
          <w:rFonts w:asciiTheme="minorHAnsi" w:hAnsiTheme="minorHAnsi" w:cstheme="minorHAnsi"/>
          <w:b/>
          <w:sz w:val="26"/>
          <w:szCs w:val="26"/>
        </w:rPr>
        <w:br w:type="page"/>
      </w:r>
    </w:p>
    <w:p w14:paraId="4C1E3610" w14:textId="1FE4FF43" w:rsidR="006B0264" w:rsidRPr="00A46501" w:rsidRDefault="00ED157A" w:rsidP="001E1AB3">
      <w:pPr>
        <w:pStyle w:val="Standard"/>
        <w:jc w:val="both"/>
        <w:outlineLvl w:val="0"/>
        <w:rPr>
          <w:rFonts w:asciiTheme="minorHAnsi" w:hAnsiTheme="minorHAnsi" w:cstheme="minorHAnsi"/>
          <w:b/>
          <w:sz w:val="26"/>
          <w:szCs w:val="26"/>
        </w:rPr>
      </w:pPr>
      <w:r w:rsidRPr="00A46501">
        <w:rPr>
          <w:rFonts w:asciiTheme="minorHAnsi" w:hAnsiTheme="minorHAnsi" w:cstheme="minorHAnsi"/>
          <w:b/>
          <w:sz w:val="26"/>
          <w:szCs w:val="26"/>
        </w:rPr>
        <w:lastRenderedPageBreak/>
        <w:t>4. COTAS E RECURSOS FINANCEIROS</w:t>
      </w:r>
    </w:p>
    <w:p w14:paraId="3E0CE140" w14:textId="434F5F5E" w:rsidR="006B0264" w:rsidRPr="001B7BE8" w:rsidRDefault="00ED157A" w:rsidP="001E1AB3">
      <w:pPr>
        <w:pStyle w:val="Standard"/>
        <w:spacing w:before="120" w:line="276" w:lineRule="auto"/>
        <w:jc w:val="both"/>
        <w:rPr>
          <w:rFonts w:asciiTheme="minorHAnsi" w:hAnsiTheme="minorHAnsi" w:cstheme="minorHAnsi"/>
        </w:rPr>
      </w:pPr>
      <w:r w:rsidRPr="001B7BE8">
        <w:rPr>
          <w:rFonts w:asciiTheme="minorHAnsi" w:hAnsiTheme="minorHAnsi" w:cstheme="minorHAnsi"/>
          <w:b/>
          <w:bCs/>
        </w:rPr>
        <w:t xml:space="preserve">4.1. </w:t>
      </w:r>
      <w:r w:rsidRPr="001B7BE8">
        <w:rPr>
          <w:rFonts w:asciiTheme="minorHAnsi" w:hAnsiTheme="minorHAnsi" w:cstheme="minorHAnsi"/>
        </w:rPr>
        <w:t xml:space="preserve">O CAU/GO disponibilizará para a presente Chamada Pública de Patrocínio o montante de </w:t>
      </w:r>
      <w:r w:rsidRPr="006440EE">
        <w:rPr>
          <w:rFonts w:asciiTheme="minorHAnsi" w:hAnsiTheme="minorHAnsi" w:cstheme="minorHAnsi"/>
          <w:bCs/>
        </w:rPr>
        <w:t xml:space="preserve">R$ </w:t>
      </w:r>
      <w:r w:rsidR="00991A70" w:rsidRPr="006440EE">
        <w:rPr>
          <w:rFonts w:asciiTheme="minorHAnsi" w:hAnsiTheme="minorHAnsi" w:cstheme="minorHAnsi"/>
          <w:bCs/>
        </w:rPr>
        <w:t>15</w:t>
      </w:r>
      <w:r w:rsidR="001B7BE8" w:rsidRPr="006440EE">
        <w:rPr>
          <w:rFonts w:asciiTheme="minorHAnsi" w:hAnsiTheme="minorHAnsi" w:cstheme="minorHAnsi"/>
          <w:bCs/>
        </w:rPr>
        <w:t>0</w:t>
      </w:r>
      <w:r w:rsidRPr="006440EE">
        <w:rPr>
          <w:rFonts w:asciiTheme="minorHAnsi" w:hAnsiTheme="minorHAnsi" w:cstheme="minorHAnsi"/>
          <w:bCs/>
        </w:rPr>
        <w:t>.000,00 (</w:t>
      </w:r>
      <w:r w:rsidR="00700870" w:rsidRPr="006440EE">
        <w:rPr>
          <w:rFonts w:asciiTheme="minorHAnsi" w:hAnsiTheme="minorHAnsi" w:cstheme="minorHAnsi"/>
          <w:bCs/>
        </w:rPr>
        <w:t>cento e cinque</w:t>
      </w:r>
      <w:r w:rsidR="00991A70" w:rsidRPr="006440EE">
        <w:rPr>
          <w:rFonts w:asciiTheme="minorHAnsi" w:hAnsiTheme="minorHAnsi" w:cstheme="minorHAnsi"/>
          <w:bCs/>
        </w:rPr>
        <w:t>nta</w:t>
      </w:r>
      <w:r w:rsidR="001B7BE8" w:rsidRPr="006440EE">
        <w:rPr>
          <w:rFonts w:asciiTheme="minorHAnsi" w:hAnsiTheme="minorHAnsi" w:cstheme="minorHAnsi"/>
          <w:bCs/>
        </w:rPr>
        <w:t xml:space="preserve"> </w:t>
      </w:r>
      <w:r w:rsidRPr="006440EE">
        <w:rPr>
          <w:rFonts w:asciiTheme="minorHAnsi" w:hAnsiTheme="minorHAnsi" w:cstheme="minorHAnsi"/>
          <w:bCs/>
        </w:rPr>
        <w:t>mil reais),</w:t>
      </w:r>
      <w:r w:rsidRPr="001B7BE8">
        <w:rPr>
          <w:rFonts w:asciiTheme="minorHAnsi" w:hAnsiTheme="minorHAnsi" w:cstheme="minorHAnsi"/>
        </w:rPr>
        <w:t xml:space="preserve"> em cotas</w:t>
      </w:r>
      <w:r w:rsidR="005727F6">
        <w:rPr>
          <w:rFonts w:asciiTheme="minorHAnsi" w:hAnsiTheme="minorHAnsi" w:cstheme="minorHAnsi"/>
        </w:rPr>
        <w:t xml:space="preserve"> </w:t>
      </w:r>
      <w:r w:rsidRPr="001B7BE8">
        <w:rPr>
          <w:rFonts w:asciiTheme="minorHAnsi" w:hAnsiTheme="minorHAnsi" w:cstheme="minorHAnsi"/>
        </w:rPr>
        <w:t>de:</w:t>
      </w:r>
    </w:p>
    <w:p w14:paraId="0F2A1B23" w14:textId="249E879A" w:rsidR="006B0264" w:rsidRPr="001B7BE8" w:rsidRDefault="00417DEF" w:rsidP="007F2FDF">
      <w:pPr>
        <w:pStyle w:val="Standard"/>
        <w:numPr>
          <w:ilvl w:val="0"/>
          <w:numId w:val="44"/>
        </w:numPr>
        <w:spacing w:before="120"/>
        <w:jc w:val="both"/>
        <w:rPr>
          <w:rFonts w:asciiTheme="minorHAnsi" w:hAnsiTheme="minorHAnsi" w:cstheme="minorHAnsi"/>
        </w:rPr>
      </w:pPr>
      <w:r>
        <w:rPr>
          <w:rFonts w:asciiTheme="minorHAnsi" w:hAnsiTheme="minorHAnsi" w:cstheme="minorHAnsi"/>
          <w:noProof/>
          <w:lang w:eastAsia="pt-BR"/>
        </w:rPr>
        <mc:AlternateContent>
          <mc:Choice Requires="wps">
            <w:drawing>
              <wp:anchor distT="0" distB="0" distL="114300" distR="114300" simplePos="0" relativeHeight="251659264" behindDoc="0" locked="0" layoutInCell="1" allowOverlap="1" wp14:anchorId="56E48B31" wp14:editId="6B3A2985">
                <wp:simplePos x="0" y="0"/>
                <wp:positionH relativeFrom="column">
                  <wp:posOffset>71120</wp:posOffset>
                </wp:positionH>
                <wp:positionV relativeFrom="paragraph">
                  <wp:posOffset>83185</wp:posOffset>
                </wp:positionV>
                <wp:extent cx="0" cy="771525"/>
                <wp:effectExtent l="19050" t="19050" r="19050" b="19050"/>
                <wp:wrapNone/>
                <wp:docPr id="1" name="Conector reto 1"/>
                <wp:cNvGraphicFramePr/>
                <a:graphic xmlns:a="http://schemas.openxmlformats.org/drawingml/2006/main">
                  <a:graphicData uri="http://schemas.microsoft.com/office/word/2010/wordprocessingShape">
                    <wps:wsp>
                      <wps:cNvCnPr/>
                      <wps:spPr>
                        <a:xfrm>
                          <a:off x="0" y="0"/>
                          <a:ext cx="0" cy="771525"/>
                        </a:xfrm>
                        <a:prstGeom prst="line">
                          <a:avLst/>
                        </a:prstGeom>
                        <a:ln w="38100" cap="rnd"/>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A8BFF8" id="Conector reto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pt,6.55pt" to="5.6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WTwgEAANgDAAAOAAAAZHJzL2Uyb0RvYy54bWysU8tu2zAQvBfIPxC815JcpAkEyzk4aC5F&#10;a/TxAQy1tAjwhSVjyX/fJaUqQVqgaNELRS53hjuzq93dZA07A0btXcebTc0ZOOl77U4d//7tw9tb&#10;zmISrhfGO+j4BSK/21+92Y2hha0fvOkBGZG42I6h40NKoa2qKAewIm58AEeXyqMViY54qnoUI7Fb&#10;U23r+n01euwDegkxUvR+vuT7wq8UyPRZqQiJmY5TbamsWNbHvFb7nWhPKMKg5VKG+IcqrNCOHl2p&#10;7kUS7An1L1RWS/TRq7SR3lZeKS2haCA1Tf1KzddBBChayJwYVpvi/6OVn85HZLqn3nHmhKUWHahR&#10;MnlkCMmzJls0hthS5sEdcTnFcMSsd1Jo85eUsKnYellthSkxOQclRW9umuvtdaarnnEBY3oAb1ne&#10;dNxolwWLVpw/xjSn/kzJYePY2PF3t01NzZSCBgZdXyhziXNRZZcuBmbAF1Ckj8poCnGZLDgYZGdB&#10;MyGkBJe2S1XGUXaGKW3MCqz/DFzyMxTK1P0NeEWUl71LK9hq5/F3r6ep9IWMVHM+mfpCd94++v5S&#10;2lUuaHyK78uo5/l8eS7w5x9y/wMAAP//AwBQSwMEFAAGAAgAAAAhAEMMjgHcAAAACAEAAA8AAABk&#10;cnMvZG93bnJldi54bWxMj0tPwzAQhO9I/AdrkbhRJ4WWNo1T8RAHhDj0Ic6beElC43WI3ST8e5wT&#10;nFafZjQ7k25H04ieOldbVhDPIhDEhdU1lwqOh5ebFQjnkTU2lknBDznYZpcXKSbaDryjfu9LEULY&#10;Jaig8r5NpHRFRQbdzLbEQfu0nUEfsCul7nAI4aaR8yhaSoM1hw8VtvRUUXHan42C9+F19Swfj4vD&#10;x2mN34uvtz7f3St1fTU+bEB4Gv2fGab6oTpkoVNuz6ydaALH8+AM9zYGMekT5xPfLUFmqfw/IPsF&#10;AAD//wMAUEsBAi0AFAAGAAgAAAAhALaDOJL+AAAA4QEAABMAAAAAAAAAAAAAAAAAAAAAAFtDb250&#10;ZW50X1R5cGVzXS54bWxQSwECLQAUAAYACAAAACEAOP0h/9YAAACUAQAACwAAAAAAAAAAAAAAAAAv&#10;AQAAX3JlbHMvLnJlbHNQSwECLQAUAAYACAAAACEAcH3Vk8IBAADYAwAADgAAAAAAAAAAAAAAAAAu&#10;AgAAZHJzL2Uyb0RvYy54bWxQSwECLQAUAAYACAAAACEAQwyOAdwAAAAIAQAADwAAAAAAAAAAAAAA&#10;AAAcBAAAZHJzL2Rvd25yZXYueG1sUEsFBgAAAAAEAAQA8wAAACUFAAAAAA==&#10;" strokecolor="#ed7d31 [3205]" strokeweight="3pt">
                <v:stroke joinstyle="miter" endcap="round"/>
              </v:line>
            </w:pict>
          </mc:Fallback>
        </mc:AlternateContent>
      </w:r>
      <w:r w:rsidR="005727F6">
        <w:rPr>
          <w:rFonts w:asciiTheme="minorHAnsi" w:hAnsiTheme="minorHAnsi" w:cstheme="minorHAnsi"/>
        </w:rPr>
        <w:t>Até</w:t>
      </w:r>
      <w:r w:rsidR="00ED157A" w:rsidRPr="001B7BE8">
        <w:rPr>
          <w:rFonts w:asciiTheme="minorHAnsi" w:hAnsiTheme="minorHAnsi" w:cstheme="minorHAnsi"/>
        </w:rPr>
        <w:t xml:space="preserve"> R$ </w:t>
      </w:r>
      <w:r w:rsidR="00E140F0">
        <w:rPr>
          <w:rFonts w:asciiTheme="minorHAnsi" w:hAnsiTheme="minorHAnsi" w:cstheme="minorHAnsi"/>
        </w:rPr>
        <w:t>30</w:t>
      </w:r>
      <w:r w:rsidR="00ED157A" w:rsidRPr="001B7BE8">
        <w:rPr>
          <w:rFonts w:asciiTheme="minorHAnsi" w:hAnsiTheme="minorHAnsi" w:cstheme="minorHAnsi"/>
        </w:rPr>
        <w:t>.000,00 (</w:t>
      </w:r>
      <w:r w:rsidR="00E140F0">
        <w:rPr>
          <w:rFonts w:asciiTheme="minorHAnsi" w:hAnsiTheme="minorHAnsi" w:cstheme="minorHAnsi"/>
        </w:rPr>
        <w:t xml:space="preserve">trinta </w:t>
      </w:r>
      <w:r w:rsidR="00ED157A" w:rsidRPr="001B7BE8">
        <w:rPr>
          <w:rFonts w:asciiTheme="minorHAnsi" w:hAnsiTheme="minorHAnsi" w:cstheme="minorHAnsi"/>
        </w:rPr>
        <w:t>mil reais) p</w:t>
      </w:r>
      <w:r w:rsidR="006440EE">
        <w:rPr>
          <w:rFonts w:asciiTheme="minorHAnsi" w:hAnsiTheme="minorHAnsi" w:cstheme="minorHAnsi"/>
        </w:rPr>
        <w:t>ara</w:t>
      </w:r>
      <w:r w:rsidR="00ED157A" w:rsidRPr="001B7BE8">
        <w:rPr>
          <w:rFonts w:asciiTheme="minorHAnsi" w:hAnsiTheme="minorHAnsi" w:cstheme="minorHAnsi"/>
        </w:rPr>
        <w:t xml:space="preserve"> eventos e ações realizados em território goiano de </w:t>
      </w:r>
      <w:r w:rsidR="00ED157A" w:rsidRPr="001B7FE8">
        <w:rPr>
          <w:rFonts w:asciiTheme="minorHAnsi" w:hAnsiTheme="minorHAnsi" w:cstheme="minorHAnsi"/>
          <w:b/>
          <w:bCs/>
        </w:rPr>
        <w:t>âmbito municipal e/ou estadual</w:t>
      </w:r>
      <w:r w:rsidR="00ED157A" w:rsidRPr="001B7BE8">
        <w:rPr>
          <w:rFonts w:asciiTheme="minorHAnsi" w:hAnsiTheme="minorHAnsi" w:cstheme="minorHAnsi"/>
        </w:rPr>
        <w:t>;</w:t>
      </w:r>
    </w:p>
    <w:p w14:paraId="5D5FBABF" w14:textId="70C4ECF1" w:rsidR="006B0264" w:rsidRPr="001B7BE8" w:rsidRDefault="00ED157A" w:rsidP="007F2FDF">
      <w:pPr>
        <w:pStyle w:val="Standard"/>
        <w:numPr>
          <w:ilvl w:val="0"/>
          <w:numId w:val="44"/>
        </w:numPr>
        <w:spacing w:before="120"/>
        <w:jc w:val="both"/>
        <w:rPr>
          <w:rFonts w:asciiTheme="minorHAnsi" w:hAnsiTheme="minorHAnsi" w:cstheme="minorHAnsi"/>
        </w:rPr>
      </w:pPr>
      <w:r w:rsidRPr="001B7BE8">
        <w:rPr>
          <w:rFonts w:asciiTheme="minorHAnsi" w:hAnsiTheme="minorHAnsi" w:cstheme="minorHAnsi"/>
        </w:rPr>
        <w:t xml:space="preserve">Até R$ </w:t>
      </w:r>
      <w:r w:rsidR="00E140F0">
        <w:rPr>
          <w:rFonts w:asciiTheme="minorHAnsi" w:hAnsiTheme="minorHAnsi" w:cstheme="minorHAnsi"/>
        </w:rPr>
        <w:t>50</w:t>
      </w:r>
      <w:r w:rsidRPr="001B7BE8">
        <w:rPr>
          <w:rFonts w:asciiTheme="minorHAnsi" w:hAnsiTheme="minorHAnsi" w:cstheme="minorHAnsi"/>
        </w:rPr>
        <w:t>.000,00 (</w:t>
      </w:r>
      <w:r w:rsidR="00E140F0">
        <w:rPr>
          <w:rFonts w:asciiTheme="minorHAnsi" w:hAnsiTheme="minorHAnsi" w:cstheme="minorHAnsi"/>
        </w:rPr>
        <w:t xml:space="preserve">cinquenta </w:t>
      </w:r>
      <w:r w:rsidRPr="001B7BE8">
        <w:rPr>
          <w:rFonts w:asciiTheme="minorHAnsi" w:hAnsiTheme="minorHAnsi" w:cstheme="minorHAnsi"/>
        </w:rPr>
        <w:t>mil reais) p</w:t>
      </w:r>
      <w:r w:rsidR="006440EE">
        <w:rPr>
          <w:rFonts w:asciiTheme="minorHAnsi" w:hAnsiTheme="minorHAnsi" w:cstheme="minorHAnsi"/>
        </w:rPr>
        <w:t>ara</w:t>
      </w:r>
      <w:r w:rsidRPr="001B7BE8">
        <w:rPr>
          <w:rFonts w:asciiTheme="minorHAnsi" w:hAnsiTheme="minorHAnsi" w:cstheme="minorHAnsi"/>
        </w:rPr>
        <w:t xml:space="preserve"> eventos e ações realizados </w:t>
      </w:r>
      <w:r w:rsidR="001B7BE8">
        <w:rPr>
          <w:rFonts w:asciiTheme="minorHAnsi" w:hAnsiTheme="minorHAnsi" w:cstheme="minorHAnsi"/>
        </w:rPr>
        <w:t>e</w:t>
      </w:r>
      <w:r w:rsidRPr="001B7BE8">
        <w:rPr>
          <w:rFonts w:asciiTheme="minorHAnsi" w:hAnsiTheme="minorHAnsi" w:cstheme="minorHAnsi"/>
        </w:rPr>
        <w:t xml:space="preserve">m território goiano de </w:t>
      </w:r>
      <w:r w:rsidRPr="001B7FE8">
        <w:rPr>
          <w:rFonts w:asciiTheme="minorHAnsi" w:hAnsiTheme="minorHAnsi" w:cstheme="minorHAnsi"/>
          <w:b/>
          <w:bCs/>
        </w:rPr>
        <w:t>âmbito nacional</w:t>
      </w:r>
      <w:r w:rsidR="00E140F0">
        <w:rPr>
          <w:rFonts w:asciiTheme="minorHAnsi" w:hAnsiTheme="minorHAnsi" w:cstheme="minorHAnsi"/>
        </w:rPr>
        <w:t>.</w:t>
      </w:r>
    </w:p>
    <w:p w14:paraId="31D40A2A" w14:textId="148FA501" w:rsidR="00CD732F" w:rsidRDefault="00CD732F" w:rsidP="000C50EB">
      <w:pPr>
        <w:pStyle w:val="Standard"/>
        <w:spacing w:before="120" w:line="276" w:lineRule="auto"/>
        <w:jc w:val="both"/>
        <w:rPr>
          <w:rFonts w:asciiTheme="minorHAnsi" w:hAnsiTheme="minorHAnsi" w:cstheme="minorHAnsi"/>
        </w:rPr>
      </w:pPr>
      <w:r w:rsidRPr="00E140F0">
        <w:rPr>
          <w:rFonts w:asciiTheme="minorHAnsi" w:hAnsiTheme="minorHAnsi" w:cstheme="minorHAnsi"/>
          <w:b/>
          <w:bCs/>
        </w:rPr>
        <w:t xml:space="preserve">4.2. </w:t>
      </w:r>
      <w:r w:rsidRPr="00E140F0">
        <w:rPr>
          <w:rFonts w:asciiTheme="minorHAnsi" w:hAnsiTheme="minorHAnsi" w:cstheme="minorHAnsi"/>
        </w:rPr>
        <w:t xml:space="preserve">A cotas descritas acima </w:t>
      </w:r>
      <w:r w:rsidR="000C50EB">
        <w:rPr>
          <w:rFonts w:asciiTheme="minorHAnsi" w:hAnsiTheme="minorHAnsi" w:cstheme="minorHAnsi"/>
        </w:rPr>
        <w:t xml:space="preserve">serão destinadas </w:t>
      </w:r>
      <w:r w:rsidRPr="00E140F0">
        <w:rPr>
          <w:rFonts w:asciiTheme="minorHAnsi" w:hAnsiTheme="minorHAnsi" w:cstheme="minorHAnsi"/>
        </w:rPr>
        <w:t>a patrocínios de eventos, publicações e produções com o</w:t>
      </w:r>
      <w:r w:rsidR="000C50EB">
        <w:rPr>
          <w:rFonts w:asciiTheme="minorHAnsi" w:hAnsiTheme="minorHAnsi" w:cstheme="minorHAnsi"/>
        </w:rPr>
        <w:t>s</w:t>
      </w:r>
      <w:r w:rsidRPr="00E140F0">
        <w:rPr>
          <w:rFonts w:asciiTheme="minorHAnsi" w:hAnsiTheme="minorHAnsi" w:cstheme="minorHAnsi"/>
        </w:rPr>
        <w:t xml:space="preserve"> tema</w:t>
      </w:r>
      <w:r w:rsidR="000C50EB">
        <w:rPr>
          <w:rFonts w:asciiTheme="minorHAnsi" w:hAnsiTheme="minorHAnsi" w:cstheme="minorHAnsi"/>
        </w:rPr>
        <w:t xml:space="preserve">s: 1) </w:t>
      </w:r>
      <w:r w:rsidRPr="00E140F0">
        <w:rPr>
          <w:rFonts w:asciiTheme="minorHAnsi" w:hAnsiTheme="minorHAnsi" w:cstheme="minorHAnsi"/>
          <w:b/>
          <w:bCs/>
        </w:rPr>
        <w:t>Arquitetura e Urbanismo</w:t>
      </w:r>
      <w:r w:rsidR="000C50EB">
        <w:rPr>
          <w:rFonts w:asciiTheme="minorHAnsi" w:hAnsiTheme="minorHAnsi" w:cstheme="minorHAnsi"/>
          <w:b/>
          <w:bCs/>
        </w:rPr>
        <w:t xml:space="preserve"> </w:t>
      </w:r>
      <w:r w:rsidR="000C50EB" w:rsidRPr="000C50EB">
        <w:rPr>
          <w:rFonts w:asciiTheme="minorHAnsi" w:hAnsiTheme="minorHAnsi" w:cstheme="minorHAnsi"/>
        </w:rPr>
        <w:t xml:space="preserve">e </w:t>
      </w:r>
      <w:r w:rsidR="000C50EB">
        <w:rPr>
          <w:rFonts w:asciiTheme="minorHAnsi" w:hAnsiTheme="minorHAnsi" w:cstheme="minorHAnsi"/>
        </w:rPr>
        <w:t xml:space="preserve">2) </w:t>
      </w:r>
      <w:r w:rsidR="00874B24" w:rsidRPr="00E140F0">
        <w:rPr>
          <w:rFonts w:asciiTheme="minorHAnsi" w:hAnsiTheme="minorHAnsi" w:cstheme="minorHAnsi"/>
          <w:b/>
          <w:bCs/>
        </w:rPr>
        <w:t>Patrimônio Histórico Arquitetônico e Urbanístico</w:t>
      </w:r>
      <w:r w:rsidR="00E140F0" w:rsidRPr="00E140F0">
        <w:rPr>
          <w:rFonts w:asciiTheme="minorHAnsi" w:hAnsiTheme="minorHAnsi" w:cstheme="minorHAnsi"/>
        </w:rPr>
        <w:t>.</w:t>
      </w:r>
    </w:p>
    <w:p w14:paraId="6C9F4C49" w14:textId="313A8FE3" w:rsidR="009C271E" w:rsidRPr="000C50EB" w:rsidRDefault="009C271E" w:rsidP="00E140F0">
      <w:pPr>
        <w:pStyle w:val="Standard"/>
        <w:spacing w:before="120" w:line="276" w:lineRule="auto"/>
        <w:jc w:val="both"/>
        <w:rPr>
          <w:rFonts w:asciiTheme="minorHAnsi" w:hAnsiTheme="minorHAnsi" w:cstheme="minorHAnsi"/>
        </w:rPr>
      </w:pPr>
      <w:r w:rsidRPr="000C50EB">
        <w:rPr>
          <w:rFonts w:asciiTheme="minorHAnsi" w:hAnsiTheme="minorHAnsi" w:cstheme="minorHAnsi"/>
          <w:b/>
          <w:bCs/>
        </w:rPr>
        <w:t xml:space="preserve">4.3. </w:t>
      </w:r>
      <w:r w:rsidRPr="000C50EB">
        <w:rPr>
          <w:rFonts w:asciiTheme="minorHAnsi" w:hAnsiTheme="minorHAnsi" w:cstheme="minorHAnsi"/>
        </w:rPr>
        <w:t>O CAU/GO poderá selecionar mais de um projeto</w:t>
      </w:r>
      <w:r w:rsidR="006440EE" w:rsidRPr="000C50EB">
        <w:rPr>
          <w:rFonts w:asciiTheme="minorHAnsi" w:hAnsiTheme="minorHAnsi" w:cstheme="minorHAnsi"/>
        </w:rPr>
        <w:t xml:space="preserve"> classificado,</w:t>
      </w:r>
      <w:r w:rsidRPr="000C50EB">
        <w:rPr>
          <w:rFonts w:asciiTheme="minorHAnsi" w:hAnsiTheme="minorHAnsi" w:cstheme="minorHAnsi"/>
        </w:rPr>
        <w:t xml:space="preserve"> em ordem decrescente de notas, da maior para menor, até completar o valor total do patrocínio ofertado por este </w:t>
      </w:r>
      <w:r w:rsidR="00E140F0" w:rsidRPr="000C50EB">
        <w:rPr>
          <w:rFonts w:asciiTheme="minorHAnsi" w:hAnsiTheme="minorHAnsi" w:cstheme="minorHAnsi"/>
        </w:rPr>
        <w:t>E</w:t>
      </w:r>
      <w:r w:rsidRPr="000C50EB">
        <w:rPr>
          <w:rFonts w:asciiTheme="minorHAnsi" w:hAnsiTheme="minorHAnsi" w:cstheme="minorHAnsi"/>
        </w:rPr>
        <w:t>dital.</w:t>
      </w:r>
    </w:p>
    <w:p w14:paraId="6BF0BA56" w14:textId="1DF21678" w:rsidR="009C271E" w:rsidRPr="00ED157A" w:rsidRDefault="009C271E">
      <w:pPr>
        <w:pStyle w:val="Standard"/>
        <w:spacing w:line="276" w:lineRule="auto"/>
        <w:jc w:val="both"/>
        <w:rPr>
          <w:rFonts w:asciiTheme="minorHAnsi" w:hAnsiTheme="minorHAnsi" w:cstheme="minorHAnsi"/>
          <w:sz w:val="22"/>
          <w:szCs w:val="22"/>
        </w:rPr>
      </w:pPr>
    </w:p>
    <w:p w14:paraId="63BA581E" w14:textId="7E11234B" w:rsidR="006B0264" w:rsidRPr="00A46501" w:rsidRDefault="00ED157A" w:rsidP="004B1973">
      <w:pPr>
        <w:pStyle w:val="Standard"/>
        <w:spacing w:before="120"/>
        <w:jc w:val="both"/>
        <w:outlineLvl w:val="0"/>
        <w:rPr>
          <w:rFonts w:asciiTheme="minorHAnsi" w:hAnsiTheme="minorHAnsi" w:cstheme="minorHAnsi"/>
          <w:b/>
          <w:bCs/>
          <w:sz w:val="26"/>
          <w:szCs w:val="26"/>
        </w:rPr>
      </w:pPr>
      <w:r w:rsidRPr="00A46501">
        <w:rPr>
          <w:rFonts w:asciiTheme="minorHAnsi" w:hAnsiTheme="minorHAnsi" w:cstheme="minorHAnsi"/>
          <w:b/>
          <w:bCs/>
          <w:sz w:val="26"/>
          <w:szCs w:val="26"/>
        </w:rPr>
        <w:t>5. DOTAÇÃO ORÇAMENTÁRIA</w:t>
      </w:r>
    </w:p>
    <w:p w14:paraId="7ED364F7" w14:textId="7E7CD9DD" w:rsidR="006B0264" w:rsidRDefault="00ED157A" w:rsidP="00F022BE">
      <w:pPr>
        <w:pStyle w:val="Standard"/>
        <w:spacing w:before="120" w:line="276" w:lineRule="auto"/>
        <w:jc w:val="both"/>
        <w:rPr>
          <w:rFonts w:asciiTheme="minorHAnsi" w:hAnsiTheme="minorHAnsi" w:cstheme="minorHAnsi"/>
        </w:rPr>
      </w:pPr>
      <w:r w:rsidRPr="00F022BE">
        <w:rPr>
          <w:rFonts w:asciiTheme="minorHAnsi" w:hAnsiTheme="minorHAnsi" w:cstheme="minorHAnsi"/>
          <w:b/>
          <w:bCs/>
        </w:rPr>
        <w:t xml:space="preserve">5.1. </w:t>
      </w:r>
      <w:r w:rsidRPr="00F022BE">
        <w:rPr>
          <w:rFonts w:asciiTheme="minorHAnsi" w:hAnsiTheme="minorHAnsi" w:cstheme="minorHAnsi"/>
        </w:rPr>
        <w:t>As despesas destinadas ao fomento de projetos nos termos deste Edital estão previstas no planejamento orçamentário do CAU/GO para o Orçamento do Exercício Financeiro de 202</w:t>
      </w:r>
      <w:r w:rsidR="00F022BE">
        <w:rPr>
          <w:rFonts w:asciiTheme="minorHAnsi" w:hAnsiTheme="minorHAnsi" w:cstheme="minorHAnsi"/>
        </w:rPr>
        <w:t>4</w:t>
      </w:r>
      <w:r w:rsidRPr="00F022BE">
        <w:rPr>
          <w:rFonts w:asciiTheme="minorHAnsi" w:hAnsiTheme="minorHAnsi" w:cstheme="minorHAnsi"/>
        </w:rPr>
        <w:t xml:space="preserve">, Rubrica: 6.2.2.1.1.01.04.04.039 </w:t>
      </w:r>
      <w:r w:rsidR="00CD732F">
        <w:rPr>
          <w:rFonts w:asciiTheme="minorHAnsi" w:hAnsiTheme="minorHAnsi" w:cstheme="minorHAnsi"/>
        </w:rPr>
        <w:t>–</w:t>
      </w:r>
      <w:r w:rsidRPr="00F022BE">
        <w:rPr>
          <w:rFonts w:asciiTheme="minorHAnsi" w:hAnsiTheme="minorHAnsi" w:cstheme="minorHAnsi"/>
        </w:rPr>
        <w:t xml:space="preserve"> Patrocínios.</w:t>
      </w:r>
    </w:p>
    <w:p w14:paraId="16BEFD61" w14:textId="77777777" w:rsidR="004B1973" w:rsidRPr="004B1973" w:rsidRDefault="004B1973" w:rsidP="00F022BE">
      <w:pPr>
        <w:pStyle w:val="Standard"/>
        <w:spacing w:before="120" w:line="276" w:lineRule="auto"/>
        <w:jc w:val="both"/>
        <w:rPr>
          <w:rFonts w:asciiTheme="minorHAnsi" w:hAnsiTheme="minorHAnsi" w:cstheme="minorHAnsi"/>
          <w:sz w:val="8"/>
          <w:szCs w:val="8"/>
        </w:rPr>
      </w:pPr>
    </w:p>
    <w:p w14:paraId="28A128C0" w14:textId="09D7980A" w:rsidR="006B0264" w:rsidRPr="00A46501" w:rsidRDefault="00ED157A" w:rsidP="0001110E">
      <w:pPr>
        <w:pStyle w:val="Standard"/>
        <w:spacing w:before="360" w:line="276" w:lineRule="auto"/>
        <w:jc w:val="both"/>
        <w:outlineLvl w:val="0"/>
        <w:rPr>
          <w:rFonts w:asciiTheme="minorHAnsi" w:hAnsiTheme="minorHAnsi" w:cstheme="minorHAnsi"/>
          <w:b/>
          <w:bCs/>
          <w:sz w:val="26"/>
          <w:szCs w:val="26"/>
        </w:rPr>
      </w:pPr>
      <w:r w:rsidRPr="00A46501">
        <w:rPr>
          <w:rFonts w:asciiTheme="minorHAnsi" w:hAnsiTheme="minorHAnsi" w:cstheme="minorHAnsi"/>
          <w:b/>
          <w:bCs/>
          <w:sz w:val="26"/>
          <w:szCs w:val="26"/>
        </w:rPr>
        <w:t>6.</w:t>
      </w:r>
      <w:r w:rsidR="00BF7216" w:rsidRPr="00A46501">
        <w:rPr>
          <w:rFonts w:asciiTheme="minorHAnsi" w:hAnsiTheme="minorHAnsi" w:cstheme="minorHAnsi"/>
          <w:b/>
          <w:bCs/>
          <w:sz w:val="26"/>
          <w:szCs w:val="26"/>
        </w:rPr>
        <w:t xml:space="preserve"> </w:t>
      </w:r>
      <w:r w:rsidRPr="00A46501">
        <w:rPr>
          <w:rFonts w:asciiTheme="minorHAnsi" w:hAnsiTheme="minorHAnsi" w:cstheme="minorHAnsi"/>
          <w:b/>
          <w:bCs/>
          <w:sz w:val="26"/>
          <w:szCs w:val="26"/>
        </w:rPr>
        <w:t>CRONOGRAMA</w:t>
      </w:r>
    </w:p>
    <w:p w14:paraId="49A50E0A" w14:textId="3EA92EC4" w:rsidR="006B0264" w:rsidRDefault="00FC7AD5" w:rsidP="00954733">
      <w:pPr>
        <w:pStyle w:val="Standard"/>
        <w:spacing w:before="120" w:line="276" w:lineRule="auto"/>
        <w:jc w:val="both"/>
        <w:rPr>
          <w:rFonts w:asciiTheme="minorHAnsi" w:hAnsiTheme="minorHAnsi" w:cstheme="minorHAnsi"/>
        </w:rPr>
      </w:pPr>
      <w:r w:rsidRPr="00FC7AD5">
        <w:rPr>
          <w:rFonts w:asciiTheme="minorHAnsi" w:hAnsiTheme="minorHAnsi" w:cstheme="minorHAnsi"/>
          <w:b/>
          <w:bCs/>
        </w:rPr>
        <w:t>6.1.</w:t>
      </w:r>
      <w:r>
        <w:rPr>
          <w:rFonts w:asciiTheme="minorHAnsi" w:hAnsiTheme="minorHAnsi" w:cstheme="minorHAnsi"/>
        </w:rPr>
        <w:t xml:space="preserve"> </w:t>
      </w:r>
      <w:r w:rsidR="00ED157A" w:rsidRPr="00F022BE">
        <w:rPr>
          <w:rFonts w:asciiTheme="minorHAnsi" w:hAnsiTheme="minorHAnsi" w:cstheme="minorHAnsi"/>
        </w:rPr>
        <w:t>O presente chamamento observará as datas e prazos constantes do Cronograma</w:t>
      </w:r>
      <w:r w:rsidR="00BF7216">
        <w:rPr>
          <w:rFonts w:asciiTheme="minorHAnsi" w:hAnsiTheme="minorHAnsi" w:cstheme="minorHAnsi"/>
        </w:rPr>
        <w:t xml:space="preserve"> anexo ao Edital (A</w:t>
      </w:r>
      <w:r w:rsidR="00E82E5D">
        <w:rPr>
          <w:rFonts w:asciiTheme="minorHAnsi" w:hAnsiTheme="minorHAnsi" w:cstheme="minorHAnsi"/>
        </w:rPr>
        <w:t xml:space="preserve">nexo </w:t>
      </w:r>
      <w:r w:rsidR="00BF7216">
        <w:rPr>
          <w:rFonts w:asciiTheme="minorHAnsi" w:hAnsiTheme="minorHAnsi" w:cstheme="minorHAnsi"/>
        </w:rPr>
        <w:t>I).</w:t>
      </w:r>
    </w:p>
    <w:p w14:paraId="563E67DB" w14:textId="77777777" w:rsidR="006B0264" w:rsidRPr="00ED157A" w:rsidRDefault="006B0264">
      <w:pPr>
        <w:pStyle w:val="Standard"/>
        <w:jc w:val="both"/>
        <w:rPr>
          <w:rFonts w:asciiTheme="minorHAnsi" w:hAnsiTheme="minorHAnsi" w:cstheme="minorHAnsi"/>
          <w:sz w:val="4"/>
          <w:szCs w:val="4"/>
        </w:rPr>
      </w:pPr>
    </w:p>
    <w:p w14:paraId="33231B58" w14:textId="2CB12D5B" w:rsidR="006B0264" w:rsidRPr="00A46501" w:rsidRDefault="00BF7216" w:rsidP="0001110E">
      <w:pPr>
        <w:pStyle w:val="Standard"/>
        <w:spacing w:before="360"/>
        <w:jc w:val="both"/>
        <w:outlineLvl w:val="0"/>
        <w:rPr>
          <w:rFonts w:asciiTheme="minorHAnsi" w:hAnsiTheme="minorHAnsi" w:cstheme="minorHAnsi"/>
          <w:b/>
          <w:bCs/>
          <w:sz w:val="26"/>
          <w:szCs w:val="26"/>
        </w:rPr>
      </w:pPr>
      <w:r w:rsidRPr="00A46501">
        <w:rPr>
          <w:rFonts w:asciiTheme="minorHAnsi" w:hAnsiTheme="minorHAnsi" w:cstheme="minorHAnsi"/>
          <w:b/>
          <w:bCs/>
          <w:sz w:val="26"/>
          <w:szCs w:val="26"/>
        </w:rPr>
        <w:t xml:space="preserve">7. </w:t>
      </w:r>
      <w:r w:rsidR="001B7FE8">
        <w:rPr>
          <w:rFonts w:asciiTheme="minorHAnsi" w:hAnsiTheme="minorHAnsi" w:cstheme="minorHAnsi"/>
          <w:b/>
          <w:bCs/>
          <w:sz w:val="26"/>
          <w:szCs w:val="26"/>
        </w:rPr>
        <w:t xml:space="preserve">CONDIÇÕES DE </w:t>
      </w:r>
      <w:r w:rsidR="00ED157A" w:rsidRPr="00A46501">
        <w:rPr>
          <w:rFonts w:asciiTheme="minorHAnsi" w:hAnsiTheme="minorHAnsi" w:cstheme="minorHAnsi"/>
          <w:b/>
          <w:bCs/>
          <w:sz w:val="26"/>
          <w:szCs w:val="26"/>
        </w:rPr>
        <w:t>PARTICIPAÇÃO</w:t>
      </w:r>
    </w:p>
    <w:p w14:paraId="64DCD030" w14:textId="77777777" w:rsidR="006B0264" w:rsidRPr="00ED157A" w:rsidRDefault="006B0264">
      <w:pPr>
        <w:pStyle w:val="Standard"/>
        <w:jc w:val="both"/>
        <w:rPr>
          <w:rFonts w:asciiTheme="minorHAnsi" w:hAnsiTheme="minorHAnsi" w:cstheme="minorHAnsi"/>
          <w:sz w:val="10"/>
          <w:szCs w:val="10"/>
        </w:rPr>
      </w:pPr>
    </w:p>
    <w:p w14:paraId="062BBDBF" w14:textId="16B91AE1" w:rsidR="006B0264" w:rsidRPr="00BF7216" w:rsidRDefault="00BF7216" w:rsidP="00DF6F99">
      <w:pPr>
        <w:pStyle w:val="Standard"/>
        <w:spacing w:line="276" w:lineRule="auto"/>
        <w:jc w:val="both"/>
        <w:rPr>
          <w:rFonts w:asciiTheme="minorHAnsi" w:hAnsiTheme="minorHAnsi" w:cstheme="minorHAnsi"/>
        </w:rPr>
      </w:pPr>
      <w:r w:rsidRPr="00BF7216">
        <w:rPr>
          <w:rFonts w:asciiTheme="minorHAnsi" w:hAnsiTheme="minorHAnsi" w:cstheme="minorHAnsi"/>
          <w:b/>
          <w:bCs/>
        </w:rPr>
        <w:t>7.1.</w:t>
      </w:r>
      <w:r>
        <w:rPr>
          <w:rFonts w:asciiTheme="minorHAnsi" w:hAnsiTheme="minorHAnsi" w:cstheme="minorHAnsi"/>
        </w:rPr>
        <w:t xml:space="preserve"> </w:t>
      </w:r>
      <w:r w:rsidR="00ED157A" w:rsidRPr="00EC4739">
        <w:rPr>
          <w:rFonts w:asciiTheme="minorHAnsi" w:hAnsiTheme="minorHAnsi" w:cstheme="minorHAnsi"/>
          <w:b/>
          <w:bCs/>
        </w:rPr>
        <w:t>Poderão participar</w:t>
      </w:r>
      <w:r w:rsidR="00ED157A" w:rsidRPr="00BF7216">
        <w:rPr>
          <w:rFonts w:asciiTheme="minorHAnsi" w:hAnsiTheme="minorHAnsi" w:cstheme="minorHAnsi"/>
        </w:rPr>
        <w:t xml:space="preserve">, conforme disciplina o art. 2º, inciso I, alínea “a” da Lei nº 13.019/2014, </w:t>
      </w:r>
      <w:r w:rsidR="00DF6F99">
        <w:rPr>
          <w:rFonts w:asciiTheme="minorHAnsi" w:hAnsiTheme="minorHAnsi" w:cstheme="minorHAnsi"/>
        </w:rPr>
        <w:t>entidades privadas</w:t>
      </w:r>
      <w:r w:rsidR="00ED157A" w:rsidRPr="00BF7216">
        <w:rPr>
          <w:rFonts w:asciiTheme="minorHAnsi" w:hAnsiTheme="minorHAnsi" w:cstheme="minorHAnsi"/>
        </w:rPr>
        <w:t xml:space="preserve"> legalmente constituídas, sem fins lucrativos, que não distribuam entre seus sócios ou associados, conselheiros, diretores, doadores ou terceiros, eventuais resultados, </w:t>
      </w:r>
      <w:r w:rsidR="00ED157A" w:rsidRPr="00DF6F99">
        <w:rPr>
          <w:rFonts w:asciiTheme="minorHAnsi" w:hAnsiTheme="minorHAnsi" w:cstheme="minorHAnsi"/>
        </w:rPr>
        <w:t xml:space="preserve">sobras, excedentes operacionais, brutos ou líquidos, dividendos, isenções de qualquer natureza </w:t>
      </w:r>
      <w:r w:rsidR="00DF6F99" w:rsidRPr="00DF6F99">
        <w:rPr>
          <w:rFonts w:asciiTheme="minorHAnsi" w:hAnsiTheme="minorHAnsi" w:cstheme="minorHAnsi"/>
          <w:color w:val="000000"/>
        </w:rPr>
        <w:t>participações ou parcelas do seu patrimônio, auferidos mediante o exercício de suas atividades, e que os aplique integralmente na consecução do respectivo objeto social, de forma imediata ou por meio da constituição de fundo patrimonial ou fundo de reserva</w:t>
      </w:r>
      <w:r w:rsidR="00ED157A" w:rsidRPr="00DF6F99">
        <w:rPr>
          <w:rFonts w:asciiTheme="minorHAnsi" w:hAnsiTheme="minorHAnsi" w:cstheme="minorHAnsi"/>
        </w:rPr>
        <w:t>, e que contenham, obrigatoriamente, em suas normas de organização interna, as seguintes previsões:</w:t>
      </w:r>
    </w:p>
    <w:p w14:paraId="43342853" w14:textId="2D6E8691" w:rsidR="006B0264" w:rsidRPr="00BF7216" w:rsidRDefault="00ED157A" w:rsidP="000A7FBF">
      <w:pPr>
        <w:pStyle w:val="Standard"/>
        <w:spacing w:before="120" w:line="276" w:lineRule="auto"/>
        <w:ind w:left="284"/>
        <w:jc w:val="both"/>
        <w:rPr>
          <w:rFonts w:asciiTheme="minorHAnsi" w:hAnsiTheme="minorHAnsi" w:cstheme="minorHAnsi"/>
        </w:rPr>
      </w:pPr>
      <w:r w:rsidRPr="00BF7216">
        <w:rPr>
          <w:rFonts w:asciiTheme="minorHAnsi" w:hAnsiTheme="minorHAnsi" w:cstheme="minorHAnsi"/>
          <w:b/>
        </w:rPr>
        <w:t>7.1.1</w:t>
      </w:r>
      <w:r w:rsidRPr="00BF7216">
        <w:rPr>
          <w:rFonts w:asciiTheme="minorHAnsi" w:hAnsiTheme="minorHAnsi" w:cstheme="minorHAnsi"/>
        </w:rPr>
        <w:t>. Objetivos voltados à promoção de atividades e finalidades de relevância pública e social</w:t>
      </w:r>
      <w:r w:rsidR="00EE3F19">
        <w:rPr>
          <w:rFonts w:asciiTheme="minorHAnsi" w:hAnsiTheme="minorHAnsi" w:cstheme="minorHAnsi"/>
        </w:rPr>
        <w:t>.</w:t>
      </w:r>
    </w:p>
    <w:p w14:paraId="42FBD942" w14:textId="7BB971FD" w:rsidR="006B0264" w:rsidRPr="00BF7216" w:rsidRDefault="00ED157A" w:rsidP="00954733">
      <w:pPr>
        <w:pStyle w:val="Standard"/>
        <w:spacing w:line="276" w:lineRule="auto"/>
        <w:ind w:left="284"/>
        <w:jc w:val="both"/>
        <w:rPr>
          <w:rFonts w:asciiTheme="minorHAnsi" w:hAnsiTheme="minorHAnsi" w:cstheme="minorHAnsi"/>
        </w:rPr>
      </w:pPr>
      <w:r w:rsidRPr="00BF7216">
        <w:rPr>
          <w:rFonts w:asciiTheme="minorHAnsi" w:hAnsiTheme="minorHAnsi" w:cstheme="minorHAnsi"/>
          <w:b/>
        </w:rPr>
        <w:t>7.1.2.</w:t>
      </w:r>
      <w:r w:rsidRPr="00BF7216">
        <w:rPr>
          <w:rFonts w:asciiTheme="minorHAnsi" w:hAnsiTheme="minorHAnsi" w:cstheme="minorHAnsi"/>
        </w:rPr>
        <w:t xml:space="preserve"> Que, em caso de dissolução da entidade, o respectivo patrimônio líquido seja transferido a outra pessoa jurídica de igual natureza que preencha os requisitos d</w:t>
      </w:r>
      <w:r w:rsidR="000A7FBF">
        <w:rPr>
          <w:rFonts w:asciiTheme="minorHAnsi" w:hAnsiTheme="minorHAnsi" w:cstheme="minorHAnsi"/>
        </w:rPr>
        <w:t>a</w:t>
      </w:r>
      <w:r w:rsidRPr="00BF7216">
        <w:rPr>
          <w:rFonts w:asciiTheme="minorHAnsi" w:hAnsiTheme="minorHAnsi" w:cstheme="minorHAnsi"/>
        </w:rPr>
        <w:t xml:space="preserve"> Lei </w:t>
      </w:r>
      <w:r w:rsidR="000A7FBF">
        <w:rPr>
          <w:rFonts w:asciiTheme="minorHAnsi" w:hAnsiTheme="minorHAnsi" w:cstheme="minorHAnsi"/>
        </w:rPr>
        <w:t xml:space="preserve">nº 13.019/2014 </w:t>
      </w:r>
      <w:r w:rsidRPr="00BF7216">
        <w:rPr>
          <w:rFonts w:asciiTheme="minorHAnsi" w:hAnsiTheme="minorHAnsi" w:cstheme="minorHAnsi"/>
        </w:rPr>
        <w:t>e cujo objeto social seja, preferencialmente, o mesmo da entidade extinta</w:t>
      </w:r>
      <w:r w:rsidR="00EE3F19">
        <w:rPr>
          <w:rFonts w:asciiTheme="minorHAnsi" w:hAnsiTheme="minorHAnsi" w:cstheme="minorHAnsi"/>
        </w:rPr>
        <w:t>.</w:t>
      </w:r>
    </w:p>
    <w:p w14:paraId="52CAA266" w14:textId="38E017EC" w:rsidR="006B0264" w:rsidRPr="00BF7216" w:rsidRDefault="00ED157A" w:rsidP="000A7FBF">
      <w:pPr>
        <w:pStyle w:val="Standard"/>
        <w:spacing w:before="120" w:line="276" w:lineRule="auto"/>
        <w:ind w:left="284"/>
        <w:jc w:val="both"/>
        <w:rPr>
          <w:rFonts w:asciiTheme="minorHAnsi" w:hAnsiTheme="minorHAnsi" w:cstheme="minorHAnsi"/>
        </w:rPr>
      </w:pPr>
      <w:r w:rsidRPr="00BF7216">
        <w:rPr>
          <w:rFonts w:asciiTheme="minorHAnsi" w:hAnsiTheme="minorHAnsi" w:cstheme="minorHAnsi"/>
          <w:b/>
        </w:rPr>
        <w:lastRenderedPageBreak/>
        <w:t>7.1.3.</w:t>
      </w:r>
      <w:r w:rsidRPr="00BF7216">
        <w:rPr>
          <w:rFonts w:asciiTheme="minorHAnsi" w:hAnsiTheme="minorHAnsi" w:cstheme="minorHAnsi"/>
        </w:rPr>
        <w:t xml:space="preserve"> Escrituração de acordo com os princípios fundamentais de contabilidade e com as Normas Brasileiras de Contabilidade</w:t>
      </w:r>
      <w:r w:rsidR="00EE3F19">
        <w:rPr>
          <w:rFonts w:asciiTheme="minorHAnsi" w:hAnsiTheme="minorHAnsi" w:cstheme="minorHAnsi"/>
        </w:rPr>
        <w:t>.</w:t>
      </w:r>
    </w:p>
    <w:p w14:paraId="42C512B3" w14:textId="77777777" w:rsidR="006B0264" w:rsidRPr="00BF7216" w:rsidRDefault="00ED157A" w:rsidP="000A7FBF">
      <w:pPr>
        <w:pStyle w:val="Standard"/>
        <w:spacing w:before="120" w:line="276" w:lineRule="auto"/>
        <w:ind w:firstLine="284"/>
        <w:jc w:val="both"/>
        <w:rPr>
          <w:rFonts w:asciiTheme="minorHAnsi" w:hAnsiTheme="minorHAnsi" w:cstheme="minorHAnsi"/>
        </w:rPr>
      </w:pPr>
      <w:r w:rsidRPr="00BF7216">
        <w:rPr>
          <w:rFonts w:asciiTheme="minorHAnsi" w:hAnsiTheme="minorHAnsi" w:cstheme="minorHAnsi"/>
          <w:b/>
        </w:rPr>
        <w:t xml:space="preserve">7.1.4. </w:t>
      </w:r>
      <w:r w:rsidRPr="00BF7216">
        <w:rPr>
          <w:rFonts w:asciiTheme="minorHAnsi" w:hAnsiTheme="minorHAnsi" w:cstheme="minorHAnsi"/>
        </w:rPr>
        <w:t>Possuir:</w:t>
      </w:r>
    </w:p>
    <w:p w14:paraId="33198BDC" w14:textId="0BD458F1" w:rsidR="006B0264" w:rsidRPr="00BF7216" w:rsidRDefault="00ED157A" w:rsidP="00BF7216">
      <w:pPr>
        <w:pStyle w:val="Standard"/>
        <w:spacing w:line="276" w:lineRule="auto"/>
        <w:ind w:left="567"/>
        <w:jc w:val="both"/>
        <w:rPr>
          <w:rFonts w:asciiTheme="minorHAnsi" w:hAnsiTheme="minorHAnsi" w:cstheme="minorHAnsi"/>
        </w:rPr>
      </w:pPr>
      <w:r w:rsidRPr="00BF7216">
        <w:rPr>
          <w:rFonts w:asciiTheme="minorHAnsi" w:hAnsiTheme="minorHAnsi" w:cstheme="minorHAnsi"/>
          <w:b/>
        </w:rPr>
        <w:t>a)</w:t>
      </w:r>
      <w:r w:rsidRPr="00BF7216">
        <w:rPr>
          <w:rFonts w:asciiTheme="minorHAnsi" w:hAnsiTheme="minorHAnsi" w:cstheme="minorHAnsi"/>
        </w:rPr>
        <w:t xml:space="preserve"> </w:t>
      </w:r>
      <w:r w:rsidR="00635717">
        <w:rPr>
          <w:rFonts w:asciiTheme="minorHAnsi" w:hAnsiTheme="minorHAnsi" w:cstheme="minorHAnsi"/>
        </w:rPr>
        <w:t>N</w:t>
      </w:r>
      <w:r w:rsidRPr="00BF7216">
        <w:rPr>
          <w:rFonts w:asciiTheme="minorHAnsi" w:hAnsiTheme="minorHAnsi" w:cstheme="minorHAnsi"/>
        </w:rPr>
        <w:t xml:space="preserve">o </w:t>
      </w:r>
      <w:r w:rsidRPr="00962E4A">
        <w:rPr>
          <w:rFonts w:asciiTheme="minorHAnsi" w:hAnsiTheme="minorHAnsi" w:cstheme="minorHAnsi"/>
          <w:b/>
          <w:bCs/>
        </w:rPr>
        <w:t>mínimo 03 (três anos) de existência</w:t>
      </w:r>
      <w:r w:rsidRPr="00BF7216">
        <w:rPr>
          <w:rFonts w:asciiTheme="minorHAnsi" w:hAnsiTheme="minorHAnsi" w:cstheme="minorHAnsi"/>
        </w:rPr>
        <w:t>, comprovados por meio de documentação emitida pela Secretaria da Receita Federal do Brasil, com base no Cadastro Nacional d</w:t>
      </w:r>
      <w:r w:rsidR="005727F6">
        <w:rPr>
          <w:rFonts w:asciiTheme="minorHAnsi" w:hAnsiTheme="minorHAnsi" w:cstheme="minorHAnsi"/>
        </w:rPr>
        <w:t>e</w:t>
      </w:r>
      <w:r w:rsidRPr="00BF7216">
        <w:rPr>
          <w:rFonts w:asciiTheme="minorHAnsi" w:hAnsiTheme="minorHAnsi" w:cstheme="minorHAnsi"/>
        </w:rPr>
        <w:t xml:space="preserve"> Pessoa</w:t>
      </w:r>
      <w:r w:rsidR="005727F6">
        <w:rPr>
          <w:rFonts w:asciiTheme="minorHAnsi" w:hAnsiTheme="minorHAnsi" w:cstheme="minorHAnsi"/>
        </w:rPr>
        <w:t>s</w:t>
      </w:r>
      <w:r w:rsidRPr="00BF7216">
        <w:rPr>
          <w:rFonts w:asciiTheme="minorHAnsi" w:hAnsiTheme="minorHAnsi" w:cstheme="minorHAnsi"/>
        </w:rPr>
        <w:t xml:space="preserve"> Jurídica</w:t>
      </w:r>
      <w:r w:rsidR="005727F6">
        <w:rPr>
          <w:rFonts w:asciiTheme="minorHAnsi" w:hAnsiTheme="minorHAnsi" w:cstheme="minorHAnsi"/>
        </w:rPr>
        <w:t>s</w:t>
      </w:r>
      <w:r w:rsidRPr="00BF7216">
        <w:rPr>
          <w:rFonts w:asciiTheme="minorHAnsi" w:hAnsiTheme="minorHAnsi" w:cstheme="minorHAnsi"/>
        </w:rPr>
        <w:t xml:space="preserve"> – CNPJ;</w:t>
      </w:r>
    </w:p>
    <w:p w14:paraId="76173F13" w14:textId="13AB8D19" w:rsidR="006B0264" w:rsidRDefault="00ED157A" w:rsidP="00BF7216">
      <w:pPr>
        <w:pStyle w:val="Standard"/>
        <w:spacing w:line="276" w:lineRule="auto"/>
        <w:ind w:left="567"/>
        <w:jc w:val="both"/>
        <w:rPr>
          <w:rFonts w:asciiTheme="minorHAnsi" w:hAnsiTheme="minorHAnsi" w:cstheme="minorHAnsi"/>
          <w:shd w:val="clear" w:color="auto" w:fill="FFFFFF"/>
        </w:rPr>
      </w:pPr>
      <w:r w:rsidRPr="00BF7216">
        <w:rPr>
          <w:rFonts w:asciiTheme="minorHAnsi" w:hAnsiTheme="minorHAnsi" w:cstheme="minorHAnsi"/>
          <w:b/>
        </w:rPr>
        <w:t>b)</w:t>
      </w:r>
      <w:r w:rsidRPr="00BF7216">
        <w:rPr>
          <w:rFonts w:asciiTheme="minorHAnsi" w:hAnsiTheme="minorHAnsi" w:cstheme="minorHAnsi"/>
          <w:b/>
          <w:shd w:val="clear" w:color="auto" w:fill="FFFFFF"/>
        </w:rPr>
        <w:t xml:space="preserve"> </w:t>
      </w:r>
      <w:r w:rsidR="00635717" w:rsidRPr="00962E4A">
        <w:rPr>
          <w:rFonts w:asciiTheme="minorHAnsi" w:hAnsiTheme="minorHAnsi" w:cstheme="minorHAnsi"/>
          <w:b/>
          <w:bCs/>
          <w:shd w:val="clear" w:color="auto" w:fill="FFFFFF"/>
        </w:rPr>
        <w:t>E</w:t>
      </w:r>
      <w:r w:rsidRPr="00962E4A">
        <w:rPr>
          <w:rFonts w:asciiTheme="minorHAnsi" w:hAnsiTheme="minorHAnsi" w:cstheme="minorHAnsi"/>
          <w:b/>
          <w:bCs/>
          <w:shd w:val="clear" w:color="auto" w:fill="FFFFFF"/>
        </w:rPr>
        <w:t xml:space="preserve">xperiência prévia </w:t>
      </w:r>
      <w:r w:rsidRPr="00E36C2E">
        <w:rPr>
          <w:rFonts w:asciiTheme="minorHAnsi" w:hAnsiTheme="minorHAnsi" w:cstheme="minorHAnsi"/>
          <w:b/>
          <w:bCs/>
          <w:shd w:val="clear" w:color="auto" w:fill="FFFFFF"/>
        </w:rPr>
        <w:t>na realização</w:t>
      </w:r>
      <w:r w:rsidR="005727F6">
        <w:rPr>
          <w:rFonts w:asciiTheme="minorHAnsi" w:hAnsiTheme="minorHAnsi" w:cstheme="minorHAnsi"/>
          <w:b/>
          <w:bCs/>
          <w:shd w:val="clear" w:color="auto" w:fill="FFFFFF"/>
        </w:rPr>
        <w:t>, com efetividade,</w:t>
      </w:r>
      <w:r w:rsidRPr="00E36C2E">
        <w:rPr>
          <w:rFonts w:asciiTheme="minorHAnsi" w:hAnsiTheme="minorHAnsi" w:cstheme="minorHAnsi"/>
          <w:b/>
          <w:bCs/>
          <w:shd w:val="clear" w:color="auto" w:fill="FFFFFF"/>
        </w:rPr>
        <w:t xml:space="preserve"> de projetos de natureza semelhante</w:t>
      </w:r>
      <w:r w:rsidRPr="00BF7216">
        <w:rPr>
          <w:rFonts w:asciiTheme="minorHAnsi" w:hAnsiTheme="minorHAnsi" w:cstheme="minorHAnsi"/>
          <w:shd w:val="clear" w:color="auto" w:fill="FFFFFF"/>
        </w:rPr>
        <w:t>, mediante a execução de atividades ou de projetos para a consecução de finalidades de interesse público, comprovados por meio de portfólios ou outros documentos</w:t>
      </w:r>
      <w:r w:rsidR="000A7FBF">
        <w:rPr>
          <w:rFonts w:asciiTheme="minorHAnsi" w:hAnsiTheme="minorHAnsi" w:cstheme="minorHAnsi"/>
          <w:shd w:val="clear" w:color="auto" w:fill="FFFFFF"/>
        </w:rPr>
        <w:t>;</w:t>
      </w:r>
    </w:p>
    <w:p w14:paraId="50DCDB6B" w14:textId="1DAE0F9C" w:rsidR="000A7FBF" w:rsidRDefault="000A7FBF" w:rsidP="000A7FBF">
      <w:pPr>
        <w:pStyle w:val="Standard"/>
        <w:spacing w:line="276" w:lineRule="auto"/>
        <w:ind w:left="567"/>
        <w:jc w:val="both"/>
        <w:rPr>
          <w:rFonts w:asciiTheme="minorHAnsi" w:hAnsiTheme="minorHAnsi" w:cstheme="minorHAnsi"/>
          <w:color w:val="000000"/>
        </w:rPr>
      </w:pPr>
      <w:r>
        <w:rPr>
          <w:rFonts w:asciiTheme="minorHAnsi" w:hAnsiTheme="minorHAnsi" w:cstheme="minorHAnsi"/>
          <w:b/>
        </w:rPr>
        <w:t xml:space="preserve">c) </w:t>
      </w:r>
      <w:r w:rsidRPr="000A7FBF">
        <w:rPr>
          <w:rFonts w:asciiTheme="minorHAnsi" w:hAnsiTheme="minorHAnsi" w:cstheme="minorHAnsi"/>
          <w:b/>
        </w:rPr>
        <w:t>Instalações, c</w:t>
      </w:r>
      <w:r w:rsidRPr="000A7FBF">
        <w:rPr>
          <w:rFonts w:asciiTheme="minorHAnsi" w:hAnsiTheme="minorHAnsi" w:cstheme="minorHAnsi"/>
          <w:b/>
          <w:color w:val="000000"/>
        </w:rPr>
        <w:t>ondições materiais e capacidade técnica e operacional para o desenvolvimento das atividades</w:t>
      </w:r>
      <w:r w:rsidRPr="000A7FBF">
        <w:rPr>
          <w:rFonts w:asciiTheme="minorHAnsi" w:hAnsiTheme="minorHAnsi" w:cstheme="minorHAnsi"/>
          <w:color w:val="000000"/>
        </w:rPr>
        <w:t xml:space="preserve"> ou projetos previstos na parceria e o cumprimento das metas estabelecidas.</w:t>
      </w:r>
    </w:p>
    <w:p w14:paraId="38B71285" w14:textId="638EFB09" w:rsidR="000A7FBF" w:rsidRPr="000A7FBF" w:rsidRDefault="000A7FBF" w:rsidP="000A7FBF">
      <w:pPr>
        <w:pStyle w:val="Standard"/>
        <w:spacing w:before="120" w:line="276" w:lineRule="auto"/>
        <w:ind w:left="284"/>
        <w:jc w:val="both"/>
        <w:rPr>
          <w:rFonts w:asciiTheme="minorHAnsi" w:hAnsiTheme="minorHAnsi" w:cstheme="minorHAnsi"/>
          <w:color w:val="000000"/>
        </w:rPr>
      </w:pPr>
      <w:r w:rsidRPr="000A7FBF">
        <w:rPr>
          <w:rFonts w:asciiTheme="minorHAnsi" w:hAnsiTheme="minorHAnsi" w:cstheme="minorHAnsi"/>
          <w:b/>
        </w:rPr>
        <w:t xml:space="preserve">7.1.5. </w:t>
      </w:r>
      <w:r w:rsidRPr="000A7FBF">
        <w:rPr>
          <w:rFonts w:asciiTheme="minorHAnsi" w:hAnsiTheme="minorHAnsi" w:cstheme="minorHAnsi"/>
          <w:color w:val="000000"/>
        </w:rPr>
        <w:t>Não possuam débitos com as Fazendas Públicas Federal, Estadual e Municipal</w:t>
      </w:r>
      <w:r>
        <w:rPr>
          <w:rFonts w:asciiTheme="minorHAnsi" w:hAnsiTheme="minorHAnsi" w:cstheme="minorHAnsi"/>
          <w:color w:val="000000"/>
        </w:rPr>
        <w:t>.</w:t>
      </w:r>
    </w:p>
    <w:p w14:paraId="6DEFA586" w14:textId="257EBB45" w:rsidR="000A7FBF" w:rsidRPr="000A7FBF" w:rsidRDefault="000A7FBF" w:rsidP="000A7FBF">
      <w:pPr>
        <w:pStyle w:val="Standard"/>
        <w:spacing w:before="120" w:line="276" w:lineRule="auto"/>
        <w:ind w:left="284"/>
        <w:jc w:val="both"/>
        <w:rPr>
          <w:rFonts w:asciiTheme="minorHAnsi" w:hAnsiTheme="minorHAnsi" w:cstheme="minorHAnsi"/>
        </w:rPr>
      </w:pPr>
      <w:r w:rsidRPr="000A7FBF">
        <w:rPr>
          <w:rFonts w:asciiTheme="minorHAnsi" w:hAnsiTheme="minorHAnsi" w:cstheme="minorHAnsi"/>
          <w:b/>
          <w:bCs/>
          <w:color w:val="000000"/>
        </w:rPr>
        <w:t>7.1.</w:t>
      </w:r>
      <w:r>
        <w:rPr>
          <w:rFonts w:asciiTheme="minorHAnsi" w:hAnsiTheme="minorHAnsi" w:cstheme="minorHAnsi"/>
          <w:b/>
          <w:bCs/>
          <w:color w:val="000000"/>
        </w:rPr>
        <w:t>6</w:t>
      </w:r>
      <w:r w:rsidRPr="000A7FBF">
        <w:rPr>
          <w:rFonts w:asciiTheme="minorHAnsi" w:hAnsiTheme="minorHAnsi" w:cstheme="minorHAnsi"/>
          <w:b/>
          <w:bCs/>
          <w:color w:val="000000"/>
        </w:rPr>
        <w:t xml:space="preserve">. </w:t>
      </w:r>
      <w:r w:rsidRPr="000A7FBF">
        <w:rPr>
          <w:rFonts w:asciiTheme="minorHAnsi" w:hAnsiTheme="minorHAnsi" w:cstheme="minorHAnsi"/>
          <w:color w:val="000000"/>
        </w:rPr>
        <w:t xml:space="preserve"> Não estejam impedidas de celebrar parcerias com a Administração Pública Federal (art. 39 da Lei nº 13.019/2014)</w:t>
      </w:r>
      <w:r>
        <w:rPr>
          <w:rFonts w:asciiTheme="minorHAnsi" w:hAnsiTheme="minorHAnsi" w:cstheme="minorHAnsi"/>
          <w:color w:val="000000"/>
        </w:rPr>
        <w:t>.</w:t>
      </w:r>
    </w:p>
    <w:p w14:paraId="37FF229B" w14:textId="212EB741" w:rsidR="000A7FBF" w:rsidRPr="000A7FBF" w:rsidRDefault="000A7FBF" w:rsidP="000A7FBF">
      <w:pPr>
        <w:pStyle w:val="Standard"/>
        <w:spacing w:before="120" w:line="276" w:lineRule="auto"/>
        <w:ind w:left="284"/>
        <w:jc w:val="both"/>
        <w:rPr>
          <w:rFonts w:asciiTheme="minorHAnsi" w:hAnsiTheme="minorHAnsi" w:cstheme="minorHAnsi"/>
        </w:rPr>
      </w:pPr>
      <w:r w:rsidRPr="000A7FBF">
        <w:rPr>
          <w:rFonts w:asciiTheme="minorHAnsi" w:hAnsiTheme="minorHAnsi" w:cstheme="minorHAnsi"/>
          <w:b/>
          <w:bCs/>
          <w:color w:val="000000"/>
        </w:rPr>
        <w:t>7.1.</w:t>
      </w:r>
      <w:r>
        <w:rPr>
          <w:rFonts w:asciiTheme="minorHAnsi" w:hAnsiTheme="minorHAnsi" w:cstheme="minorHAnsi"/>
          <w:b/>
          <w:bCs/>
          <w:color w:val="000000"/>
        </w:rPr>
        <w:t>7</w:t>
      </w:r>
      <w:r w:rsidRPr="000A7FBF">
        <w:rPr>
          <w:rFonts w:asciiTheme="minorHAnsi" w:hAnsiTheme="minorHAnsi" w:cstheme="minorHAnsi"/>
          <w:b/>
          <w:bCs/>
          <w:color w:val="000000"/>
        </w:rPr>
        <w:t xml:space="preserve">. </w:t>
      </w:r>
      <w:r w:rsidRPr="000A7FBF">
        <w:rPr>
          <w:rFonts w:asciiTheme="minorHAnsi" w:hAnsiTheme="minorHAnsi" w:cstheme="minorHAnsi"/>
          <w:color w:val="000000"/>
        </w:rPr>
        <w:t xml:space="preserve"> Preencha todas as exigências impostas pela </w:t>
      </w:r>
      <w:r w:rsidR="00957808">
        <w:rPr>
          <w:rFonts w:asciiTheme="minorHAnsi" w:hAnsiTheme="minorHAnsi" w:cstheme="minorHAnsi"/>
          <w:color w:val="000000"/>
        </w:rPr>
        <w:t>Portaria Normativa</w:t>
      </w:r>
      <w:r w:rsidRPr="000A7FBF">
        <w:rPr>
          <w:rFonts w:asciiTheme="minorHAnsi" w:hAnsiTheme="minorHAnsi" w:cstheme="minorHAnsi"/>
          <w:color w:val="000000"/>
        </w:rPr>
        <w:t xml:space="preserve"> </w:t>
      </w:r>
      <w:r w:rsidR="00957808">
        <w:rPr>
          <w:rFonts w:asciiTheme="minorHAnsi" w:hAnsiTheme="minorHAnsi" w:cstheme="minorHAnsi"/>
          <w:color w:val="000000"/>
        </w:rPr>
        <w:t xml:space="preserve">CAU/GO </w:t>
      </w:r>
      <w:r>
        <w:rPr>
          <w:rFonts w:asciiTheme="minorHAnsi" w:hAnsiTheme="minorHAnsi" w:cstheme="minorHAnsi"/>
          <w:color w:val="000000"/>
        </w:rPr>
        <w:t>n</w:t>
      </w:r>
      <w:r w:rsidRPr="000A7FBF">
        <w:rPr>
          <w:rFonts w:asciiTheme="minorHAnsi" w:hAnsiTheme="minorHAnsi" w:cstheme="minorHAnsi"/>
          <w:color w:val="000000"/>
        </w:rPr>
        <w:t xml:space="preserve">º </w:t>
      </w:r>
      <w:r w:rsidR="00957808">
        <w:rPr>
          <w:rFonts w:asciiTheme="minorHAnsi" w:hAnsiTheme="minorHAnsi" w:cstheme="minorHAnsi"/>
          <w:color w:val="000000"/>
        </w:rPr>
        <w:t>20/2024</w:t>
      </w:r>
      <w:r>
        <w:rPr>
          <w:rFonts w:asciiTheme="minorHAnsi" w:hAnsiTheme="minorHAnsi" w:cstheme="minorHAnsi"/>
          <w:color w:val="000000"/>
        </w:rPr>
        <w:t>.</w:t>
      </w:r>
    </w:p>
    <w:p w14:paraId="623E3C3C" w14:textId="6F765CA5" w:rsidR="00EC4739" w:rsidRPr="00EC4739" w:rsidRDefault="00EC4739" w:rsidP="00EC4739">
      <w:pPr>
        <w:pStyle w:val="Standard"/>
        <w:spacing w:before="120" w:line="276" w:lineRule="auto"/>
        <w:jc w:val="both"/>
        <w:rPr>
          <w:rFonts w:asciiTheme="minorHAnsi" w:hAnsiTheme="minorHAnsi" w:cstheme="minorHAnsi"/>
          <w:color w:val="000000"/>
          <w:u w:val="single"/>
        </w:rPr>
      </w:pPr>
      <w:r w:rsidRPr="00EC4739">
        <w:rPr>
          <w:rFonts w:asciiTheme="minorHAnsi" w:hAnsiTheme="minorHAnsi" w:cstheme="minorHAnsi"/>
          <w:b/>
          <w:bCs/>
        </w:rPr>
        <w:t>7.2.</w:t>
      </w:r>
      <w:r w:rsidRPr="00EC4739">
        <w:rPr>
          <w:rFonts w:asciiTheme="minorHAnsi" w:hAnsiTheme="minorHAnsi" w:cstheme="minorHAnsi"/>
        </w:rPr>
        <w:t xml:space="preserve"> </w:t>
      </w:r>
      <w:r w:rsidR="002F7177" w:rsidRPr="00E82E5D">
        <w:rPr>
          <w:rFonts w:asciiTheme="minorHAnsi" w:hAnsiTheme="minorHAnsi" w:cstheme="minorHAnsi"/>
          <w:b/>
          <w:bCs/>
          <w:color w:val="auto"/>
        </w:rPr>
        <w:t>Fica impedida de celebrar termo de fomento de parceria</w:t>
      </w:r>
      <w:r w:rsidRPr="00E82E5D">
        <w:rPr>
          <w:rFonts w:asciiTheme="minorHAnsi" w:hAnsiTheme="minorHAnsi" w:cstheme="minorHAnsi"/>
          <w:color w:val="auto"/>
        </w:rPr>
        <w:t xml:space="preserve"> </w:t>
      </w:r>
      <w:r w:rsidR="002F7177">
        <w:rPr>
          <w:rFonts w:asciiTheme="minorHAnsi" w:hAnsiTheme="minorHAnsi" w:cstheme="minorHAnsi"/>
          <w:color w:val="000000"/>
        </w:rPr>
        <w:t>nos termos do art. 39 da Lei nº 13.019/2024 a</w:t>
      </w:r>
      <w:r w:rsidRPr="00EC4739">
        <w:rPr>
          <w:rFonts w:asciiTheme="minorHAnsi" w:hAnsiTheme="minorHAnsi" w:cstheme="minorHAnsi"/>
          <w:color w:val="000000"/>
        </w:rPr>
        <w:t xml:space="preserve"> Organização da Sociedade Civil que:</w:t>
      </w:r>
    </w:p>
    <w:p w14:paraId="0BCDD75F" w14:textId="6C87020D" w:rsidR="00EC4739" w:rsidRPr="00EC4739" w:rsidRDefault="00EC4739" w:rsidP="00EC4739">
      <w:pPr>
        <w:pStyle w:val="Standard"/>
        <w:spacing w:before="120" w:line="276" w:lineRule="auto"/>
        <w:ind w:left="284"/>
        <w:jc w:val="both"/>
        <w:rPr>
          <w:rFonts w:asciiTheme="minorHAnsi" w:hAnsiTheme="minorHAnsi" w:cstheme="minorHAnsi"/>
        </w:rPr>
      </w:pPr>
      <w:r w:rsidRPr="00EC4739">
        <w:rPr>
          <w:rFonts w:asciiTheme="minorHAnsi" w:hAnsiTheme="minorHAnsi" w:cstheme="minorHAnsi"/>
          <w:b/>
          <w:bCs/>
          <w:color w:val="000000"/>
        </w:rPr>
        <w:t>7.2.1.</w:t>
      </w:r>
      <w:r w:rsidRPr="00EC4739">
        <w:rPr>
          <w:rFonts w:asciiTheme="minorHAnsi" w:hAnsiTheme="minorHAnsi" w:cstheme="minorHAnsi"/>
          <w:color w:val="000000"/>
        </w:rPr>
        <w:t xml:space="preserve"> Não esteja regularmente constituída, ou se estrangeira, não esteja autorizada a funcionar no território nacional.</w:t>
      </w:r>
    </w:p>
    <w:p w14:paraId="16B7B5A4" w14:textId="5B7466E5" w:rsidR="00EC4739" w:rsidRPr="00EC4739" w:rsidRDefault="00EC4739" w:rsidP="00EC4739">
      <w:pPr>
        <w:pStyle w:val="Standard"/>
        <w:spacing w:before="120" w:line="276" w:lineRule="auto"/>
        <w:ind w:left="567" w:hanging="283"/>
        <w:jc w:val="both"/>
        <w:rPr>
          <w:rFonts w:asciiTheme="minorHAnsi" w:hAnsiTheme="minorHAnsi" w:cstheme="minorHAnsi"/>
        </w:rPr>
      </w:pPr>
      <w:r w:rsidRPr="00EC4739">
        <w:rPr>
          <w:rFonts w:asciiTheme="minorHAnsi" w:hAnsiTheme="minorHAnsi" w:cstheme="minorHAnsi"/>
          <w:b/>
          <w:bCs/>
          <w:color w:val="000000"/>
        </w:rPr>
        <w:t>7.2.2.</w:t>
      </w:r>
      <w:r w:rsidRPr="00EC4739">
        <w:rPr>
          <w:rFonts w:asciiTheme="minorHAnsi" w:hAnsiTheme="minorHAnsi" w:cstheme="minorHAnsi"/>
          <w:color w:val="000000"/>
        </w:rPr>
        <w:t xml:space="preserve"> Esteja omissa no dever de prestar contas de parceria anteriormente celebrada.</w:t>
      </w:r>
    </w:p>
    <w:p w14:paraId="01D3D4D5" w14:textId="3074BE39" w:rsidR="00EC4739" w:rsidRPr="00EC4739" w:rsidRDefault="00EC4739" w:rsidP="00EC4739">
      <w:pPr>
        <w:pStyle w:val="Standard"/>
        <w:spacing w:before="120" w:line="276" w:lineRule="auto"/>
        <w:ind w:left="284"/>
        <w:jc w:val="both"/>
        <w:rPr>
          <w:rFonts w:asciiTheme="minorHAnsi" w:hAnsiTheme="minorHAnsi" w:cstheme="minorHAnsi"/>
          <w:color w:val="000000"/>
        </w:rPr>
      </w:pPr>
      <w:r w:rsidRPr="00EC4739">
        <w:rPr>
          <w:rFonts w:asciiTheme="minorHAnsi" w:hAnsiTheme="minorHAnsi" w:cstheme="minorHAnsi"/>
          <w:b/>
          <w:bCs/>
          <w:color w:val="000000"/>
        </w:rPr>
        <w:t>7.2.3.</w:t>
      </w:r>
      <w:r w:rsidRPr="00EC4739">
        <w:rPr>
          <w:rFonts w:asciiTheme="minorHAnsi" w:hAnsiTheme="minorHAnsi" w:cstheme="minorHAnsi"/>
          <w:color w:val="000000"/>
        </w:rPr>
        <w:t xml:space="preserve"> Tenha como dirigente membro do Poder ou do Ministério Público, ou dirigente de órgão ou entidade da administração pública da mesma esfera governamental na qual será celebrado o Termo de Fomento, estendendo-se a vedação aos respectivos cônjuges ou companheiros, bem como parentes em linha reta, colateral ou por afinidade, até o segundo grau.</w:t>
      </w:r>
    </w:p>
    <w:p w14:paraId="60982930" w14:textId="09B25472" w:rsidR="00EC4739" w:rsidRPr="00EC4739" w:rsidRDefault="00EC4739" w:rsidP="00EC4739">
      <w:pPr>
        <w:pStyle w:val="Standard"/>
        <w:spacing w:line="276" w:lineRule="auto"/>
        <w:ind w:left="567"/>
        <w:jc w:val="both"/>
        <w:rPr>
          <w:rFonts w:asciiTheme="minorHAnsi" w:hAnsiTheme="minorHAnsi" w:cstheme="minorHAnsi"/>
        </w:rPr>
      </w:pPr>
      <w:r w:rsidRPr="00EC4739">
        <w:rPr>
          <w:rFonts w:asciiTheme="minorHAnsi" w:hAnsiTheme="minorHAnsi" w:cstheme="minorHAnsi"/>
          <w:b/>
          <w:bCs/>
          <w:color w:val="000000"/>
        </w:rPr>
        <w:t xml:space="preserve">7.2.3.1. </w:t>
      </w:r>
      <w:r w:rsidRPr="00EC4739">
        <w:rPr>
          <w:rFonts w:asciiTheme="minorHAnsi" w:hAnsiTheme="minorHAnsi" w:cstheme="minorHAnsi"/>
          <w:color w:val="000000"/>
        </w:rPr>
        <w:t>A vedação prevista neste item não se aplica à celebração de parcerias com entidades que, pela sua própria natureza, sejam constituídas pelas autoridades referidas naquele inciso, sendo vedado que a mesma pessoa figure no Termo de Fomento simultaneamente como dirigente e administrador público.</w:t>
      </w:r>
    </w:p>
    <w:p w14:paraId="34AC8CB1" w14:textId="77002A38"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 xml:space="preserve">7.2.3.2. </w:t>
      </w:r>
      <w:r w:rsidRPr="00EC4739">
        <w:rPr>
          <w:rFonts w:asciiTheme="minorHAnsi" w:hAnsiTheme="minorHAnsi" w:cstheme="minorHAnsi"/>
          <w:color w:val="000000"/>
        </w:rPr>
        <w:t>Não são considerados membros do Poder Público, os integrantes de Conselhos de Direitos e de Políticas Públicas.</w:t>
      </w:r>
    </w:p>
    <w:p w14:paraId="027BEE01" w14:textId="484604A1" w:rsidR="00EC4739" w:rsidRPr="00EC4739" w:rsidRDefault="00EC4739" w:rsidP="00EC4739">
      <w:pPr>
        <w:pStyle w:val="Standard"/>
        <w:spacing w:before="120" w:line="276" w:lineRule="auto"/>
        <w:ind w:left="284"/>
        <w:jc w:val="both"/>
        <w:rPr>
          <w:rFonts w:asciiTheme="minorHAnsi" w:hAnsiTheme="minorHAnsi" w:cstheme="minorHAnsi"/>
        </w:rPr>
      </w:pPr>
      <w:r w:rsidRPr="00EC4739">
        <w:rPr>
          <w:rFonts w:asciiTheme="minorHAnsi" w:hAnsiTheme="minorHAnsi" w:cstheme="minorHAnsi"/>
          <w:b/>
          <w:bCs/>
          <w:color w:val="000000"/>
        </w:rPr>
        <w:t xml:space="preserve">7.2.4. </w:t>
      </w:r>
      <w:r w:rsidRPr="00EC4739">
        <w:rPr>
          <w:rFonts w:asciiTheme="minorHAnsi" w:hAnsiTheme="minorHAnsi" w:cstheme="minorHAnsi"/>
          <w:color w:val="000000"/>
        </w:rPr>
        <w:t>Tenha tido as contas rejeitadas pela administração pública nos últimos 05 (cinco) anos, exceto se:</w:t>
      </w:r>
    </w:p>
    <w:p w14:paraId="5CFD46AA" w14:textId="32E88B7A"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 xml:space="preserve">7.2.4.1. </w:t>
      </w:r>
      <w:r w:rsidRPr="00EC4739">
        <w:rPr>
          <w:rFonts w:asciiTheme="minorHAnsi" w:hAnsiTheme="minorHAnsi" w:cstheme="minorHAnsi"/>
          <w:color w:val="000000"/>
        </w:rPr>
        <w:t>For sanada a irregularidade que motivou a rejeição e quitados os débitos eventualmente imputados.</w:t>
      </w:r>
    </w:p>
    <w:p w14:paraId="7B8CC9FC" w14:textId="707D153F" w:rsidR="00EC4739" w:rsidRPr="00EC4739" w:rsidRDefault="00EC4739" w:rsidP="00954733">
      <w:pPr>
        <w:pStyle w:val="Standard"/>
        <w:spacing w:line="276" w:lineRule="auto"/>
        <w:ind w:left="567"/>
        <w:jc w:val="both"/>
        <w:rPr>
          <w:rFonts w:asciiTheme="minorHAnsi" w:hAnsiTheme="minorHAnsi" w:cstheme="minorHAnsi"/>
        </w:rPr>
      </w:pPr>
      <w:r w:rsidRPr="00EC4739">
        <w:rPr>
          <w:rFonts w:asciiTheme="minorHAnsi" w:hAnsiTheme="minorHAnsi" w:cstheme="minorHAnsi"/>
          <w:b/>
          <w:bCs/>
          <w:color w:val="000000"/>
        </w:rPr>
        <w:lastRenderedPageBreak/>
        <w:t xml:space="preserve">7.2.4.2. </w:t>
      </w:r>
      <w:r w:rsidRPr="00EC4739">
        <w:rPr>
          <w:rFonts w:asciiTheme="minorHAnsi" w:hAnsiTheme="minorHAnsi" w:cstheme="minorHAnsi"/>
          <w:color w:val="000000"/>
        </w:rPr>
        <w:t>For reconsiderada ou revista a decisão pela rejeição.</w:t>
      </w:r>
    </w:p>
    <w:p w14:paraId="6F3BD6E8" w14:textId="195E54AF"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7.2.4.3</w:t>
      </w:r>
      <w:r w:rsidR="00A14E42">
        <w:rPr>
          <w:rFonts w:asciiTheme="minorHAnsi" w:hAnsiTheme="minorHAnsi" w:cstheme="minorHAnsi"/>
          <w:b/>
          <w:bCs/>
          <w:color w:val="000000"/>
        </w:rPr>
        <w:t>.</w:t>
      </w:r>
      <w:r w:rsidRPr="00EC4739">
        <w:rPr>
          <w:rFonts w:asciiTheme="minorHAnsi" w:hAnsiTheme="minorHAnsi" w:cstheme="minorHAnsi"/>
          <w:color w:val="000000"/>
        </w:rPr>
        <w:t xml:space="preserve"> A apreciação das contas estiver pendente de decisão sobre recurso com efeito suspensivo.</w:t>
      </w:r>
    </w:p>
    <w:p w14:paraId="3AADF8DE" w14:textId="4EA754B1" w:rsidR="00EC4739" w:rsidRPr="00A14E42" w:rsidRDefault="00EC4739" w:rsidP="00A14E42">
      <w:pPr>
        <w:pStyle w:val="Standard"/>
        <w:spacing w:before="120" w:line="276" w:lineRule="auto"/>
        <w:ind w:left="284"/>
        <w:jc w:val="both"/>
        <w:rPr>
          <w:rFonts w:asciiTheme="minorHAnsi" w:hAnsiTheme="minorHAnsi" w:cstheme="minorHAnsi"/>
          <w:b/>
          <w:bCs/>
          <w:color w:val="000000"/>
        </w:rPr>
      </w:pPr>
      <w:r w:rsidRPr="00EC4739">
        <w:rPr>
          <w:rFonts w:asciiTheme="minorHAnsi" w:hAnsiTheme="minorHAnsi" w:cstheme="minorHAnsi"/>
          <w:b/>
          <w:bCs/>
          <w:color w:val="000000"/>
        </w:rPr>
        <w:t>7.2.5</w:t>
      </w:r>
      <w:r w:rsidR="00A14E42">
        <w:rPr>
          <w:rFonts w:asciiTheme="minorHAnsi" w:hAnsiTheme="minorHAnsi" w:cstheme="minorHAnsi"/>
          <w:b/>
          <w:bCs/>
          <w:color w:val="000000"/>
        </w:rPr>
        <w:t>.</w:t>
      </w:r>
      <w:r w:rsidRPr="00A14E42">
        <w:rPr>
          <w:rFonts w:asciiTheme="minorHAnsi" w:hAnsiTheme="minorHAnsi" w:cstheme="minorHAnsi"/>
          <w:b/>
          <w:bCs/>
          <w:color w:val="000000"/>
        </w:rPr>
        <w:t xml:space="preserve"> </w:t>
      </w:r>
      <w:r w:rsidRPr="00A14E42">
        <w:rPr>
          <w:rFonts w:asciiTheme="minorHAnsi" w:hAnsiTheme="minorHAnsi" w:cstheme="minorHAnsi"/>
          <w:color w:val="000000"/>
        </w:rPr>
        <w:t>Tenha sido punida com uma das seguintes sanções, pelo período que durar a penalidade:</w:t>
      </w:r>
    </w:p>
    <w:p w14:paraId="5D3DD401" w14:textId="0605C660" w:rsidR="00EC4739" w:rsidRPr="00EC4739" w:rsidRDefault="00EC4739" w:rsidP="0001110E">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7.2.5.1.</w:t>
      </w:r>
      <w:r w:rsidRPr="00EC4739">
        <w:rPr>
          <w:rFonts w:asciiTheme="minorHAnsi" w:hAnsiTheme="minorHAnsi" w:cstheme="minorHAnsi"/>
          <w:color w:val="000000"/>
        </w:rPr>
        <w:t xml:space="preserve"> Suspensão de participação em licitação e impedimento de contratar com a administração.</w:t>
      </w:r>
    </w:p>
    <w:p w14:paraId="662A560C" w14:textId="030F0BD7" w:rsidR="00EC4739" w:rsidRPr="00EC4739" w:rsidRDefault="00EC4739" w:rsidP="00EC4739">
      <w:pPr>
        <w:pStyle w:val="Standard"/>
        <w:spacing w:before="120" w:line="276" w:lineRule="auto"/>
        <w:ind w:firstLine="567"/>
        <w:jc w:val="both"/>
        <w:rPr>
          <w:rFonts w:asciiTheme="minorHAnsi" w:hAnsiTheme="minorHAnsi" w:cstheme="minorHAnsi"/>
        </w:rPr>
      </w:pPr>
      <w:r w:rsidRPr="00EC4739">
        <w:rPr>
          <w:rFonts w:asciiTheme="minorHAnsi" w:hAnsiTheme="minorHAnsi" w:cstheme="minorHAnsi"/>
          <w:b/>
          <w:bCs/>
          <w:color w:val="000000"/>
        </w:rPr>
        <w:t>7.2.5.2.</w:t>
      </w:r>
      <w:r w:rsidRPr="00EC4739">
        <w:rPr>
          <w:rFonts w:asciiTheme="minorHAnsi" w:hAnsiTheme="minorHAnsi" w:cstheme="minorHAnsi"/>
          <w:color w:val="000000"/>
        </w:rPr>
        <w:t xml:space="preserve"> Declaração de inidoneidade para licitar ou contratar com a administração pública.</w:t>
      </w:r>
    </w:p>
    <w:p w14:paraId="44552A2F" w14:textId="3E3E4F3B"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7.2.5.3.</w:t>
      </w:r>
      <w:r w:rsidRPr="00EC4739">
        <w:rPr>
          <w:rFonts w:asciiTheme="minorHAnsi" w:hAnsiTheme="minorHAnsi" w:cstheme="minorHAnsi"/>
          <w:color w:val="000000"/>
        </w:rPr>
        <w:t xml:space="preserve"> Suspensão temporária da participação em Chamamento Público e impedimento de celebrar parceria ou contrato com órgãos e entidades da esfera de governo da administração pública sancionadora, por prazo não superior a 02 (dois) anos;</w:t>
      </w:r>
    </w:p>
    <w:p w14:paraId="4110A86E" w14:textId="3118A973"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7.2.5.4.</w:t>
      </w:r>
      <w:r w:rsidRPr="00EC4739">
        <w:rPr>
          <w:rFonts w:asciiTheme="minorHAnsi" w:hAnsiTheme="minorHAnsi" w:cstheme="minorHAnsi"/>
          <w:color w:val="000000"/>
        </w:rPr>
        <w:t xml:space="preserve"> Declaração de inidoneidade para participar de Chamamento Público ou celebrar parceria ou contrato </w:t>
      </w:r>
      <w:r w:rsidR="00A14E42">
        <w:rPr>
          <w:rFonts w:asciiTheme="minorHAnsi" w:hAnsiTheme="minorHAnsi" w:cstheme="minorHAnsi"/>
          <w:color w:val="000000"/>
        </w:rPr>
        <w:t xml:space="preserve">com </w:t>
      </w:r>
      <w:r w:rsidRPr="00EC4739">
        <w:rPr>
          <w:rFonts w:asciiTheme="minorHAnsi" w:hAnsiTheme="minorHAnsi" w:cstheme="minorHAnsi"/>
          <w:color w:val="000000"/>
        </w:rPr>
        <w:t>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de sanção aplicada.</w:t>
      </w:r>
    </w:p>
    <w:p w14:paraId="0976542F" w14:textId="2C850EC3" w:rsidR="00EC4739" w:rsidRPr="00EC4739" w:rsidRDefault="00EC4739" w:rsidP="00EC4739">
      <w:pPr>
        <w:pStyle w:val="Standard"/>
        <w:spacing w:before="120" w:line="276" w:lineRule="auto"/>
        <w:ind w:left="284"/>
        <w:jc w:val="both"/>
        <w:rPr>
          <w:rFonts w:asciiTheme="minorHAnsi" w:hAnsiTheme="minorHAnsi" w:cstheme="minorHAnsi"/>
        </w:rPr>
      </w:pPr>
      <w:r w:rsidRPr="00EC4739">
        <w:rPr>
          <w:rFonts w:asciiTheme="minorHAnsi" w:hAnsiTheme="minorHAnsi" w:cstheme="minorHAnsi"/>
          <w:b/>
          <w:bCs/>
          <w:color w:val="000000"/>
        </w:rPr>
        <w:t>7.2.6.</w:t>
      </w:r>
      <w:r w:rsidRPr="00EC4739">
        <w:rPr>
          <w:rFonts w:asciiTheme="minorHAnsi" w:hAnsiTheme="minorHAnsi" w:cstheme="minorHAnsi"/>
          <w:color w:val="000000"/>
        </w:rPr>
        <w:t xml:space="preserve"> Tenha as contas de parcerias julgadas irregulares ou rejeitadas por Tribunal ou Conselho de Contas de qualquer esfera da federação, em decisão irrecorrível, nos últimos 08 (oito) anos.</w:t>
      </w:r>
    </w:p>
    <w:p w14:paraId="548DB6FB" w14:textId="5776C913" w:rsidR="00EC4739" w:rsidRPr="00EC4739" w:rsidRDefault="00EC4739" w:rsidP="00EC4739">
      <w:pPr>
        <w:pStyle w:val="Standard"/>
        <w:spacing w:before="120" w:line="276" w:lineRule="auto"/>
        <w:ind w:left="567" w:hanging="283"/>
        <w:jc w:val="both"/>
        <w:rPr>
          <w:rFonts w:asciiTheme="minorHAnsi" w:hAnsiTheme="minorHAnsi" w:cstheme="minorHAnsi"/>
        </w:rPr>
      </w:pPr>
      <w:r w:rsidRPr="00EC4739">
        <w:rPr>
          <w:rFonts w:asciiTheme="minorHAnsi" w:hAnsiTheme="minorHAnsi" w:cstheme="minorHAnsi"/>
          <w:b/>
          <w:bCs/>
          <w:color w:val="000000"/>
        </w:rPr>
        <w:t>7.2.7.</w:t>
      </w:r>
      <w:r w:rsidRPr="00EC4739">
        <w:rPr>
          <w:rFonts w:asciiTheme="minorHAnsi" w:hAnsiTheme="minorHAnsi" w:cstheme="minorHAnsi"/>
          <w:color w:val="000000"/>
        </w:rPr>
        <w:t xml:space="preserve"> Tenha entre seus dirigentes:</w:t>
      </w:r>
    </w:p>
    <w:p w14:paraId="48CB408A" w14:textId="488537DD" w:rsidR="00EC4739" w:rsidRPr="00EC4739" w:rsidRDefault="00EC4739" w:rsidP="0001110E">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7.2.7.1.</w:t>
      </w:r>
      <w:r w:rsidRPr="00EC4739">
        <w:rPr>
          <w:rFonts w:asciiTheme="minorHAnsi" w:hAnsiTheme="minorHAnsi" w:cstheme="minorHAnsi"/>
          <w:color w:val="000000"/>
        </w:rPr>
        <w:t xml:space="preserve"> Pessoa cujas contas relativas a parcerias tenham sido julgadas irregulares ou rejeitadas por Tribunal ou Conselho de Contas de qualquer esfera da federação, em decisão irrecorrível, nos últimos 08 (oito) anos.</w:t>
      </w:r>
    </w:p>
    <w:p w14:paraId="650EBAD6" w14:textId="768F6EC0"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7.2.7.2.</w:t>
      </w:r>
      <w:r w:rsidRPr="00EC4739">
        <w:rPr>
          <w:rFonts w:asciiTheme="minorHAnsi" w:hAnsiTheme="minorHAnsi" w:cstheme="minorHAnsi"/>
          <w:color w:val="000000"/>
        </w:rPr>
        <w:t xml:space="preserve"> Pessoa julgada responsável por falta grave e inabilitada para o exercício de cargo em comissão ou função de confiança, enquanto durar a inabilitação.</w:t>
      </w:r>
    </w:p>
    <w:p w14:paraId="256075F9" w14:textId="0153DB0E"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 xml:space="preserve">7.2.7.3. </w:t>
      </w:r>
      <w:r w:rsidR="002F7177">
        <w:rPr>
          <w:rFonts w:asciiTheme="minorHAnsi" w:hAnsiTheme="minorHAnsi" w:cstheme="minorHAnsi"/>
          <w:color w:val="000000"/>
        </w:rPr>
        <w:t>Considerada r</w:t>
      </w:r>
      <w:r w:rsidRPr="00EC4739">
        <w:rPr>
          <w:rFonts w:asciiTheme="minorHAnsi" w:hAnsiTheme="minorHAnsi" w:cstheme="minorHAnsi"/>
          <w:color w:val="000000"/>
        </w:rPr>
        <w:t>esponsável por ato de improbidade, enquanto durarem os prazos estabelecidos na nova redação dada pela Lei nº 14.230, de 25 de outubro de 2021, nos incisos I, II, e III do art. 12.</w:t>
      </w:r>
    </w:p>
    <w:p w14:paraId="450149F1" w14:textId="65175E18" w:rsidR="00EC4739" w:rsidRPr="00EC4739" w:rsidRDefault="00EC4739" w:rsidP="00EC4739">
      <w:pPr>
        <w:pStyle w:val="Standard"/>
        <w:spacing w:before="120" w:line="276" w:lineRule="auto"/>
        <w:ind w:left="567"/>
        <w:jc w:val="both"/>
        <w:rPr>
          <w:rFonts w:asciiTheme="minorHAnsi" w:hAnsiTheme="minorHAnsi" w:cstheme="minorHAnsi"/>
        </w:rPr>
      </w:pPr>
      <w:r w:rsidRPr="00EC4739">
        <w:rPr>
          <w:rFonts w:asciiTheme="minorHAnsi" w:hAnsiTheme="minorHAnsi" w:cstheme="minorHAnsi"/>
          <w:b/>
          <w:bCs/>
          <w:color w:val="000000"/>
        </w:rPr>
        <w:t>7.2.7.4.</w:t>
      </w:r>
      <w:r w:rsidRPr="00EC4739">
        <w:rPr>
          <w:rFonts w:asciiTheme="minorHAnsi" w:hAnsiTheme="minorHAnsi" w:cstheme="minorHAnsi"/>
          <w:color w:val="000000"/>
        </w:rPr>
        <w:t xml:space="preserve"> Empregado ou dirigente do CAU/BR ou dos CAU/UF, bem como seus cônjuges, companheiros ou parentes até segundo grau.</w:t>
      </w:r>
      <w:r w:rsidRPr="00EC4739">
        <w:rPr>
          <w:rFonts w:asciiTheme="minorHAnsi" w:hAnsiTheme="minorHAnsi" w:cstheme="minorHAnsi"/>
          <w:b/>
          <w:bCs/>
          <w:color w:val="000000"/>
        </w:rPr>
        <w:t xml:space="preserve"> </w:t>
      </w:r>
      <w:r w:rsidRPr="00EC4739">
        <w:rPr>
          <w:rFonts w:asciiTheme="minorHAnsi" w:hAnsiTheme="minorHAnsi" w:cstheme="minorHAnsi"/>
          <w:color w:val="000000"/>
        </w:rPr>
        <w:t>Entende-se por dirigentes do CAU/BR e dos CAU/UF, os conselheiros titulares e suplentes.</w:t>
      </w:r>
    </w:p>
    <w:p w14:paraId="74DBB908" w14:textId="606D898E" w:rsidR="006B0264" w:rsidRDefault="00ED157A" w:rsidP="00EC4739">
      <w:pPr>
        <w:pStyle w:val="Standard"/>
        <w:spacing w:before="120" w:line="276" w:lineRule="auto"/>
        <w:jc w:val="both"/>
        <w:rPr>
          <w:rFonts w:asciiTheme="minorHAnsi" w:hAnsiTheme="minorHAnsi" w:cstheme="minorHAnsi"/>
        </w:rPr>
      </w:pPr>
      <w:r w:rsidRPr="00BF7216">
        <w:rPr>
          <w:rFonts w:asciiTheme="minorHAnsi" w:hAnsiTheme="minorHAnsi" w:cstheme="minorHAnsi"/>
          <w:b/>
        </w:rPr>
        <w:t>7.</w:t>
      </w:r>
      <w:r w:rsidR="00EC4739">
        <w:rPr>
          <w:rFonts w:asciiTheme="minorHAnsi" w:hAnsiTheme="minorHAnsi" w:cstheme="minorHAnsi"/>
          <w:b/>
        </w:rPr>
        <w:t>3</w:t>
      </w:r>
      <w:r w:rsidRPr="00BF7216">
        <w:rPr>
          <w:rFonts w:asciiTheme="minorHAnsi" w:hAnsiTheme="minorHAnsi" w:cstheme="minorHAnsi"/>
          <w:b/>
        </w:rPr>
        <w:t>.</w:t>
      </w:r>
      <w:r w:rsidRPr="00BF7216">
        <w:rPr>
          <w:rFonts w:asciiTheme="minorHAnsi" w:hAnsiTheme="minorHAnsi" w:cstheme="minorHAnsi"/>
        </w:rPr>
        <w:t xml:space="preserve"> </w:t>
      </w:r>
      <w:r w:rsidRPr="00954B9C">
        <w:rPr>
          <w:rFonts w:asciiTheme="minorHAnsi" w:hAnsiTheme="minorHAnsi" w:cstheme="minorHAnsi"/>
          <w:b/>
          <w:bCs/>
        </w:rPr>
        <w:t xml:space="preserve">Cada proponente poderá inscrever até </w:t>
      </w:r>
      <w:r w:rsidRPr="006440EE">
        <w:rPr>
          <w:rFonts w:asciiTheme="minorHAnsi" w:hAnsiTheme="minorHAnsi" w:cstheme="minorHAnsi"/>
          <w:b/>
          <w:bCs/>
        </w:rPr>
        <w:t>0</w:t>
      </w:r>
      <w:r w:rsidR="003F0343">
        <w:rPr>
          <w:rFonts w:asciiTheme="minorHAnsi" w:hAnsiTheme="minorHAnsi" w:cstheme="minorHAnsi"/>
          <w:b/>
          <w:bCs/>
        </w:rPr>
        <w:t>2</w:t>
      </w:r>
      <w:r w:rsidRPr="006440EE">
        <w:rPr>
          <w:rFonts w:asciiTheme="minorHAnsi" w:hAnsiTheme="minorHAnsi" w:cstheme="minorHAnsi"/>
          <w:b/>
          <w:bCs/>
        </w:rPr>
        <w:t xml:space="preserve"> (</w:t>
      </w:r>
      <w:r w:rsidR="003F0343">
        <w:rPr>
          <w:rFonts w:asciiTheme="minorHAnsi" w:hAnsiTheme="minorHAnsi" w:cstheme="minorHAnsi"/>
          <w:b/>
          <w:bCs/>
        </w:rPr>
        <w:t>dois</w:t>
      </w:r>
      <w:r w:rsidRPr="006440EE">
        <w:rPr>
          <w:rFonts w:asciiTheme="minorHAnsi" w:hAnsiTheme="minorHAnsi" w:cstheme="minorHAnsi"/>
          <w:b/>
          <w:bCs/>
        </w:rPr>
        <w:t>)</w:t>
      </w:r>
      <w:r w:rsidRPr="00954B9C">
        <w:rPr>
          <w:rFonts w:asciiTheme="minorHAnsi" w:hAnsiTheme="minorHAnsi" w:cstheme="minorHAnsi"/>
          <w:b/>
          <w:bCs/>
        </w:rPr>
        <w:t xml:space="preserve"> projetos </w:t>
      </w:r>
      <w:r w:rsidR="00DD19C3">
        <w:rPr>
          <w:rFonts w:asciiTheme="minorHAnsi" w:hAnsiTheme="minorHAnsi" w:cstheme="minorHAnsi"/>
          <w:b/>
          <w:bCs/>
        </w:rPr>
        <w:t xml:space="preserve">com objetos </w:t>
      </w:r>
      <w:r w:rsidRPr="00954B9C">
        <w:rPr>
          <w:rFonts w:asciiTheme="minorHAnsi" w:hAnsiTheme="minorHAnsi" w:cstheme="minorHAnsi"/>
          <w:b/>
          <w:bCs/>
        </w:rPr>
        <w:t>diferentes</w:t>
      </w:r>
      <w:r w:rsidR="003F0343">
        <w:rPr>
          <w:rFonts w:asciiTheme="minorHAnsi" w:hAnsiTheme="minorHAnsi" w:cstheme="minorHAnsi"/>
          <w:b/>
          <w:bCs/>
        </w:rPr>
        <w:t xml:space="preserve"> para participação neste Edital</w:t>
      </w:r>
      <w:r w:rsidR="003F0343" w:rsidRPr="003F0343">
        <w:rPr>
          <w:rFonts w:asciiTheme="minorHAnsi" w:hAnsiTheme="minorHAnsi" w:cstheme="minorHAnsi"/>
        </w:rPr>
        <w:t>, podendo ser destinados aos temas Arquitetura e Urbanismo e</w:t>
      </w:r>
      <w:r w:rsidR="003F0343">
        <w:rPr>
          <w:rFonts w:asciiTheme="minorHAnsi" w:hAnsiTheme="minorHAnsi" w:cstheme="minorHAnsi"/>
        </w:rPr>
        <w:t>/ou</w:t>
      </w:r>
      <w:r w:rsidR="003F0343" w:rsidRPr="003F0343">
        <w:rPr>
          <w:rFonts w:asciiTheme="minorHAnsi" w:hAnsiTheme="minorHAnsi" w:cstheme="minorHAnsi"/>
        </w:rPr>
        <w:t xml:space="preserve"> Patrimônio Histórico Arquitetônico e Urbanístic</w:t>
      </w:r>
      <w:r w:rsidR="003F0343">
        <w:rPr>
          <w:rFonts w:asciiTheme="minorHAnsi" w:hAnsiTheme="minorHAnsi" w:cstheme="minorHAnsi"/>
        </w:rPr>
        <w:t>o.</w:t>
      </w:r>
    </w:p>
    <w:p w14:paraId="0AB49BEE" w14:textId="5C772EC1" w:rsidR="00165008" w:rsidRPr="00165008" w:rsidRDefault="00165008" w:rsidP="00165008">
      <w:pPr>
        <w:pStyle w:val="Standard"/>
        <w:spacing w:before="120" w:line="276" w:lineRule="auto"/>
        <w:ind w:left="284"/>
        <w:jc w:val="both"/>
        <w:rPr>
          <w:rFonts w:asciiTheme="minorHAnsi" w:hAnsiTheme="minorHAnsi" w:cstheme="minorHAnsi"/>
          <w:b/>
        </w:rPr>
      </w:pPr>
      <w:r w:rsidRPr="00165008">
        <w:rPr>
          <w:rFonts w:asciiTheme="minorHAnsi" w:hAnsiTheme="minorHAnsi" w:cstheme="minorHAnsi"/>
          <w:b/>
        </w:rPr>
        <w:t xml:space="preserve">7.3.1. </w:t>
      </w:r>
      <w:r w:rsidRPr="00165008">
        <w:rPr>
          <w:rFonts w:asciiTheme="minorHAnsi" w:hAnsiTheme="minorHAnsi" w:cstheme="minorHAnsi"/>
          <w:bCs/>
        </w:rPr>
        <w:t xml:space="preserve">Caso </w:t>
      </w:r>
      <w:r>
        <w:rPr>
          <w:rFonts w:asciiTheme="minorHAnsi" w:hAnsiTheme="minorHAnsi" w:cstheme="minorHAnsi"/>
          <w:bCs/>
        </w:rPr>
        <w:t xml:space="preserve">a instituição proponente inscreva mais de </w:t>
      </w:r>
      <w:r w:rsidRPr="00165008">
        <w:rPr>
          <w:rFonts w:asciiTheme="minorHAnsi" w:hAnsiTheme="minorHAnsi" w:cstheme="minorHAnsi"/>
          <w:bCs/>
        </w:rPr>
        <w:t xml:space="preserve">02 (dois) projetos, </w:t>
      </w:r>
      <w:r w:rsidR="001A2615">
        <w:rPr>
          <w:rFonts w:asciiTheme="minorHAnsi" w:hAnsiTheme="minorHAnsi" w:cstheme="minorHAnsi"/>
          <w:bCs/>
        </w:rPr>
        <w:t xml:space="preserve">os projetos </w:t>
      </w:r>
      <w:r w:rsidR="001A2615">
        <w:rPr>
          <w:rFonts w:asciiTheme="minorHAnsi" w:hAnsiTheme="minorHAnsi" w:cstheme="minorHAnsi"/>
          <w:bCs/>
        </w:rPr>
        <w:lastRenderedPageBreak/>
        <w:t xml:space="preserve">adicionais serão automaticamente desclassificados seguindo critérios de data e horário de envio, ou seja, </w:t>
      </w:r>
      <w:r w:rsidR="001A2615" w:rsidRPr="00705FE2">
        <w:rPr>
          <w:rFonts w:asciiTheme="minorHAnsi" w:hAnsiTheme="minorHAnsi" w:cstheme="minorHAnsi"/>
          <w:b/>
        </w:rPr>
        <w:t>serão considerados apenas os dois primeiros projetos enviados</w:t>
      </w:r>
      <w:r w:rsidR="00AC2C50">
        <w:rPr>
          <w:rFonts w:asciiTheme="minorHAnsi" w:hAnsiTheme="minorHAnsi" w:cstheme="minorHAnsi"/>
          <w:b/>
        </w:rPr>
        <w:t xml:space="preserve"> com </w:t>
      </w:r>
      <w:r w:rsidR="003F208D">
        <w:rPr>
          <w:rFonts w:asciiTheme="minorHAnsi" w:hAnsiTheme="minorHAnsi" w:cstheme="minorHAnsi"/>
          <w:b/>
        </w:rPr>
        <w:t xml:space="preserve">objetos </w:t>
      </w:r>
      <w:r w:rsidR="00AC2C50">
        <w:rPr>
          <w:rFonts w:asciiTheme="minorHAnsi" w:hAnsiTheme="minorHAnsi" w:cstheme="minorHAnsi"/>
          <w:b/>
        </w:rPr>
        <w:t>diferentes</w:t>
      </w:r>
      <w:r w:rsidR="001A2615">
        <w:rPr>
          <w:rFonts w:asciiTheme="minorHAnsi" w:hAnsiTheme="minorHAnsi" w:cstheme="minorHAnsi"/>
          <w:bCs/>
        </w:rPr>
        <w:t>.</w:t>
      </w:r>
    </w:p>
    <w:p w14:paraId="061EF760" w14:textId="094BC40E" w:rsidR="006B0264" w:rsidRPr="00BF7216" w:rsidRDefault="00ED157A" w:rsidP="00EC4739">
      <w:pPr>
        <w:pStyle w:val="Standard"/>
        <w:spacing w:before="120" w:line="276" w:lineRule="auto"/>
        <w:jc w:val="both"/>
        <w:rPr>
          <w:rFonts w:asciiTheme="minorHAnsi" w:hAnsiTheme="minorHAnsi" w:cstheme="minorHAnsi"/>
        </w:rPr>
      </w:pPr>
      <w:r w:rsidRPr="00BF7216">
        <w:rPr>
          <w:rFonts w:asciiTheme="minorHAnsi" w:hAnsiTheme="minorHAnsi" w:cstheme="minorHAnsi"/>
          <w:b/>
        </w:rPr>
        <w:t>7.</w:t>
      </w:r>
      <w:r w:rsidR="00EC4739">
        <w:rPr>
          <w:rFonts w:asciiTheme="minorHAnsi" w:hAnsiTheme="minorHAnsi" w:cstheme="minorHAnsi"/>
          <w:b/>
        </w:rPr>
        <w:t>4</w:t>
      </w:r>
      <w:r w:rsidRPr="00BF7216">
        <w:rPr>
          <w:rFonts w:asciiTheme="minorHAnsi" w:hAnsiTheme="minorHAnsi" w:cstheme="minorHAnsi"/>
          <w:b/>
        </w:rPr>
        <w:t>.</w:t>
      </w:r>
      <w:r w:rsidRPr="00BF7216">
        <w:rPr>
          <w:rFonts w:asciiTheme="minorHAnsi" w:hAnsiTheme="minorHAnsi" w:cstheme="minorHAnsi"/>
        </w:rPr>
        <w:t xml:space="preserve"> Somente são elegíveis projetos com datas de início e conclusão compreendidas </w:t>
      </w:r>
      <w:r w:rsidR="003F59D9">
        <w:rPr>
          <w:rFonts w:asciiTheme="minorHAnsi" w:hAnsiTheme="minorHAnsi" w:cstheme="minorHAnsi"/>
        </w:rPr>
        <w:t>no período estipulado no Cronograma (A</w:t>
      </w:r>
      <w:r w:rsidR="009D7B2C">
        <w:rPr>
          <w:rFonts w:asciiTheme="minorHAnsi" w:hAnsiTheme="minorHAnsi" w:cstheme="minorHAnsi"/>
        </w:rPr>
        <w:t>nexo</w:t>
      </w:r>
      <w:r w:rsidR="00962E4A">
        <w:rPr>
          <w:rFonts w:asciiTheme="minorHAnsi" w:hAnsiTheme="minorHAnsi" w:cstheme="minorHAnsi"/>
        </w:rPr>
        <w:t xml:space="preserve"> </w:t>
      </w:r>
      <w:r w:rsidR="003F59D9">
        <w:rPr>
          <w:rFonts w:asciiTheme="minorHAnsi" w:hAnsiTheme="minorHAnsi" w:cstheme="minorHAnsi"/>
        </w:rPr>
        <w:t>I)</w:t>
      </w:r>
      <w:r w:rsidRPr="00BF7216">
        <w:rPr>
          <w:rFonts w:asciiTheme="minorHAnsi" w:hAnsiTheme="minorHAnsi" w:cstheme="minorHAnsi"/>
        </w:rPr>
        <w:t>, salvo quando o CAU/GO propuser um termo de ajuste.</w:t>
      </w:r>
    </w:p>
    <w:p w14:paraId="6E6449E8" w14:textId="13081905" w:rsidR="006B0264" w:rsidRPr="00BF7216" w:rsidRDefault="00ED157A" w:rsidP="00EC4739">
      <w:pPr>
        <w:pStyle w:val="Standard"/>
        <w:spacing w:before="120" w:line="276" w:lineRule="auto"/>
        <w:jc w:val="both"/>
        <w:rPr>
          <w:rFonts w:asciiTheme="minorHAnsi" w:hAnsiTheme="minorHAnsi" w:cstheme="minorHAnsi"/>
        </w:rPr>
      </w:pPr>
      <w:r w:rsidRPr="00BF7216">
        <w:rPr>
          <w:rFonts w:asciiTheme="minorHAnsi" w:hAnsiTheme="minorHAnsi" w:cstheme="minorHAnsi"/>
          <w:b/>
        </w:rPr>
        <w:t>7.</w:t>
      </w:r>
      <w:r w:rsidR="00EC4739">
        <w:rPr>
          <w:rFonts w:asciiTheme="minorHAnsi" w:hAnsiTheme="minorHAnsi" w:cstheme="minorHAnsi"/>
          <w:b/>
        </w:rPr>
        <w:t>5</w:t>
      </w:r>
      <w:r w:rsidR="00962E4A">
        <w:rPr>
          <w:rFonts w:asciiTheme="minorHAnsi" w:hAnsiTheme="minorHAnsi" w:cstheme="minorHAnsi"/>
          <w:b/>
        </w:rPr>
        <w:t>.</w:t>
      </w:r>
      <w:r w:rsidRPr="00BF7216">
        <w:rPr>
          <w:rFonts w:asciiTheme="minorHAnsi" w:hAnsiTheme="minorHAnsi" w:cstheme="minorHAnsi"/>
        </w:rPr>
        <w:t xml:space="preserve"> Os projetos podem ser de âmbito municipal, estadual</w:t>
      </w:r>
      <w:r w:rsidR="00E12B3F">
        <w:rPr>
          <w:rFonts w:asciiTheme="minorHAnsi" w:hAnsiTheme="minorHAnsi" w:cstheme="minorHAnsi"/>
        </w:rPr>
        <w:t>, regional</w:t>
      </w:r>
      <w:r w:rsidR="005E462F">
        <w:rPr>
          <w:rFonts w:asciiTheme="minorHAnsi" w:hAnsiTheme="minorHAnsi" w:cstheme="minorHAnsi"/>
        </w:rPr>
        <w:t xml:space="preserve"> ou</w:t>
      </w:r>
      <w:r w:rsidRPr="00BF7216">
        <w:rPr>
          <w:rFonts w:asciiTheme="minorHAnsi" w:hAnsiTheme="minorHAnsi" w:cstheme="minorHAnsi"/>
        </w:rPr>
        <w:t xml:space="preserve"> nacional,</w:t>
      </w:r>
      <w:r w:rsidRPr="000A7FBF">
        <w:rPr>
          <w:rFonts w:asciiTheme="minorHAnsi" w:hAnsiTheme="minorHAnsi" w:cstheme="minorHAnsi"/>
          <w:b/>
          <w:bCs/>
        </w:rPr>
        <w:t xml:space="preserve"> desde que realizados em território goiano</w:t>
      </w:r>
      <w:r w:rsidRPr="00BF7216">
        <w:rPr>
          <w:rFonts w:asciiTheme="minorHAnsi" w:hAnsiTheme="minorHAnsi" w:cstheme="minorHAnsi"/>
        </w:rPr>
        <w:t>, e que disseminem informações e promovam o conhecimento e o fortalecimento da Arquitetura e Urbanismo</w:t>
      </w:r>
      <w:r w:rsidR="005E462F">
        <w:rPr>
          <w:rFonts w:asciiTheme="minorHAnsi" w:hAnsiTheme="minorHAnsi" w:cstheme="minorHAnsi"/>
        </w:rPr>
        <w:t xml:space="preserve"> e/ou do Patrimônio Histórico Arquitetônico e Urbanístico</w:t>
      </w:r>
      <w:r w:rsidRPr="00BF7216">
        <w:rPr>
          <w:rFonts w:asciiTheme="minorHAnsi" w:hAnsiTheme="minorHAnsi" w:cstheme="minorHAnsi"/>
        </w:rPr>
        <w:t>. Considera-se o âmbito do projeto o alcance das informações e conhecimento compartilhados.</w:t>
      </w:r>
    </w:p>
    <w:p w14:paraId="3D42CDAD" w14:textId="438D988D" w:rsidR="006B0264" w:rsidRPr="00BF7216" w:rsidRDefault="00ED157A" w:rsidP="00EC4739">
      <w:pPr>
        <w:pStyle w:val="Standard"/>
        <w:spacing w:before="120" w:line="276" w:lineRule="auto"/>
        <w:ind w:left="284"/>
        <w:jc w:val="both"/>
        <w:rPr>
          <w:rFonts w:asciiTheme="minorHAnsi" w:hAnsiTheme="minorHAnsi" w:cstheme="minorHAnsi"/>
        </w:rPr>
      </w:pPr>
      <w:r w:rsidRPr="00BF7216">
        <w:rPr>
          <w:rFonts w:asciiTheme="minorHAnsi" w:hAnsiTheme="minorHAnsi" w:cstheme="minorHAnsi"/>
          <w:b/>
        </w:rPr>
        <w:t>7.</w:t>
      </w:r>
      <w:r w:rsidR="00EC4739">
        <w:rPr>
          <w:rFonts w:asciiTheme="minorHAnsi" w:hAnsiTheme="minorHAnsi" w:cstheme="minorHAnsi"/>
          <w:b/>
        </w:rPr>
        <w:t>5</w:t>
      </w:r>
      <w:r w:rsidRPr="00BF7216">
        <w:rPr>
          <w:rFonts w:asciiTheme="minorHAnsi" w:hAnsiTheme="minorHAnsi" w:cstheme="minorHAnsi"/>
          <w:b/>
        </w:rPr>
        <w:t>.1</w:t>
      </w:r>
      <w:r w:rsidRPr="00BF7216">
        <w:rPr>
          <w:rFonts w:asciiTheme="minorHAnsi" w:hAnsiTheme="minorHAnsi" w:cstheme="minorHAnsi"/>
        </w:rPr>
        <w:t xml:space="preserve">. Em sua proposta, </w:t>
      </w:r>
      <w:r w:rsidR="00FD630A">
        <w:rPr>
          <w:rFonts w:asciiTheme="minorHAnsi" w:hAnsiTheme="minorHAnsi" w:cstheme="minorHAnsi"/>
          <w:b/>
          <w:bCs/>
        </w:rPr>
        <w:t>a</w:t>
      </w:r>
      <w:r w:rsidRPr="000A7FBF">
        <w:rPr>
          <w:rFonts w:asciiTheme="minorHAnsi" w:hAnsiTheme="minorHAnsi" w:cstheme="minorHAnsi"/>
          <w:b/>
          <w:bCs/>
        </w:rPr>
        <w:t xml:space="preserve"> proponente deverá </w:t>
      </w:r>
      <w:bookmarkStart w:id="1" w:name="_Hlk157157693"/>
      <w:r w:rsidRPr="000A7FBF">
        <w:rPr>
          <w:rFonts w:asciiTheme="minorHAnsi" w:hAnsiTheme="minorHAnsi" w:cstheme="minorHAnsi"/>
          <w:b/>
          <w:bCs/>
        </w:rPr>
        <w:t>comprovar a efetividade da abrangência</w:t>
      </w:r>
      <w:r w:rsidRPr="00BF7216">
        <w:rPr>
          <w:rFonts w:asciiTheme="minorHAnsi" w:hAnsiTheme="minorHAnsi" w:cstheme="minorHAnsi"/>
        </w:rPr>
        <w:t xml:space="preserve"> </w:t>
      </w:r>
      <w:r w:rsidRPr="00B35DC9">
        <w:rPr>
          <w:rFonts w:asciiTheme="minorHAnsi" w:hAnsiTheme="minorHAnsi" w:cstheme="minorHAnsi"/>
          <w:b/>
          <w:bCs/>
        </w:rPr>
        <w:t>e âmbito do projeto</w:t>
      </w:r>
      <w:r w:rsidRPr="00BF7216">
        <w:rPr>
          <w:rFonts w:asciiTheme="minorHAnsi" w:hAnsiTheme="minorHAnsi" w:cstheme="minorHAnsi"/>
        </w:rPr>
        <w:t xml:space="preserve">, como condição para obtenção das cotas de patrocínio previstas no item </w:t>
      </w:r>
      <w:r w:rsidR="00BF7216">
        <w:rPr>
          <w:rFonts w:asciiTheme="minorHAnsi" w:hAnsiTheme="minorHAnsi" w:cstheme="minorHAnsi"/>
        </w:rPr>
        <w:t>4</w:t>
      </w:r>
      <w:r w:rsidRPr="00BF7216">
        <w:rPr>
          <w:rFonts w:asciiTheme="minorHAnsi" w:hAnsiTheme="minorHAnsi" w:cstheme="minorHAnsi"/>
        </w:rPr>
        <w:t xml:space="preserve">.1 deste </w:t>
      </w:r>
      <w:r w:rsidR="00BF7216">
        <w:rPr>
          <w:rFonts w:asciiTheme="minorHAnsi" w:hAnsiTheme="minorHAnsi" w:cstheme="minorHAnsi"/>
        </w:rPr>
        <w:t>E</w:t>
      </w:r>
      <w:r w:rsidRPr="00BF7216">
        <w:rPr>
          <w:rFonts w:asciiTheme="minorHAnsi" w:hAnsiTheme="minorHAnsi" w:cstheme="minorHAnsi"/>
        </w:rPr>
        <w:t>dital.</w:t>
      </w:r>
      <w:bookmarkEnd w:id="1"/>
    </w:p>
    <w:p w14:paraId="193BDFCA" w14:textId="0C1B3337" w:rsidR="006B0264" w:rsidRPr="00BF7216" w:rsidRDefault="00ED157A" w:rsidP="00EC4739">
      <w:pPr>
        <w:pStyle w:val="Standard"/>
        <w:spacing w:before="120" w:line="276" w:lineRule="auto"/>
        <w:jc w:val="both"/>
        <w:rPr>
          <w:rFonts w:asciiTheme="minorHAnsi" w:hAnsiTheme="minorHAnsi" w:cstheme="minorHAnsi"/>
        </w:rPr>
      </w:pPr>
      <w:r w:rsidRPr="00BF7216">
        <w:rPr>
          <w:rFonts w:asciiTheme="minorHAnsi" w:eastAsia="Calibri" w:hAnsiTheme="minorHAnsi" w:cstheme="minorHAnsi"/>
        </w:rPr>
        <w:t xml:space="preserve"> </w:t>
      </w:r>
      <w:r w:rsidRPr="00BF7216">
        <w:rPr>
          <w:rFonts w:asciiTheme="minorHAnsi" w:hAnsiTheme="minorHAnsi" w:cstheme="minorHAnsi"/>
          <w:b/>
        </w:rPr>
        <w:t>7.</w:t>
      </w:r>
      <w:r w:rsidR="00EC4739">
        <w:rPr>
          <w:rFonts w:asciiTheme="minorHAnsi" w:hAnsiTheme="minorHAnsi" w:cstheme="minorHAnsi"/>
          <w:b/>
        </w:rPr>
        <w:t>6</w:t>
      </w:r>
      <w:r w:rsidRPr="00BF7216">
        <w:rPr>
          <w:rFonts w:asciiTheme="minorHAnsi" w:hAnsiTheme="minorHAnsi" w:cstheme="minorHAnsi"/>
          <w:b/>
        </w:rPr>
        <w:t>.</w:t>
      </w:r>
      <w:r w:rsidRPr="00BF7216">
        <w:rPr>
          <w:rFonts w:asciiTheme="minorHAnsi" w:hAnsiTheme="minorHAnsi" w:cstheme="minorHAnsi"/>
        </w:rPr>
        <w:t xml:space="preserve"> Poderão participar deste processo</w:t>
      </w:r>
      <w:r w:rsidR="00874B24">
        <w:rPr>
          <w:rFonts w:asciiTheme="minorHAnsi" w:hAnsiTheme="minorHAnsi" w:cstheme="minorHAnsi"/>
        </w:rPr>
        <w:t xml:space="preserve"> de chamamento público projetos </w:t>
      </w:r>
      <w:r w:rsidR="00874B24" w:rsidRPr="006440EE">
        <w:rPr>
          <w:rFonts w:asciiTheme="minorHAnsi" w:hAnsiTheme="minorHAnsi" w:cstheme="minorHAnsi"/>
        </w:rPr>
        <w:t>com o</w:t>
      </w:r>
      <w:r w:rsidR="004F6034" w:rsidRPr="006440EE">
        <w:rPr>
          <w:rFonts w:asciiTheme="minorHAnsi" w:hAnsiTheme="minorHAnsi" w:cstheme="minorHAnsi"/>
        </w:rPr>
        <w:t>s</w:t>
      </w:r>
      <w:r w:rsidR="00874B24" w:rsidRPr="006440EE">
        <w:rPr>
          <w:rFonts w:asciiTheme="minorHAnsi" w:hAnsiTheme="minorHAnsi" w:cstheme="minorHAnsi"/>
        </w:rPr>
        <w:t xml:space="preserve"> tema</w:t>
      </w:r>
      <w:r w:rsidR="004F6034" w:rsidRPr="006440EE">
        <w:rPr>
          <w:rFonts w:asciiTheme="minorHAnsi" w:hAnsiTheme="minorHAnsi" w:cstheme="minorHAnsi"/>
        </w:rPr>
        <w:t xml:space="preserve">s: </w:t>
      </w:r>
      <w:r w:rsidR="006440EE" w:rsidRPr="006440EE">
        <w:rPr>
          <w:rFonts w:asciiTheme="minorHAnsi" w:hAnsiTheme="minorHAnsi" w:cstheme="minorHAnsi"/>
        </w:rPr>
        <w:t xml:space="preserve">a) </w:t>
      </w:r>
      <w:r w:rsidR="004F6034" w:rsidRPr="006440EE">
        <w:rPr>
          <w:rFonts w:asciiTheme="minorHAnsi" w:hAnsiTheme="minorHAnsi" w:cstheme="minorHAnsi"/>
        </w:rPr>
        <w:t>A</w:t>
      </w:r>
      <w:r w:rsidR="00874B24" w:rsidRPr="006440EE">
        <w:rPr>
          <w:rFonts w:asciiTheme="minorHAnsi" w:hAnsiTheme="minorHAnsi" w:cstheme="minorHAnsi"/>
        </w:rPr>
        <w:t xml:space="preserve">rquitetura e </w:t>
      </w:r>
      <w:r w:rsidR="004F6034" w:rsidRPr="006440EE">
        <w:rPr>
          <w:rFonts w:asciiTheme="minorHAnsi" w:hAnsiTheme="minorHAnsi" w:cstheme="minorHAnsi"/>
        </w:rPr>
        <w:t>U</w:t>
      </w:r>
      <w:r w:rsidR="00874B24" w:rsidRPr="006440EE">
        <w:rPr>
          <w:rFonts w:asciiTheme="minorHAnsi" w:hAnsiTheme="minorHAnsi" w:cstheme="minorHAnsi"/>
        </w:rPr>
        <w:t>rbanismo</w:t>
      </w:r>
      <w:r w:rsidR="004F6034" w:rsidRPr="006440EE">
        <w:rPr>
          <w:rFonts w:asciiTheme="minorHAnsi" w:hAnsiTheme="minorHAnsi" w:cstheme="minorHAnsi"/>
        </w:rPr>
        <w:t xml:space="preserve"> e </w:t>
      </w:r>
      <w:r w:rsidR="006440EE" w:rsidRPr="006440EE">
        <w:rPr>
          <w:rFonts w:asciiTheme="minorHAnsi" w:hAnsiTheme="minorHAnsi" w:cstheme="minorHAnsi"/>
        </w:rPr>
        <w:t xml:space="preserve">b) </w:t>
      </w:r>
      <w:r w:rsidR="004F6034" w:rsidRPr="006440EE">
        <w:rPr>
          <w:rFonts w:asciiTheme="minorHAnsi" w:hAnsiTheme="minorHAnsi" w:cstheme="minorHAnsi"/>
        </w:rPr>
        <w:t>P</w:t>
      </w:r>
      <w:r w:rsidR="004F6034" w:rsidRPr="006440EE">
        <w:rPr>
          <w:rFonts w:asciiTheme="minorHAnsi" w:hAnsiTheme="minorHAnsi" w:cstheme="minorHAnsi"/>
          <w:bCs/>
        </w:rPr>
        <w:t>atrimônio Histórico Arquitetônico e Urbanístico</w:t>
      </w:r>
      <w:r w:rsidR="00874B24" w:rsidRPr="006440EE">
        <w:rPr>
          <w:rFonts w:asciiTheme="minorHAnsi" w:hAnsiTheme="minorHAnsi" w:cstheme="minorHAnsi"/>
        </w:rPr>
        <w:t xml:space="preserve">, </w:t>
      </w:r>
      <w:r w:rsidRPr="00BF7216">
        <w:rPr>
          <w:rFonts w:asciiTheme="minorHAnsi" w:hAnsiTheme="minorHAnsi" w:cstheme="minorHAnsi"/>
        </w:rPr>
        <w:t>que contemplem a realização de</w:t>
      </w:r>
      <w:r w:rsidR="00FB02FA">
        <w:rPr>
          <w:rFonts w:asciiTheme="minorHAnsi" w:hAnsiTheme="minorHAnsi" w:cstheme="minorHAnsi"/>
        </w:rPr>
        <w:t>:</w:t>
      </w:r>
    </w:p>
    <w:p w14:paraId="433B6AAF" w14:textId="1A84A9A9" w:rsidR="006B0264" w:rsidRPr="00EE3F19" w:rsidRDefault="00ED157A" w:rsidP="00EC4739">
      <w:pPr>
        <w:pStyle w:val="Standard"/>
        <w:spacing w:before="120" w:line="276" w:lineRule="auto"/>
        <w:ind w:left="284"/>
        <w:jc w:val="both"/>
        <w:rPr>
          <w:rFonts w:asciiTheme="minorHAnsi" w:hAnsiTheme="minorHAnsi" w:cstheme="minorHAnsi"/>
          <w:bCs/>
        </w:rPr>
      </w:pPr>
      <w:r w:rsidRPr="00EE3F19">
        <w:rPr>
          <w:rFonts w:asciiTheme="minorHAnsi" w:hAnsiTheme="minorHAnsi" w:cstheme="minorHAnsi"/>
          <w:b/>
        </w:rPr>
        <w:t>7.</w:t>
      </w:r>
      <w:r w:rsidR="00EC4739">
        <w:rPr>
          <w:rFonts w:asciiTheme="minorHAnsi" w:hAnsiTheme="minorHAnsi" w:cstheme="minorHAnsi"/>
          <w:b/>
        </w:rPr>
        <w:t>6</w:t>
      </w:r>
      <w:r w:rsidRPr="00EE3F19">
        <w:rPr>
          <w:rFonts w:asciiTheme="minorHAnsi" w:hAnsiTheme="minorHAnsi" w:cstheme="minorHAnsi"/>
          <w:b/>
        </w:rPr>
        <w:t>.1.</w:t>
      </w:r>
      <w:r w:rsidRPr="00EE3F19">
        <w:rPr>
          <w:rFonts w:asciiTheme="minorHAnsi" w:hAnsiTheme="minorHAnsi" w:cstheme="minorHAnsi"/>
          <w:bCs/>
        </w:rPr>
        <w:t xml:space="preserve"> Eventos: feiras, encontros profissionais, palestras, cursos, conferências, seminários, congressos, premiações e atividades afins</w:t>
      </w:r>
      <w:r w:rsidR="00EE3F19">
        <w:rPr>
          <w:rFonts w:asciiTheme="minorHAnsi" w:hAnsiTheme="minorHAnsi" w:cstheme="minorHAnsi"/>
          <w:bCs/>
        </w:rPr>
        <w:t>.</w:t>
      </w:r>
    </w:p>
    <w:p w14:paraId="59788FCB" w14:textId="777F73CB" w:rsidR="006B0264" w:rsidRPr="00EE3F19" w:rsidRDefault="00ED157A" w:rsidP="00EC4739">
      <w:pPr>
        <w:pStyle w:val="Standard"/>
        <w:spacing w:before="120" w:line="276" w:lineRule="auto"/>
        <w:ind w:left="284"/>
        <w:jc w:val="both"/>
        <w:rPr>
          <w:rFonts w:asciiTheme="minorHAnsi" w:hAnsiTheme="minorHAnsi" w:cstheme="minorHAnsi"/>
          <w:bCs/>
        </w:rPr>
      </w:pPr>
      <w:r w:rsidRPr="00EE3F19">
        <w:rPr>
          <w:rFonts w:asciiTheme="minorHAnsi" w:hAnsiTheme="minorHAnsi" w:cstheme="minorHAnsi"/>
          <w:b/>
        </w:rPr>
        <w:t>7.</w:t>
      </w:r>
      <w:r w:rsidR="00EC4739">
        <w:rPr>
          <w:rFonts w:asciiTheme="minorHAnsi" w:hAnsiTheme="minorHAnsi" w:cstheme="minorHAnsi"/>
          <w:b/>
        </w:rPr>
        <w:t>6</w:t>
      </w:r>
      <w:r w:rsidRPr="00EE3F19">
        <w:rPr>
          <w:rFonts w:asciiTheme="minorHAnsi" w:hAnsiTheme="minorHAnsi" w:cstheme="minorHAnsi"/>
          <w:b/>
        </w:rPr>
        <w:t>.2.</w:t>
      </w:r>
      <w:r w:rsidRPr="00EE3F19">
        <w:rPr>
          <w:rFonts w:asciiTheme="minorHAnsi" w:hAnsiTheme="minorHAnsi" w:cstheme="minorHAnsi"/>
          <w:bCs/>
        </w:rPr>
        <w:t xml:space="preserve"> Publicações: livros e outras publicações cujos conteúdos colaborem para fomentar a Arquitetura e o Urbanismo e disseminar informações relevantes para o segmento</w:t>
      </w:r>
      <w:r w:rsidR="00EE3F19">
        <w:rPr>
          <w:rFonts w:asciiTheme="minorHAnsi" w:hAnsiTheme="minorHAnsi" w:cstheme="minorHAnsi"/>
          <w:bCs/>
        </w:rPr>
        <w:t>.</w:t>
      </w:r>
    </w:p>
    <w:p w14:paraId="01313EE2" w14:textId="166621B7" w:rsidR="006B0264" w:rsidRDefault="00ED157A" w:rsidP="00EC4739">
      <w:pPr>
        <w:pStyle w:val="Standard"/>
        <w:spacing w:before="120" w:line="276" w:lineRule="auto"/>
        <w:ind w:left="284"/>
        <w:jc w:val="both"/>
        <w:rPr>
          <w:rFonts w:asciiTheme="minorHAnsi" w:hAnsiTheme="minorHAnsi" w:cstheme="minorHAnsi"/>
          <w:bCs/>
        </w:rPr>
      </w:pPr>
      <w:r w:rsidRPr="00EE3F19">
        <w:rPr>
          <w:rFonts w:asciiTheme="minorHAnsi" w:hAnsiTheme="minorHAnsi" w:cstheme="minorHAnsi"/>
          <w:b/>
        </w:rPr>
        <w:t>7.</w:t>
      </w:r>
      <w:r w:rsidR="00EC4739">
        <w:rPr>
          <w:rFonts w:asciiTheme="minorHAnsi" w:hAnsiTheme="minorHAnsi" w:cstheme="minorHAnsi"/>
          <w:b/>
        </w:rPr>
        <w:t>6</w:t>
      </w:r>
      <w:r w:rsidRPr="00EE3F19">
        <w:rPr>
          <w:rFonts w:asciiTheme="minorHAnsi" w:hAnsiTheme="minorHAnsi" w:cstheme="minorHAnsi"/>
          <w:b/>
        </w:rPr>
        <w:t>.3.</w:t>
      </w:r>
      <w:r w:rsidRPr="00EE3F19">
        <w:rPr>
          <w:rFonts w:asciiTheme="minorHAnsi" w:hAnsiTheme="minorHAnsi" w:cstheme="minorHAnsi"/>
          <w:bCs/>
        </w:rPr>
        <w:t xml:space="preserve"> Produções: audiovisuais e exposições.</w:t>
      </w:r>
    </w:p>
    <w:p w14:paraId="56235BCC" w14:textId="5BF50B85" w:rsidR="004F6034" w:rsidRPr="004F6034" w:rsidRDefault="00874B24" w:rsidP="004F6034">
      <w:pPr>
        <w:pStyle w:val="Standard"/>
        <w:spacing w:before="120" w:line="276" w:lineRule="auto"/>
        <w:jc w:val="both"/>
        <w:rPr>
          <w:rFonts w:asciiTheme="minorHAnsi" w:hAnsiTheme="minorHAnsi" w:cstheme="minorHAnsi"/>
          <w:bCs/>
        </w:rPr>
      </w:pPr>
      <w:r w:rsidRPr="00705FE2">
        <w:rPr>
          <w:rFonts w:asciiTheme="minorHAnsi" w:hAnsiTheme="minorHAnsi" w:cstheme="minorHAnsi"/>
          <w:b/>
          <w:bCs/>
        </w:rPr>
        <w:t>7.7.</w:t>
      </w:r>
      <w:r w:rsidRPr="00705FE2">
        <w:rPr>
          <w:rFonts w:asciiTheme="minorHAnsi" w:hAnsiTheme="minorHAnsi" w:cstheme="minorHAnsi"/>
          <w:bCs/>
        </w:rPr>
        <w:t xml:space="preserve"> </w:t>
      </w:r>
      <w:r w:rsidR="004F6034" w:rsidRPr="00FC7AD5">
        <w:rPr>
          <w:rFonts w:asciiTheme="minorHAnsi" w:hAnsiTheme="minorHAnsi" w:cstheme="minorHAnsi"/>
          <w:bCs/>
          <w:u w:val="single"/>
        </w:rPr>
        <w:t xml:space="preserve">Serão consideradas propostas com o tema </w:t>
      </w:r>
      <w:r w:rsidR="00705FE2" w:rsidRPr="00FC7AD5">
        <w:rPr>
          <w:rFonts w:asciiTheme="minorHAnsi" w:hAnsiTheme="minorHAnsi" w:cstheme="minorHAnsi"/>
          <w:bCs/>
          <w:u w:val="single"/>
        </w:rPr>
        <w:t>“</w:t>
      </w:r>
      <w:r w:rsidR="004F6034" w:rsidRPr="00FC7AD5">
        <w:rPr>
          <w:rFonts w:asciiTheme="minorHAnsi" w:hAnsiTheme="minorHAnsi" w:cstheme="minorHAnsi"/>
          <w:b/>
          <w:u w:val="single"/>
        </w:rPr>
        <w:t>Patrimônio Histórico Arquitetônico e Urbanístico</w:t>
      </w:r>
      <w:r w:rsidR="00705FE2" w:rsidRPr="00FC7AD5">
        <w:rPr>
          <w:rFonts w:asciiTheme="minorHAnsi" w:hAnsiTheme="minorHAnsi" w:cstheme="minorHAnsi"/>
          <w:bCs/>
          <w:u w:val="single"/>
        </w:rPr>
        <w:t>”</w:t>
      </w:r>
      <w:r w:rsidR="004F6034" w:rsidRPr="00FC7AD5">
        <w:rPr>
          <w:rFonts w:asciiTheme="minorHAnsi" w:hAnsiTheme="minorHAnsi" w:cstheme="minorHAnsi"/>
          <w:bCs/>
          <w:u w:val="single"/>
        </w:rPr>
        <w:t xml:space="preserve"> aquelas </w:t>
      </w:r>
      <w:r w:rsidR="00705FE2" w:rsidRPr="00FC7AD5">
        <w:rPr>
          <w:rFonts w:asciiTheme="minorHAnsi" w:hAnsiTheme="minorHAnsi" w:cstheme="minorHAnsi"/>
          <w:bCs/>
          <w:u w:val="single"/>
        </w:rPr>
        <w:t>com objetivo de</w:t>
      </w:r>
      <w:r w:rsidR="004F6034" w:rsidRPr="00FC7AD5">
        <w:rPr>
          <w:rFonts w:asciiTheme="minorHAnsi" w:hAnsiTheme="minorHAnsi" w:cstheme="minorHAnsi"/>
          <w:bCs/>
          <w:u w:val="single"/>
        </w:rPr>
        <w:t xml:space="preserve"> valorizar e divulgar a importância do Patrimônio Histórico Arquitetônico e Urbanístico e/ou tenham como objeto projetos, edifícios, arquitetos e urbanistas, </w:t>
      </w:r>
      <w:r w:rsidR="009552F8" w:rsidRPr="00FC7AD5">
        <w:rPr>
          <w:rFonts w:asciiTheme="minorHAnsi" w:hAnsiTheme="minorHAnsi" w:cstheme="minorHAnsi"/>
          <w:bCs/>
          <w:u w:val="single"/>
        </w:rPr>
        <w:t xml:space="preserve">mobiliários, </w:t>
      </w:r>
      <w:r w:rsidR="004F6034" w:rsidRPr="00FC7AD5">
        <w:rPr>
          <w:rFonts w:asciiTheme="minorHAnsi" w:hAnsiTheme="minorHAnsi" w:cstheme="minorHAnsi"/>
          <w:bCs/>
          <w:u w:val="single"/>
        </w:rPr>
        <w:t>espaços urbanos e cidades com significativo valor histórico</w:t>
      </w:r>
      <w:r w:rsidR="00E12B3F">
        <w:rPr>
          <w:rFonts w:asciiTheme="minorHAnsi" w:hAnsiTheme="minorHAnsi" w:cstheme="minorHAnsi"/>
          <w:bCs/>
          <w:u w:val="single"/>
        </w:rPr>
        <w:t xml:space="preserve">, </w:t>
      </w:r>
      <w:r w:rsidR="004F6034" w:rsidRPr="00FC7AD5">
        <w:rPr>
          <w:rFonts w:asciiTheme="minorHAnsi" w:hAnsiTheme="minorHAnsi" w:cstheme="minorHAnsi"/>
          <w:bCs/>
          <w:u w:val="single"/>
        </w:rPr>
        <w:t>situados no estado de Goiás.</w:t>
      </w:r>
    </w:p>
    <w:p w14:paraId="71457776" w14:textId="1A1E23CE" w:rsidR="006B0264" w:rsidRPr="00BF7216" w:rsidRDefault="00ED157A" w:rsidP="00EC4739">
      <w:pPr>
        <w:pStyle w:val="Standard"/>
        <w:spacing w:before="120" w:line="276" w:lineRule="auto"/>
        <w:jc w:val="both"/>
        <w:rPr>
          <w:rFonts w:asciiTheme="minorHAnsi" w:hAnsiTheme="minorHAnsi" w:cstheme="minorHAnsi"/>
        </w:rPr>
      </w:pPr>
      <w:r w:rsidRPr="005E462F">
        <w:rPr>
          <w:rFonts w:asciiTheme="minorHAnsi" w:hAnsiTheme="minorHAnsi" w:cstheme="minorHAnsi"/>
          <w:b/>
        </w:rPr>
        <w:t>7.</w:t>
      </w:r>
      <w:r w:rsidR="004F6034" w:rsidRPr="005E462F">
        <w:rPr>
          <w:rFonts w:asciiTheme="minorHAnsi" w:hAnsiTheme="minorHAnsi" w:cstheme="minorHAnsi"/>
          <w:b/>
        </w:rPr>
        <w:t>8</w:t>
      </w:r>
      <w:r w:rsidRPr="005E462F">
        <w:rPr>
          <w:rFonts w:asciiTheme="minorHAnsi" w:hAnsiTheme="minorHAnsi" w:cstheme="minorHAnsi"/>
          <w:b/>
        </w:rPr>
        <w:t>.</w:t>
      </w:r>
      <w:r w:rsidRPr="00BF7216">
        <w:rPr>
          <w:rFonts w:asciiTheme="minorHAnsi" w:hAnsiTheme="minorHAnsi" w:cstheme="minorHAnsi"/>
          <w:b/>
        </w:rPr>
        <w:t xml:space="preserve"> </w:t>
      </w:r>
      <w:r w:rsidRPr="00BF7216">
        <w:rPr>
          <w:rFonts w:asciiTheme="minorHAnsi" w:hAnsiTheme="minorHAnsi" w:cstheme="minorHAnsi"/>
        </w:rPr>
        <w:t xml:space="preserve">Os eventos podem ser presenciais, virtuais ou a combinação de ambos, </w:t>
      </w:r>
      <w:r w:rsidR="003A466F">
        <w:rPr>
          <w:rFonts w:asciiTheme="minorHAnsi" w:hAnsiTheme="minorHAnsi" w:cstheme="minorHAnsi"/>
        </w:rPr>
        <w:t xml:space="preserve">assim como </w:t>
      </w:r>
      <w:r w:rsidRPr="00BF7216">
        <w:rPr>
          <w:rFonts w:asciiTheme="minorHAnsi" w:hAnsiTheme="minorHAnsi" w:cstheme="minorHAnsi"/>
        </w:rPr>
        <w:t xml:space="preserve">as publicações </w:t>
      </w:r>
      <w:r w:rsidR="003A466F">
        <w:rPr>
          <w:rFonts w:asciiTheme="minorHAnsi" w:hAnsiTheme="minorHAnsi" w:cstheme="minorHAnsi"/>
        </w:rPr>
        <w:t>também podem ser físicas ou digitais.</w:t>
      </w:r>
    </w:p>
    <w:p w14:paraId="03865272" w14:textId="12CB417C" w:rsidR="006B0264" w:rsidRPr="00FC7AD5" w:rsidRDefault="00ED157A" w:rsidP="00EC4739">
      <w:pPr>
        <w:pStyle w:val="Standard"/>
        <w:spacing w:before="120" w:line="276" w:lineRule="auto"/>
        <w:jc w:val="both"/>
        <w:rPr>
          <w:rFonts w:asciiTheme="minorHAnsi" w:hAnsiTheme="minorHAnsi" w:cstheme="minorHAnsi"/>
          <w:b/>
          <w:color w:val="FF0000"/>
        </w:rPr>
      </w:pPr>
      <w:r w:rsidRPr="00FC7AD5">
        <w:rPr>
          <w:rFonts w:asciiTheme="minorHAnsi" w:hAnsiTheme="minorHAnsi" w:cstheme="minorHAnsi"/>
          <w:b/>
          <w:color w:val="FF0000"/>
        </w:rPr>
        <w:t>7.</w:t>
      </w:r>
      <w:r w:rsidR="004F6034" w:rsidRPr="00FC7AD5">
        <w:rPr>
          <w:rFonts w:asciiTheme="minorHAnsi" w:hAnsiTheme="minorHAnsi" w:cstheme="minorHAnsi"/>
          <w:b/>
          <w:color w:val="FF0000"/>
        </w:rPr>
        <w:t>9</w:t>
      </w:r>
      <w:r w:rsidRPr="00FC7AD5">
        <w:rPr>
          <w:rFonts w:asciiTheme="minorHAnsi" w:hAnsiTheme="minorHAnsi" w:cstheme="minorHAnsi"/>
          <w:b/>
          <w:color w:val="FF0000"/>
        </w:rPr>
        <w:t xml:space="preserve">. Não serão contemplados projetos cujo objeto seja de Assistência Técnica para Habitação de Interesse Social de que trata a Lei nº 11.888, de 24 de dezembro de 2008 e inciso II, do art. 6º da </w:t>
      </w:r>
      <w:r w:rsidR="00E920BA" w:rsidRPr="00FC7AD5">
        <w:rPr>
          <w:rFonts w:asciiTheme="minorHAnsi" w:hAnsiTheme="minorHAnsi" w:cstheme="minorHAnsi"/>
          <w:b/>
          <w:color w:val="FF0000"/>
        </w:rPr>
        <w:t>Portaria Normativa nº 20/2024 do CAU/GO.</w:t>
      </w:r>
    </w:p>
    <w:p w14:paraId="7F3AD4C7" w14:textId="63010237" w:rsidR="006B0264" w:rsidRPr="008F2D50" w:rsidRDefault="00ED157A" w:rsidP="00EC4739">
      <w:pPr>
        <w:pStyle w:val="Standard"/>
        <w:spacing w:before="120" w:line="276" w:lineRule="auto"/>
        <w:jc w:val="both"/>
        <w:rPr>
          <w:rFonts w:asciiTheme="minorHAnsi" w:hAnsiTheme="minorHAnsi" w:cstheme="minorHAnsi"/>
        </w:rPr>
      </w:pPr>
      <w:r w:rsidRPr="00954733">
        <w:rPr>
          <w:rFonts w:asciiTheme="minorHAnsi" w:hAnsiTheme="minorHAnsi" w:cstheme="minorHAnsi"/>
          <w:b/>
        </w:rPr>
        <w:t>7.</w:t>
      </w:r>
      <w:r w:rsidR="004F6034" w:rsidRPr="00954733">
        <w:rPr>
          <w:rFonts w:asciiTheme="minorHAnsi" w:hAnsiTheme="minorHAnsi" w:cstheme="minorHAnsi"/>
          <w:b/>
        </w:rPr>
        <w:t>10</w:t>
      </w:r>
      <w:r w:rsidRPr="00954733">
        <w:rPr>
          <w:rFonts w:asciiTheme="minorHAnsi" w:hAnsiTheme="minorHAnsi" w:cstheme="minorHAnsi"/>
          <w:b/>
        </w:rPr>
        <w:t>.</w:t>
      </w:r>
      <w:r w:rsidRPr="00BF7216">
        <w:rPr>
          <w:rFonts w:asciiTheme="minorHAnsi" w:hAnsiTheme="minorHAnsi" w:cstheme="minorHAnsi"/>
          <w:b/>
        </w:rPr>
        <w:t xml:space="preserve"> </w:t>
      </w:r>
      <w:r w:rsidRPr="00BF7216">
        <w:rPr>
          <w:rFonts w:asciiTheme="minorHAnsi" w:hAnsiTheme="minorHAnsi" w:cstheme="minorHAnsi"/>
        </w:rPr>
        <w:t>O preenchimento do formulário não garante a seleção das respectivas propostas, tampouco gera obrigação de desembolso financeiro por parte do CAU/GO.</w:t>
      </w:r>
      <w:r w:rsidR="008F2D50">
        <w:rPr>
          <w:rFonts w:asciiTheme="minorHAnsi" w:hAnsiTheme="minorHAnsi" w:cstheme="minorHAnsi"/>
        </w:rPr>
        <w:t xml:space="preserve"> </w:t>
      </w:r>
      <w:r w:rsidR="008F2D50" w:rsidRPr="008F2D50">
        <w:rPr>
          <w:rFonts w:asciiTheme="minorHAnsi" w:hAnsiTheme="minorHAnsi" w:cstheme="minorHAnsi"/>
          <w:color w:val="000000"/>
          <w:kern w:val="0"/>
        </w:rPr>
        <w:t>A homologação não gera direito para a OSC à celebração da parceria, conforme disciplina o §6º do art. 27 da Lei nº 13.019</w:t>
      </w:r>
      <w:r w:rsidR="008F2D50">
        <w:rPr>
          <w:rFonts w:asciiTheme="minorHAnsi" w:hAnsiTheme="minorHAnsi" w:cstheme="minorHAnsi"/>
          <w:color w:val="000000"/>
          <w:kern w:val="0"/>
        </w:rPr>
        <w:t>/</w:t>
      </w:r>
      <w:r w:rsidR="008F2D50" w:rsidRPr="008F2D50">
        <w:rPr>
          <w:rFonts w:asciiTheme="minorHAnsi" w:hAnsiTheme="minorHAnsi" w:cstheme="minorHAnsi"/>
          <w:color w:val="000000"/>
          <w:kern w:val="0"/>
        </w:rPr>
        <w:t>2014</w:t>
      </w:r>
      <w:r w:rsidR="008F2D50">
        <w:rPr>
          <w:rFonts w:asciiTheme="minorHAnsi" w:hAnsiTheme="minorHAnsi" w:cstheme="minorHAnsi"/>
          <w:color w:val="000000"/>
          <w:kern w:val="0"/>
        </w:rPr>
        <w:t>.</w:t>
      </w:r>
    </w:p>
    <w:p w14:paraId="23C869B3" w14:textId="77777777" w:rsidR="004B1973" w:rsidRDefault="004B1973" w:rsidP="00954733">
      <w:pPr>
        <w:pStyle w:val="Standard"/>
        <w:spacing w:before="240" w:line="276" w:lineRule="auto"/>
        <w:jc w:val="both"/>
        <w:outlineLvl w:val="0"/>
        <w:rPr>
          <w:rFonts w:asciiTheme="minorHAnsi" w:hAnsiTheme="minorHAnsi" w:cstheme="minorHAnsi"/>
          <w:b/>
          <w:bCs/>
          <w:sz w:val="26"/>
          <w:szCs w:val="26"/>
        </w:rPr>
      </w:pPr>
      <w:r>
        <w:rPr>
          <w:rFonts w:asciiTheme="minorHAnsi" w:hAnsiTheme="minorHAnsi" w:cstheme="minorHAnsi"/>
          <w:b/>
          <w:bCs/>
          <w:sz w:val="26"/>
          <w:szCs w:val="26"/>
        </w:rPr>
        <w:br w:type="page"/>
      </w:r>
    </w:p>
    <w:p w14:paraId="561E25FB" w14:textId="23197C75" w:rsidR="006B0264" w:rsidRPr="00A46501" w:rsidRDefault="00ED157A" w:rsidP="00954733">
      <w:pPr>
        <w:pStyle w:val="Standard"/>
        <w:spacing w:before="240" w:line="276" w:lineRule="auto"/>
        <w:jc w:val="both"/>
        <w:outlineLvl w:val="0"/>
        <w:rPr>
          <w:rFonts w:asciiTheme="minorHAnsi" w:hAnsiTheme="minorHAnsi" w:cstheme="minorHAnsi"/>
          <w:b/>
          <w:bCs/>
          <w:sz w:val="26"/>
          <w:szCs w:val="26"/>
        </w:rPr>
      </w:pPr>
      <w:r w:rsidRPr="00A46501">
        <w:rPr>
          <w:rFonts w:asciiTheme="minorHAnsi" w:hAnsiTheme="minorHAnsi" w:cstheme="minorHAnsi"/>
          <w:b/>
          <w:bCs/>
          <w:sz w:val="26"/>
          <w:szCs w:val="26"/>
        </w:rPr>
        <w:lastRenderedPageBreak/>
        <w:t>8. PERÍODO E FORMA DE ENVIO DAS PROPOSTAS</w:t>
      </w:r>
    </w:p>
    <w:p w14:paraId="7673040B" w14:textId="0BB234E5" w:rsidR="006B0264" w:rsidRPr="00A46501" w:rsidRDefault="00ED157A" w:rsidP="00A46501">
      <w:pPr>
        <w:pStyle w:val="Standard"/>
        <w:spacing w:before="120" w:line="276" w:lineRule="auto"/>
        <w:jc w:val="both"/>
        <w:rPr>
          <w:rFonts w:asciiTheme="minorHAnsi" w:hAnsiTheme="minorHAnsi" w:cstheme="minorHAnsi"/>
        </w:rPr>
      </w:pPr>
      <w:r w:rsidRPr="00ED157A">
        <w:rPr>
          <w:rFonts w:asciiTheme="minorHAnsi" w:hAnsiTheme="minorHAnsi" w:cstheme="minorHAnsi"/>
          <w:b/>
          <w:color w:val="000000"/>
          <w:sz w:val="22"/>
          <w:szCs w:val="22"/>
        </w:rPr>
        <w:t xml:space="preserve"> </w:t>
      </w:r>
      <w:r w:rsidRPr="00A46501">
        <w:rPr>
          <w:rFonts w:asciiTheme="minorHAnsi" w:hAnsiTheme="minorHAnsi" w:cstheme="minorHAnsi"/>
          <w:b/>
          <w:color w:val="000000"/>
        </w:rPr>
        <w:t xml:space="preserve">8.1. </w:t>
      </w:r>
      <w:r w:rsidR="00FD630A">
        <w:rPr>
          <w:rFonts w:asciiTheme="minorHAnsi" w:hAnsiTheme="minorHAnsi" w:cstheme="minorHAnsi"/>
          <w:bCs/>
          <w:color w:val="000000"/>
        </w:rPr>
        <w:t>A</w:t>
      </w:r>
      <w:r w:rsidRPr="00A46501">
        <w:rPr>
          <w:rFonts w:asciiTheme="minorHAnsi" w:hAnsiTheme="minorHAnsi" w:cstheme="minorHAnsi"/>
          <w:bCs/>
          <w:color w:val="000000"/>
        </w:rPr>
        <w:t xml:space="preserve">s proponentes deverão enviar suas propostas por meio de preenchimento de formulário eletrônico disponibilizado no sítio eletrônico </w:t>
      </w:r>
      <w:hyperlink r:id="rId10" w:history="1">
        <w:r w:rsidRPr="00A46501">
          <w:rPr>
            <w:rFonts w:asciiTheme="minorHAnsi" w:hAnsiTheme="minorHAnsi" w:cstheme="minorHAnsi"/>
          </w:rPr>
          <w:t>https://transparencia.caugo.gov.br/259-2/</w:t>
        </w:r>
      </w:hyperlink>
      <w:r w:rsidRPr="00A46501">
        <w:rPr>
          <w:rFonts w:asciiTheme="minorHAnsi" w:hAnsiTheme="minorHAnsi" w:cstheme="minorHAnsi"/>
          <w:bCs/>
          <w:color w:val="000000"/>
        </w:rPr>
        <w:t xml:space="preserve"> </w:t>
      </w:r>
      <w:r w:rsidRPr="00A46501">
        <w:rPr>
          <w:rFonts w:asciiTheme="minorHAnsi" w:hAnsiTheme="minorHAnsi" w:cstheme="minorHAnsi"/>
          <w:b/>
        </w:rPr>
        <w:t xml:space="preserve">no período </w:t>
      </w:r>
      <w:r w:rsidR="00417DEF">
        <w:rPr>
          <w:rFonts w:asciiTheme="minorHAnsi" w:hAnsiTheme="minorHAnsi" w:cstheme="minorHAnsi"/>
          <w:b/>
        </w:rPr>
        <w:t>indicado no Cronograma no A</w:t>
      </w:r>
      <w:r w:rsidR="00FB02FA">
        <w:rPr>
          <w:rFonts w:asciiTheme="minorHAnsi" w:hAnsiTheme="minorHAnsi" w:cstheme="minorHAnsi"/>
          <w:b/>
        </w:rPr>
        <w:t xml:space="preserve">NEXO </w:t>
      </w:r>
      <w:r w:rsidR="00417DEF">
        <w:rPr>
          <w:rFonts w:asciiTheme="minorHAnsi" w:hAnsiTheme="minorHAnsi" w:cstheme="minorHAnsi"/>
          <w:b/>
        </w:rPr>
        <w:t>I</w:t>
      </w:r>
      <w:r w:rsidRPr="00A46501">
        <w:rPr>
          <w:rFonts w:asciiTheme="minorHAnsi" w:hAnsiTheme="minorHAnsi" w:cstheme="minorHAnsi"/>
          <w:color w:val="000000"/>
        </w:rPr>
        <w:t>.</w:t>
      </w:r>
    </w:p>
    <w:p w14:paraId="01AECF51" w14:textId="2F4CFC04" w:rsidR="006B0264" w:rsidRPr="00A46501" w:rsidRDefault="00ED157A" w:rsidP="00A46501">
      <w:pPr>
        <w:pStyle w:val="Standard"/>
        <w:spacing w:before="120" w:line="276" w:lineRule="auto"/>
        <w:jc w:val="both"/>
        <w:rPr>
          <w:rFonts w:asciiTheme="minorHAnsi" w:hAnsiTheme="minorHAnsi" w:cstheme="minorHAnsi"/>
        </w:rPr>
      </w:pPr>
      <w:r w:rsidRPr="00A46501">
        <w:rPr>
          <w:rFonts w:asciiTheme="minorHAnsi" w:hAnsiTheme="minorHAnsi" w:cstheme="minorHAnsi"/>
          <w:b/>
          <w:bCs/>
          <w:color w:val="000000"/>
        </w:rPr>
        <w:t>8.2</w:t>
      </w:r>
      <w:r w:rsidRPr="00A46501">
        <w:rPr>
          <w:rFonts w:asciiTheme="minorHAnsi" w:hAnsiTheme="minorHAnsi" w:cstheme="minorHAnsi"/>
          <w:color w:val="000000"/>
        </w:rPr>
        <w:t>. Somente serão aceitas as propostas enviadas por meio</w:t>
      </w:r>
      <w:r w:rsidR="00B50593">
        <w:rPr>
          <w:rFonts w:asciiTheme="minorHAnsi" w:hAnsiTheme="minorHAnsi" w:cstheme="minorHAnsi"/>
          <w:color w:val="000000"/>
        </w:rPr>
        <w:t xml:space="preserve"> eletrônico</w:t>
      </w:r>
      <w:r w:rsidRPr="00A46501">
        <w:rPr>
          <w:rFonts w:asciiTheme="minorHAnsi" w:hAnsiTheme="minorHAnsi" w:cstheme="minorHAnsi"/>
          <w:color w:val="000000"/>
        </w:rPr>
        <w:t xml:space="preserve">. Não serão aceitas propostas impressas enviadas por correio </w:t>
      </w:r>
      <w:r w:rsidR="00E920BA">
        <w:rPr>
          <w:rFonts w:asciiTheme="minorHAnsi" w:hAnsiTheme="minorHAnsi" w:cstheme="minorHAnsi"/>
          <w:color w:val="000000"/>
        </w:rPr>
        <w:t xml:space="preserve">ou transportadoras </w:t>
      </w:r>
      <w:r w:rsidRPr="00A46501">
        <w:rPr>
          <w:rFonts w:asciiTheme="minorHAnsi" w:hAnsiTheme="minorHAnsi" w:cstheme="minorHAnsi"/>
          <w:color w:val="000000"/>
        </w:rPr>
        <w:t>ou entregues na sede do CAU/GO.</w:t>
      </w:r>
    </w:p>
    <w:p w14:paraId="2398C2BD" w14:textId="2BBCF29D" w:rsidR="006B0264" w:rsidRPr="00A46501" w:rsidRDefault="00ED157A" w:rsidP="00A46501">
      <w:pPr>
        <w:pStyle w:val="Standard"/>
        <w:spacing w:before="120" w:line="276" w:lineRule="auto"/>
        <w:jc w:val="both"/>
        <w:rPr>
          <w:rFonts w:asciiTheme="minorHAnsi" w:hAnsiTheme="minorHAnsi" w:cstheme="minorHAnsi"/>
        </w:rPr>
      </w:pPr>
      <w:r w:rsidRPr="00A46501">
        <w:rPr>
          <w:rFonts w:asciiTheme="minorHAnsi" w:hAnsiTheme="minorHAnsi" w:cstheme="minorHAnsi"/>
          <w:b/>
          <w:bCs/>
          <w:color w:val="000000"/>
        </w:rPr>
        <w:t>8.</w:t>
      </w:r>
      <w:r w:rsidR="00A46501">
        <w:rPr>
          <w:rFonts w:asciiTheme="minorHAnsi" w:hAnsiTheme="minorHAnsi" w:cstheme="minorHAnsi"/>
          <w:b/>
          <w:bCs/>
          <w:color w:val="000000"/>
        </w:rPr>
        <w:t>3</w:t>
      </w:r>
      <w:r w:rsidRPr="00A46501">
        <w:rPr>
          <w:rFonts w:asciiTheme="minorHAnsi" w:hAnsiTheme="minorHAnsi" w:cstheme="minorHAnsi"/>
          <w:color w:val="000000"/>
        </w:rPr>
        <w:t xml:space="preserve">. Fica estabelecido o endereço eletrônico do CAU/GO: </w:t>
      </w:r>
      <w:hyperlink r:id="rId11" w:history="1">
        <w:r w:rsidRPr="00A46501">
          <w:rPr>
            <w:rFonts w:asciiTheme="minorHAnsi" w:hAnsiTheme="minorHAnsi" w:cstheme="minorHAnsi"/>
          </w:rPr>
          <w:t>https://transparencia.caugo.gov.br/259-2/</w:t>
        </w:r>
      </w:hyperlink>
      <w:r w:rsidRPr="00A46501">
        <w:rPr>
          <w:rFonts w:asciiTheme="minorHAnsi" w:hAnsiTheme="minorHAnsi" w:cstheme="minorHAnsi"/>
          <w:color w:val="000000"/>
        </w:rPr>
        <w:t>, para a divulgação de quaisquer informações públicas sobre o presente certame, sem prejuízo da utilização de outros veículos de comunicação, oficiais ou não, de que o CAU/GO venha a dispor.</w:t>
      </w:r>
    </w:p>
    <w:p w14:paraId="0C0F81F6" w14:textId="5D07DB13" w:rsidR="006B0264" w:rsidRDefault="00ED157A" w:rsidP="00A46501">
      <w:pPr>
        <w:pStyle w:val="Standard"/>
        <w:spacing w:before="120" w:line="276" w:lineRule="auto"/>
        <w:jc w:val="both"/>
        <w:rPr>
          <w:rFonts w:asciiTheme="minorHAnsi" w:hAnsiTheme="minorHAnsi" w:cstheme="minorHAnsi"/>
          <w:color w:val="000000"/>
        </w:rPr>
      </w:pPr>
      <w:r w:rsidRPr="00A46501">
        <w:rPr>
          <w:rFonts w:asciiTheme="minorHAnsi" w:hAnsiTheme="minorHAnsi" w:cstheme="minorHAnsi"/>
          <w:b/>
          <w:bCs/>
          <w:color w:val="000000"/>
        </w:rPr>
        <w:t>8.</w:t>
      </w:r>
      <w:r w:rsidR="00A46501">
        <w:rPr>
          <w:rFonts w:asciiTheme="minorHAnsi" w:hAnsiTheme="minorHAnsi" w:cstheme="minorHAnsi"/>
          <w:b/>
          <w:bCs/>
          <w:color w:val="000000"/>
        </w:rPr>
        <w:t>4</w:t>
      </w:r>
      <w:r w:rsidRPr="00A46501">
        <w:rPr>
          <w:rFonts w:asciiTheme="minorHAnsi" w:hAnsiTheme="minorHAnsi" w:cstheme="minorHAnsi"/>
          <w:color w:val="000000"/>
        </w:rPr>
        <w:t xml:space="preserve">. A participação </w:t>
      </w:r>
      <w:r w:rsidR="00A46501">
        <w:rPr>
          <w:rFonts w:asciiTheme="minorHAnsi" w:hAnsiTheme="minorHAnsi" w:cstheme="minorHAnsi"/>
          <w:color w:val="000000"/>
        </w:rPr>
        <w:t xml:space="preserve">no </w:t>
      </w:r>
      <w:r w:rsidRPr="00A46501">
        <w:rPr>
          <w:rFonts w:asciiTheme="minorHAnsi" w:hAnsiTheme="minorHAnsi" w:cstheme="minorHAnsi"/>
          <w:color w:val="000000"/>
        </w:rPr>
        <w:t>Chamamento Público, sem que tenha sido tempestivamente impugnado o edital</w:t>
      </w:r>
      <w:r w:rsidR="00184FA6">
        <w:rPr>
          <w:rFonts w:asciiTheme="minorHAnsi" w:hAnsiTheme="minorHAnsi" w:cstheme="minorHAnsi"/>
          <w:color w:val="000000"/>
        </w:rPr>
        <w:t>,</w:t>
      </w:r>
      <w:r w:rsidRPr="00A46501">
        <w:rPr>
          <w:rFonts w:asciiTheme="minorHAnsi" w:hAnsiTheme="minorHAnsi" w:cstheme="minorHAnsi"/>
          <w:color w:val="000000"/>
        </w:rPr>
        <w:t xml:space="preserve"> importa em total e irrestrito conhecimento e aceitação das condições estatuídas, não cabendo, portanto, posterior </w:t>
      </w:r>
      <w:r w:rsidR="008F2D50">
        <w:rPr>
          <w:rFonts w:asciiTheme="minorHAnsi" w:hAnsiTheme="minorHAnsi" w:cstheme="minorHAnsi"/>
          <w:color w:val="000000"/>
        </w:rPr>
        <w:t>impugnação</w:t>
      </w:r>
      <w:r w:rsidRPr="00A46501">
        <w:rPr>
          <w:rFonts w:asciiTheme="minorHAnsi" w:hAnsiTheme="minorHAnsi" w:cstheme="minorHAnsi"/>
          <w:color w:val="000000"/>
        </w:rPr>
        <w:t>.</w:t>
      </w:r>
    </w:p>
    <w:p w14:paraId="772D9CF1" w14:textId="77777777" w:rsidR="00AA060F" w:rsidRPr="00905874" w:rsidRDefault="00AA060F" w:rsidP="00A46501">
      <w:pPr>
        <w:pStyle w:val="Standard"/>
        <w:spacing w:before="120" w:line="276" w:lineRule="auto"/>
        <w:jc w:val="both"/>
        <w:rPr>
          <w:rFonts w:asciiTheme="minorHAnsi" w:hAnsiTheme="minorHAnsi" w:cstheme="minorHAnsi"/>
          <w:sz w:val="16"/>
          <w:szCs w:val="16"/>
        </w:rPr>
      </w:pPr>
    </w:p>
    <w:p w14:paraId="26CC0D2A" w14:textId="6681BEA4" w:rsidR="00AA060F" w:rsidRPr="005D4430" w:rsidRDefault="00ED157A" w:rsidP="00AA060F">
      <w:pPr>
        <w:pStyle w:val="Standard"/>
        <w:spacing w:before="120" w:line="276" w:lineRule="auto"/>
        <w:jc w:val="both"/>
        <w:outlineLvl w:val="0"/>
        <w:rPr>
          <w:rFonts w:asciiTheme="minorHAnsi" w:hAnsiTheme="minorHAnsi" w:cstheme="minorHAnsi"/>
          <w:b/>
          <w:bCs/>
          <w:sz w:val="26"/>
          <w:szCs w:val="26"/>
        </w:rPr>
      </w:pPr>
      <w:r w:rsidRPr="008C10FF">
        <w:rPr>
          <w:rFonts w:asciiTheme="minorHAnsi" w:hAnsiTheme="minorHAnsi" w:cstheme="minorHAnsi"/>
          <w:b/>
          <w:sz w:val="26"/>
          <w:szCs w:val="26"/>
        </w:rPr>
        <w:t>9.</w:t>
      </w:r>
      <w:r w:rsidR="00AA060F">
        <w:rPr>
          <w:rFonts w:asciiTheme="minorHAnsi" w:hAnsiTheme="minorHAnsi" w:cstheme="minorHAnsi"/>
          <w:b/>
          <w:sz w:val="26"/>
          <w:szCs w:val="26"/>
        </w:rPr>
        <w:t xml:space="preserve"> </w:t>
      </w:r>
      <w:r w:rsidR="00AA060F">
        <w:rPr>
          <w:rFonts w:asciiTheme="minorHAnsi" w:hAnsiTheme="minorHAnsi" w:cstheme="minorHAnsi"/>
          <w:b/>
          <w:bCs/>
          <w:sz w:val="26"/>
          <w:szCs w:val="26"/>
        </w:rPr>
        <w:t xml:space="preserve">ETAPAS DE </w:t>
      </w:r>
      <w:r w:rsidR="00AA060F" w:rsidRPr="005D4430">
        <w:rPr>
          <w:rFonts w:asciiTheme="minorHAnsi" w:hAnsiTheme="minorHAnsi" w:cstheme="minorHAnsi"/>
          <w:b/>
          <w:bCs/>
          <w:sz w:val="26"/>
          <w:szCs w:val="26"/>
        </w:rPr>
        <w:t xml:space="preserve">ANÁLISE </w:t>
      </w:r>
      <w:r w:rsidR="00AA060F">
        <w:rPr>
          <w:rFonts w:asciiTheme="minorHAnsi" w:hAnsiTheme="minorHAnsi" w:cstheme="minorHAnsi"/>
          <w:b/>
          <w:bCs/>
          <w:sz w:val="26"/>
          <w:szCs w:val="26"/>
        </w:rPr>
        <w:t>DOS DOCUMENTOS E PROPOSTAS</w:t>
      </w:r>
    </w:p>
    <w:p w14:paraId="7D21DA32" w14:textId="021164FF" w:rsidR="00AA060F" w:rsidRPr="00EE3F19" w:rsidRDefault="00AA060F" w:rsidP="00AA060F">
      <w:pPr>
        <w:pStyle w:val="PargrafodaLista"/>
        <w:spacing w:before="120" w:after="0"/>
        <w:ind w:left="0"/>
        <w:jc w:val="both"/>
        <w:rPr>
          <w:rFonts w:asciiTheme="minorHAnsi" w:hAnsiTheme="minorHAnsi" w:cstheme="minorHAnsi"/>
          <w:sz w:val="24"/>
          <w:szCs w:val="24"/>
        </w:rPr>
      </w:pPr>
      <w:r>
        <w:rPr>
          <w:rFonts w:asciiTheme="minorHAnsi" w:hAnsiTheme="minorHAnsi" w:cstheme="minorHAnsi"/>
          <w:b/>
          <w:bCs/>
          <w:sz w:val="24"/>
          <w:szCs w:val="24"/>
        </w:rPr>
        <w:t>9.1</w:t>
      </w:r>
      <w:r w:rsidRPr="00EE3F19">
        <w:rPr>
          <w:rFonts w:asciiTheme="minorHAnsi" w:hAnsiTheme="minorHAnsi" w:cstheme="minorHAnsi"/>
          <w:b/>
          <w:bCs/>
          <w:sz w:val="24"/>
          <w:szCs w:val="24"/>
        </w:rPr>
        <w:t>.</w:t>
      </w:r>
      <w:r w:rsidRPr="00EE3F19">
        <w:rPr>
          <w:rFonts w:asciiTheme="minorHAnsi" w:hAnsiTheme="minorHAnsi" w:cstheme="minorHAnsi"/>
          <w:sz w:val="24"/>
          <w:szCs w:val="24"/>
        </w:rPr>
        <w:t xml:space="preserve"> O processo de seleção </w:t>
      </w:r>
      <w:r>
        <w:rPr>
          <w:rFonts w:asciiTheme="minorHAnsi" w:hAnsiTheme="minorHAnsi" w:cstheme="minorHAnsi"/>
          <w:sz w:val="24"/>
          <w:szCs w:val="24"/>
        </w:rPr>
        <w:t xml:space="preserve">das propostas </w:t>
      </w:r>
      <w:r w:rsidRPr="00EE3F19">
        <w:rPr>
          <w:rFonts w:asciiTheme="minorHAnsi" w:hAnsiTheme="minorHAnsi" w:cstheme="minorHAnsi"/>
          <w:sz w:val="24"/>
          <w:szCs w:val="24"/>
        </w:rPr>
        <w:t>d</w:t>
      </w:r>
      <w:r>
        <w:rPr>
          <w:rFonts w:asciiTheme="minorHAnsi" w:hAnsiTheme="minorHAnsi" w:cstheme="minorHAnsi"/>
          <w:sz w:val="24"/>
          <w:szCs w:val="24"/>
        </w:rPr>
        <w:t>e</w:t>
      </w:r>
      <w:r w:rsidRPr="00EE3F19">
        <w:rPr>
          <w:rFonts w:asciiTheme="minorHAnsi" w:hAnsiTheme="minorHAnsi" w:cstheme="minorHAnsi"/>
          <w:sz w:val="24"/>
          <w:szCs w:val="24"/>
        </w:rPr>
        <w:t xml:space="preserve"> projetos terá as seguintes fases:</w:t>
      </w:r>
    </w:p>
    <w:p w14:paraId="16BCBD7B" w14:textId="77777777" w:rsidR="00AA060F" w:rsidRPr="00EE3F19" w:rsidRDefault="00AA060F" w:rsidP="00AA060F">
      <w:pPr>
        <w:pStyle w:val="PargrafodaLista"/>
        <w:numPr>
          <w:ilvl w:val="0"/>
          <w:numId w:val="50"/>
        </w:numPr>
        <w:spacing w:before="60" w:after="0"/>
        <w:ind w:hanging="227"/>
        <w:jc w:val="both"/>
        <w:rPr>
          <w:rFonts w:asciiTheme="minorHAnsi" w:hAnsiTheme="minorHAnsi" w:cstheme="minorHAnsi"/>
          <w:sz w:val="24"/>
          <w:szCs w:val="24"/>
        </w:rPr>
      </w:pPr>
      <w:r w:rsidRPr="00EE3F19">
        <w:rPr>
          <w:rFonts w:asciiTheme="minorHAnsi" w:hAnsiTheme="minorHAnsi" w:cstheme="minorHAnsi"/>
          <w:sz w:val="24"/>
          <w:szCs w:val="24"/>
        </w:rPr>
        <w:t>Recebimento das propostas</w:t>
      </w:r>
      <w:r>
        <w:rPr>
          <w:rFonts w:asciiTheme="minorHAnsi" w:hAnsiTheme="minorHAnsi" w:cstheme="minorHAnsi"/>
          <w:sz w:val="24"/>
          <w:szCs w:val="24"/>
        </w:rPr>
        <w:t xml:space="preserve"> através de formulário eletrônico</w:t>
      </w:r>
      <w:r w:rsidRPr="00EE3F19">
        <w:rPr>
          <w:rFonts w:asciiTheme="minorHAnsi" w:hAnsiTheme="minorHAnsi" w:cstheme="minorHAnsi"/>
          <w:sz w:val="24"/>
          <w:szCs w:val="24"/>
        </w:rPr>
        <w:t>;</w:t>
      </w:r>
    </w:p>
    <w:p w14:paraId="61BDE156" w14:textId="77777777" w:rsidR="00AA060F" w:rsidRDefault="00AA060F" w:rsidP="00AA060F">
      <w:pPr>
        <w:pStyle w:val="PargrafodaLista"/>
        <w:numPr>
          <w:ilvl w:val="0"/>
          <w:numId w:val="50"/>
        </w:numPr>
        <w:spacing w:before="60" w:after="0"/>
        <w:ind w:hanging="227"/>
        <w:jc w:val="both"/>
        <w:rPr>
          <w:rFonts w:asciiTheme="minorHAnsi" w:hAnsiTheme="minorHAnsi" w:cstheme="minorHAnsi"/>
          <w:sz w:val="24"/>
          <w:szCs w:val="24"/>
        </w:rPr>
      </w:pPr>
      <w:r>
        <w:rPr>
          <w:rFonts w:asciiTheme="minorHAnsi" w:hAnsiTheme="minorHAnsi" w:cstheme="minorHAnsi"/>
          <w:sz w:val="24"/>
          <w:szCs w:val="24"/>
        </w:rPr>
        <w:t>Análise e seleção das propostas pela Comissão de Seleção;</w:t>
      </w:r>
    </w:p>
    <w:p w14:paraId="4C7A8F49" w14:textId="77777777" w:rsidR="00AA060F" w:rsidRDefault="00AA060F" w:rsidP="00AA060F">
      <w:pPr>
        <w:pStyle w:val="PargrafodaLista"/>
        <w:numPr>
          <w:ilvl w:val="0"/>
          <w:numId w:val="50"/>
        </w:numPr>
        <w:spacing w:before="60" w:after="0"/>
        <w:ind w:hanging="227"/>
        <w:jc w:val="both"/>
        <w:rPr>
          <w:rFonts w:asciiTheme="minorHAnsi" w:hAnsiTheme="minorHAnsi" w:cstheme="minorHAnsi"/>
          <w:sz w:val="24"/>
          <w:szCs w:val="24"/>
        </w:rPr>
      </w:pPr>
      <w:r>
        <w:rPr>
          <w:rFonts w:asciiTheme="minorHAnsi" w:hAnsiTheme="minorHAnsi" w:cstheme="minorHAnsi"/>
          <w:sz w:val="24"/>
          <w:szCs w:val="24"/>
        </w:rPr>
        <w:t>Divulgação do resultado, com abertura de prazo para recebimento de recursos;</w:t>
      </w:r>
    </w:p>
    <w:p w14:paraId="14D7C4B4" w14:textId="29CE6FB5" w:rsidR="00AA060F" w:rsidRDefault="00AA060F" w:rsidP="00AA060F">
      <w:pPr>
        <w:pStyle w:val="PargrafodaLista"/>
        <w:numPr>
          <w:ilvl w:val="0"/>
          <w:numId w:val="50"/>
        </w:numPr>
        <w:spacing w:before="60" w:after="0"/>
        <w:ind w:hanging="227"/>
        <w:jc w:val="both"/>
        <w:rPr>
          <w:rFonts w:asciiTheme="minorHAnsi" w:hAnsiTheme="minorHAnsi" w:cstheme="minorHAnsi"/>
          <w:sz w:val="24"/>
          <w:szCs w:val="24"/>
        </w:rPr>
      </w:pPr>
      <w:r>
        <w:rPr>
          <w:rFonts w:asciiTheme="minorHAnsi" w:hAnsiTheme="minorHAnsi" w:cstheme="minorHAnsi"/>
          <w:sz w:val="24"/>
          <w:szCs w:val="24"/>
        </w:rPr>
        <w:t xml:space="preserve">Recebimento do Plano de Trabalho e Documentação de Habilitação jurídica e fiscal das instituições </w:t>
      </w:r>
      <w:r w:rsidR="00184FA6">
        <w:rPr>
          <w:rFonts w:asciiTheme="minorHAnsi" w:hAnsiTheme="minorHAnsi" w:cstheme="minorHAnsi"/>
          <w:sz w:val="24"/>
          <w:szCs w:val="24"/>
        </w:rPr>
        <w:t>selecionadas</w:t>
      </w:r>
      <w:r>
        <w:rPr>
          <w:rFonts w:asciiTheme="minorHAnsi" w:hAnsiTheme="minorHAnsi" w:cstheme="minorHAnsi"/>
          <w:sz w:val="24"/>
          <w:szCs w:val="24"/>
        </w:rPr>
        <w:t>;</w:t>
      </w:r>
    </w:p>
    <w:p w14:paraId="34A1F76C" w14:textId="77777777" w:rsidR="00AA060F" w:rsidRDefault="00AA060F" w:rsidP="00AA060F">
      <w:pPr>
        <w:pStyle w:val="PargrafodaLista"/>
        <w:numPr>
          <w:ilvl w:val="0"/>
          <w:numId w:val="50"/>
        </w:numPr>
        <w:spacing w:before="60" w:after="0"/>
        <w:ind w:hanging="227"/>
        <w:jc w:val="both"/>
        <w:rPr>
          <w:rFonts w:asciiTheme="minorHAnsi" w:hAnsiTheme="minorHAnsi" w:cstheme="minorHAnsi"/>
          <w:sz w:val="24"/>
          <w:szCs w:val="24"/>
        </w:rPr>
      </w:pPr>
      <w:r>
        <w:rPr>
          <w:rFonts w:asciiTheme="minorHAnsi" w:hAnsiTheme="minorHAnsi" w:cstheme="minorHAnsi"/>
          <w:sz w:val="24"/>
          <w:szCs w:val="24"/>
        </w:rPr>
        <w:t>Análise dos planos de trabalho e da documentação de habilitação;</w:t>
      </w:r>
    </w:p>
    <w:p w14:paraId="449DAF65" w14:textId="1CEDAD8F" w:rsidR="00AA060F" w:rsidRPr="00532F55" w:rsidRDefault="00AA060F" w:rsidP="00AA060F">
      <w:pPr>
        <w:pStyle w:val="PargrafodaLista"/>
        <w:numPr>
          <w:ilvl w:val="0"/>
          <w:numId w:val="50"/>
        </w:numPr>
        <w:spacing w:before="60" w:after="0"/>
        <w:ind w:hanging="227"/>
        <w:jc w:val="both"/>
        <w:rPr>
          <w:rFonts w:asciiTheme="minorHAnsi" w:hAnsiTheme="minorHAnsi" w:cstheme="minorHAnsi"/>
          <w:sz w:val="24"/>
          <w:szCs w:val="24"/>
        </w:rPr>
      </w:pPr>
      <w:r w:rsidRPr="00532F55">
        <w:rPr>
          <w:rFonts w:asciiTheme="minorHAnsi" w:hAnsiTheme="minorHAnsi" w:cstheme="minorHAnsi"/>
          <w:sz w:val="24"/>
          <w:szCs w:val="24"/>
        </w:rPr>
        <w:t xml:space="preserve"> Assinatura d</w:t>
      </w:r>
      <w:r w:rsidR="00184FA6">
        <w:rPr>
          <w:rFonts w:asciiTheme="minorHAnsi" w:hAnsiTheme="minorHAnsi" w:cstheme="minorHAnsi"/>
          <w:sz w:val="24"/>
          <w:szCs w:val="24"/>
        </w:rPr>
        <w:t>o</w:t>
      </w:r>
      <w:r w:rsidRPr="00532F55">
        <w:rPr>
          <w:rFonts w:asciiTheme="minorHAnsi" w:hAnsiTheme="minorHAnsi" w:cstheme="minorHAnsi"/>
          <w:sz w:val="24"/>
          <w:szCs w:val="24"/>
        </w:rPr>
        <w:t xml:space="preserve"> Termo de </w:t>
      </w:r>
      <w:r w:rsidR="00184FA6">
        <w:rPr>
          <w:rFonts w:asciiTheme="minorHAnsi" w:hAnsiTheme="minorHAnsi" w:cstheme="minorHAnsi"/>
          <w:sz w:val="24"/>
          <w:szCs w:val="24"/>
        </w:rPr>
        <w:t>Fomento</w:t>
      </w:r>
      <w:r w:rsidRPr="00532F55">
        <w:rPr>
          <w:rFonts w:asciiTheme="minorHAnsi" w:hAnsiTheme="minorHAnsi" w:cstheme="minorHAnsi"/>
          <w:sz w:val="24"/>
          <w:szCs w:val="24"/>
        </w:rPr>
        <w:t xml:space="preserve"> e repasse do recurso financeiro.</w:t>
      </w:r>
    </w:p>
    <w:p w14:paraId="705E8244" w14:textId="013BDFCB" w:rsidR="00AA060F" w:rsidRDefault="00AA060F" w:rsidP="00AA060F">
      <w:pPr>
        <w:pStyle w:val="Standard"/>
        <w:spacing w:before="120" w:line="276" w:lineRule="auto"/>
        <w:jc w:val="both"/>
        <w:rPr>
          <w:rFonts w:asciiTheme="minorHAnsi" w:hAnsiTheme="minorHAnsi" w:cstheme="minorHAnsi"/>
          <w:color w:val="000000"/>
          <w:shd w:val="clear" w:color="auto" w:fill="FFFFFF"/>
        </w:rPr>
      </w:pPr>
      <w:r>
        <w:rPr>
          <w:rFonts w:asciiTheme="minorHAnsi" w:hAnsiTheme="minorHAnsi" w:cstheme="minorHAnsi"/>
          <w:b/>
          <w:bCs/>
        </w:rPr>
        <w:t>9</w:t>
      </w:r>
      <w:r w:rsidRPr="00004AF7">
        <w:rPr>
          <w:rFonts w:asciiTheme="minorHAnsi" w:hAnsiTheme="minorHAnsi" w:cstheme="minorHAnsi"/>
          <w:b/>
          <w:bCs/>
        </w:rPr>
        <w:t>.</w:t>
      </w:r>
      <w:r>
        <w:rPr>
          <w:rFonts w:asciiTheme="minorHAnsi" w:hAnsiTheme="minorHAnsi" w:cstheme="minorHAnsi"/>
          <w:b/>
          <w:bCs/>
        </w:rPr>
        <w:t>2</w:t>
      </w:r>
      <w:r w:rsidRPr="00004AF7">
        <w:rPr>
          <w:rFonts w:asciiTheme="minorHAnsi" w:hAnsiTheme="minorHAnsi" w:cstheme="minorHAnsi"/>
          <w:b/>
          <w:bCs/>
        </w:rPr>
        <w:t>.</w:t>
      </w:r>
      <w:r w:rsidRPr="00004AF7">
        <w:rPr>
          <w:rFonts w:asciiTheme="minorHAnsi" w:hAnsiTheme="minorHAnsi" w:cstheme="minorHAnsi"/>
        </w:rPr>
        <w:t xml:space="preserve"> A verificação do formulário preenchido </w:t>
      </w:r>
      <w:r>
        <w:rPr>
          <w:rFonts w:asciiTheme="minorHAnsi" w:hAnsiTheme="minorHAnsi" w:cstheme="minorHAnsi"/>
        </w:rPr>
        <w:t xml:space="preserve">e a proposta de projeto anexada </w:t>
      </w:r>
      <w:r w:rsidRPr="00004AF7">
        <w:rPr>
          <w:rFonts w:asciiTheme="minorHAnsi" w:hAnsiTheme="minorHAnsi" w:cstheme="minorHAnsi"/>
        </w:rPr>
        <w:t xml:space="preserve">será realizada </w:t>
      </w:r>
      <w:r w:rsidRPr="00004AF7">
        <w:rPr>
          <w:rFonts w:asciiTheme="minorHAnsi" w:hAnsiTheme="minorHAnsi" w:cstheme="minorHAnsi"/>
          <w:color w:val="000000"/>
          <w:shd w:val="clear" w:color="auto" w:fill="FFFFFF"/>
        </w:rPr>
        <w:t>nos termos do Cronograma deste Edital (A</w:t>
      </w:r>
      <w:r w:rsidR="00905874">
        <w:rPr>
          <w:rFonts w:asciiTheme="minorHAnsi" w:hAnsiTheme="minorHAnsi" w:cstheme="minorHAnsi"/>
          <w:color w:val="000000"/>
          <w:shd w:val="clear" w:color="auto" w:fill="FFFFFF"/>
        </w:rPr>
        <w:t>nexo</w:t>
      </w:r>
      <w:r>
        <w:rPr>
          <w:rFonts w:asciiTheme="minorHAnsi" w:hAnsiTheme="minorHAnsi" w:cstheme="minorHAnsi"/>
          <w:color w:val="000000"/>
          <w:shd w:val="clear" w:color="auto" w:fill="FFFFFF"/>
        </w:rPr>
        <w:t xml:space="preserve"> </w:t>
      </w:r>
      <w:r w:rsidRPr="00004AF7">
        <w:rPr>
          <w:rFonts w:asciiTheme="minorHAnsi" w:hAnsiTheme="minorHAnsi" w:cstheme="minorHAnsi"/>
          <w:color w:val="000000"/>
          <w:shd w:val="clear" w:color="auto" w:fill="FFFFFF"/>
        </w:rPr>
        <w:t>I)</w:t>
      </w:r>
      <w:r>
        <w:rPr>
          <w:rFonts w:asciiTheme="minorHAnsi" w:hAnsiTheme="minorHAnsi" w:cstheme="minorHAnsi"/>
          <w:color w:val="000000"/>
          <w:shd w:val="clear" w:color="auto" w:fill="FFFFFF"/>
        </w:rPr>
        <w:t xml:space="preserve"> </w:t>
      </w:r>
      <w:r w:rsidRPr="00004AF7">
        <w:rPr>
          <w:rFonts w:asciiTheme="minorHAnsi" w:hAnsiTheme="minorHAnsi" w:cstheme="minorHAnsi"/>
        </w:rPr>
        <w:t>pel</w:t>
      </w:r>
      <w:r>
        <w:rPr>
          <w:rFonts w:asciiTheme="minorHAnsi" w:hAnsiTheme="minorHAnsi" w:cstheme="minorHAnsi"/>
        </w:rPr>
        <w:t>a Comissão de Seleção</w:t>
      </w:r>
      <w:r w:rsidRPr="00004AF7">
        <w:rPr>
          <w:rFonts w:asciiTheme="minorHAnsi" w:hAnsiTheme="minorHAnsi" w:cstheme="minorHAnsi"/>
        </w:rPr>
        <w:t xml:space="preserve">, </w:t>
      </w:r>
      <w:r>
        <w:rPr>
          <w:rFonts w:asciiTheme="minorHAnsi" w:hAnsiTheme="minorHAnsi" w:cstheme="minorHAnsi"/>
        </w:rPr>
        <w:t xml:space="preserve">instituída pela Portaria nº </w:t>
      </w:r>
      <w:r w:rsidRPr="00066AF1">
        <w:rPr>
          <w:rFonts w:asciiTheme="minorHAnsi" w:hAnsiTheme="minorHAnsi" w:cstheme="minorHAnsi"/>
        </w:rPr>
        <w:t>30</w:t>
      </w:r>
      <w:r>
        <w:rPr>
          <w:rFonts w:asciiTheme="minorHAnsi" w:hAnsiTheme="minorHAnsi" w:cstheme="minorHAnsi"/>
        </w:rPr>
        <w:t>,</w:t>
      </w:r>
      <w:r w:rsidRPr="00066AF1">
        <w:rPr>
          <w:rFonts w:asciiTheme="minorHAnsi" w:hAnsiTheme="minorHAnsi" w:cstheme="minorHAnsi"/>
        </w:rPr>
        <w:t xml:space="preserve"> de 03 de maio de 2024.</w:t>
      </w:r>
    </w:p>
    <w:p w14:paraId="74B85CF7" w14:textId="372C36E8" w:rsidR="00AA060F" w:rsidRDefault="00AA060F" w:rsidP="00AA060F">
      <w:pPr>
        <w:pStyle w:val="Standard"/>
        <w:spacing w:before="120" w:line="276" w:lineRule="auto"/>
        <w:jc w:val="both"/>
        <w:rPr>
          <w:rFonts w:asciiTheme="minorHAnsi" w:hAnsiTheme="minorHAnsi" w:cstheme="minorHAnsi"/>
          <w:b/>
          <w:bCs/>
        </w:rPr>
      </w:pPr>
      <w:r>
        <w:rPr>
          <w:rFonts w:asciiTheme="minorHAnsi" w:hAnsiTheme="minorHAnsi" w:cstheme="minorHAnsi"/>
          <w:b/>
          <w:bCs/>
        </w:rPr>
        <w:t>9</w:t>
      </w:r>
      <w:r w:rsidRPr="005D4430">
        <w:rPr>
          <w:rFonts w:asciiTheme="minorHAnsi" w:hAnsiTheme="minorHAnsi" w:cstheme="minorHAnsi"/>
          <w:b/>
        </w:rPr>
        <w:t>.</w:t>
      </w:r>
      <w:r>
        <w:rPr>
          <w:rFonts w:asciiTheme="minorHAnsi" w:hAnsiTheme="minorHAnsi" w:cstheme="minorHAnsi"/>
          <w:b/>
        </w:rPr>
        <w:t>3</w:t>
      </w:r>
      <w:r w:rsidRPr="005D4430">
        <w:rPr>
          <w:rFonts w:asciiTheme="minorHAnsi" w:hAnsiTheme="minorHAnsi" w:cstheme="minorHAnsi"/>
          <w:b/>
        </w:rPr>
        <w:t>.</w:t>
      </w:r>
      <w:r w:rsidRPr="005D4430">
        <w:rPr>
          <w:rFonts w:asciiTheme="minorHAnsi" w:hAnsiTheme="minorHAnsi" w:cstheme="minorHAnsi"/>
        </w:rPr>
        <w:t xml:space="preserve"> </w:t>
      </w:r>
      <w:r w:rsidRPr="006A4372">
        <w:rPr>
          <w:rFonts w:asciiTheme="minorHAnsi" w:hAnsiTheme="minorHAnsi" w:cstheme="minorHAnsi"/>
        </w:rPr>
        <w:t>Deverá se declarar impedido, membro da Comissão de Seleção que tenha participado, nos últimos 05 (cinco) anos, contados da publicação do presente Edital, como dirigente, conselheiro ou empregado de qualquer proponente participante do Chamamento Público, ou cuja atuação no processo de seleção conflito de interesse, nos termos da Lei nº 12.813/2013</w:t>
      </w:r>
      <w:r w:rsidRPr="006A4372">
        <w:rPr>
          <w:rFonts w:asciiTheme="minorHAnsi" w:hAnsiTheme="minorHAnsi" w:cstheme="minorHAnsi"/>
          <w:b/>
          <w:bCs/>
        </w:rPr>
        <w:t>.</w:t>
      </w:r>
    </w:p>
    <w:p w14:paraId="5FD37015" w14:textId="3DC5D9CD" w:rsidR="00AA060F" w:rsidRPr="006A4372" w:rsidRDefault="00AA060F" w:rsidP="00AA060F">
      <w:pPr>
        <w:pStyle w:val="Standard"/>
        <w:spacing w:before="120" w:line="276" w:lineRule="auto"/>
        <w:ind w:left="567" w:hanging="283"/>
        <w:jc w:val="both"/>
        <w:rPr>
          <w:rFonts w:asciiTheme="minorHAnsi" w:hAnsiTheme="minorHAnsi" w:cstheme="minorHAnsi"/>
        </w:rPr>
      </w:pPr>
      <w:r>
        <w:rPr>
          <w:rFonts w:asciiTheme="minorHAnsi" w:hAnsiTheme="minorHAnsi" w:cstheme="minorHAnsi"/>
          <w:b/>
          <w:bCs/>
        </w:rPr>
        <w:t xml:space="preserve">9.3.1. </w:t>
      </w:r>
      <w:r w:rsidRPr="006A4372">
        <w:rPr>
          <w:rFonts w:asciiTheme="minorHAnsi" w:hAnsiTheme="minorHAnsi" w:cstheme="minorHAnsi"/>
        </w:rPr>
        <w:t>A declaração de impedimento de membro da Comissão de Seleção não obsta a continuidade do processo de seleção. Configurado o impedimento, o membro impedido deverá ser imediatamente substituído por membro que possua qualificação equivalente à do substituído, sem necessidade de divulgação de novo Edital.</w:t>
      </w:r>
    </w:p>
    <w:p w14:paraId="4D7FB550" w14:textId="085A399A" w:rsidR="00AA060F" w:rsidRPr="005D4430" w:rsidRDefault="00AA060F" w:rsidP="00AA060F">
      <w:pPr>
        <w:pStyle w:val="Standard"/>
        <w:spacing w:before="120" w:line="276" w:lineRule="auto"/>
        <w:jc w:val="both"/>
        <w:rPr>
          <w:rFonts w:asciiTheme="minorHAnsi" w:hAnsiTheme="minorHAnsi" w:cstheme="minorHAnsi"/>
        </w:rPr>
      </w:pPr>
      <w:r>
        <w:rPr>
          <w:rFonts w:asciiTheme="minorHAnsi" w:hAnsiTheme="minorHAnsi" w:cstheme="minorHAnsi"/>
          <w:b/>
          <w:bCs/>
        </w:rPr>
        <w:t>9</w:t>
      </w:r>
      <w:r w:rsidRPr="006A4372">
        <w:rPr>
          <w:rFonts w:asciiTheme="minorHAnsi" w:hAnsiTheme="minorHAnsi" w:cstheme="minorHAnsi"/>
          <w:b/>
          <w:bCs/>
        </w:rPr>
        <w:t>.</w:t>
      </w:r>
      <w:r>
        <w:rPr>
          <w:rFonts w:asciiTheme="minorHAnsi" w:hAnsiTheme="minorHAnsi" w:cstheme="minorHAnsi"/>
          <w:b/>
          <w:bCs/>
        </w:rPr>
        <w:t>4</w:t>
      </w:r>
      <w:r w:rsidRPr="006A4372">
        <w:rPr>
          <w:rFonts w:asciiTheme="minorHAnsi" w:hAnsiTheme="minorHAnsi" w:cstheme="minorHAnsi"/>
          <w:b/>
          <w:bCs/>
        </w:rPr>
        <w:t>.</w:t>
      </w:r>
      <w:r>
        <w:rPr>
          <w:rFonts w:asciiTheme="minorHAnsi" w:hAnsiTheme="minorHAnsi" w:cstheme="minorHAnsi"/>
        </w:rPr>
        <w:t xml:space="preserve"> </w:t>
      </w:r>
      <w:r w:rsidRPr="005D4430">
        <w:rPr>
          <w:rFonts w:asciiTheme="minorHAnsi" w:hAnsiTheme="minorHAnsi" w:cstheme="minorHAnsi"/>
        </w:rPr>
        <w:t>Será inabilitada a proponente que deixar de apresentar quaisquer documentos exigidos ou os apresentarem em desconformidade com os parâmetros estabelecidos no Edital.</w:t>
      </w:r>
    </w:p>
    <w:p w14:paraId="375B962E" w14:textId="76C3E4FB" w:rsidR="00AA060F" w:rsidRDefault="00AA060F" w:rsidP="00AA060F">
      <w:pPr>
        <w:pStyle w:val="Standard"/>
        <w:spacing w:before="120" w:line="276" w:lineRule="auto"/>
        <w:jc w:val="both"/>
        <w:rPr>
          <w:rFonts w:asciiTheme="minorHAnsi" w:hAnsiTheme="minorHAnsi" w:cstheme="minorHAnsi"/>
          <w:shd w:val="clear" w:color="auto" w:fill="FFFFFF"/>
        </w:rPr>
      </w:pPr>
      <w:r>
        <w:rPr>
          <w:rFonts w:asciiTheme="minorHAnsi" w:hAnsiTheme="minorHAnsi" w:cstheme="minorHAnsi"/>
          <w:b/>
          <w:bCs/>
        </w:rPr>
        <w:lastRenderedPageBreak/>
        <w:t>9</w:t>
      </w:r>
      <w:r w:rsidRPr="005D4430">
        <w:rPr>
          <w:rFonts w:asciiTheme="minorHAnsi" w:hAnsiTheme="minorHAnsi" w:cstheme="minorHAnsi"/>
          <w:b/>
        </w:rPr>
        <w:t>.</w:t>
      </w:r>
      <w:r>
        <w:rPr>
          <w:rFonts w:asciiTheme="minorHAnsi" w:hAnsiTheme="minorHAnsi" w:cstheme="minorHAnsi"/>
          <w:b/>
        </w:rPr>
        <w:t>5</w:t>
      </w:r>
      <w:r w:rsidRPr="005D4430">
        <w:rPr>
          <w:rFonts w:asciiTheme="minorHAnsi" w:hAnsiTheme="minorHAnsi" w:cstheme="minorHAnsi"/>
          <w:b/>
        </w:rPr>
        <w:t>.</w:t>
      </w:r>
      <w:r w:rsidRPr="005D4430">
        <w:rPr>
          <w:rFonts w:asciiTheme="minorHAnsi" w:hAnsiTheme="minorHAnsi" w:cstheme="minorHAnsi"/>
        </w:rPr>
        <w:t xml:space="preserve"> </w:t>
      </w:r>
      <w:r>
        <w:rPr>
          <w:rFonts w:asciiTheme="minorHAnsi" w:hAnsiTheme="minorHAnsi" w:cstheme="minorHAnsi"/>
        </w:rPr>
        <w:t>A Comissão de Seleção realizará a avaliação das propostas</w:t>
      </w:r>
      <w:r>
        <w:rPr>
          <w:rFonts w:asciiTheme="minorHAnsi" w:hAnsiTheme="minorHAnsi" w:cstheme="minorHAnsi"/>
          <w:shd w:val="clear" w:color="auto" w:fill="FFFFFF"/>
        </w:rPr>
        <w:t>, com designação de notas conforme critérios estabelecidos neste Edital, e procederá à ordenação de classificação das mesmas.</w:t>
      </w:r>
    </w:p>
    <w:p w14:paraId="4F9D2D90" w14:textId="7D4BAB09" w:rsidR="00AA060F" w:rsidRPr="005D4430" w:rsidRDefault="00AA060F" w:rsidP="00AA060F">
      <w:pPr>
        <w:pStyle w:val="Standard"/>
        <w:spacing w:before="120" w:line="276" w:lineRule="auto"/>
        <w:jc w:val="both"/>
        <w:rPr>
          <w:rFonts w:asciiTheme="minorHAnsi" w:hAnsiTheme="minorHAnsi" w:cstheme="minorHAnsi"/>
        </w:rPr>
      </w:pPr>
      <w:r>
        <w:rPr>
          <w:rFonts w:asciiTheme="minorHAnsi" w:hAnsiTheme="minorHAnsi" w:cstheme="minorHAnsi"/>
          <w:b/>
          <w:bCs/>
        </w:rPr>
        <w:t>9</w:t>
      </w:r>
      <w:r w:rsidRPr="005D4430">
        <w:rPr>
          <w:rFonts w:asciiTheme="minorHAnsi" w:hAnsiTheme="minorHAnsi" w:cstheme="minorHAnsi"/>
          <w:b/>
          <w:bCs/>
        </w:rPr>
        <w:t>.</w:t>
      </w:r>
      <w:r>
        <w:rPr>
          <w:rFonts w:asciiTheme="minorHAnsi" w:hAnsiTheme="minorHAnsi" w:cstheme="minorHAnsi"/>
          <w:b/>
          <w:bCs/>
        </w:rPr>
        <w:t>6</w:t>
      </w:r>
      <w:r w:rsidRPr="005D4430">
        <w:rPr>
          <w:rFonts w:asciiTheme="minorHAnsi" w:hAnsiTheme="minorHAnsi" w:cstheme="minorHAnsi"/>
          <w:b/>
          <w:bCs/>
        </w:rPr>
        <w:t>.</w:t>
      </w:r>
      <w:r w:rsidRPr="005D4430">
        <w:rPr>
          <w:rFonts w:asciiTheme="minorHAnsi" w:hAnsiTheme="minorHAnsi" w:cstheme="minorHAnsi"/>
        </w:rPr>
        <w:t xml:space="preserve"> Ocorrendo a decretação de feriado ou outro fato superveniente, de caráter público que impeça a realização d</w:t>
      </w:r>
      <w:r>
        <w:rPr>
          <w:rFonts w:asciiTheme="minorHAnsi" w:hAnsiTheme="minorHAnsi" w:cstheme="minorHAnsi"/>
        </w:rPr>
        <w:t xml:space="preserve">a sessão de avaliação das propostas </w:t>
      </w:r>
      <w:r w:rsidRPr="005D4430">
        <w:rPr>
          <w:rFonts w:asciiTheme="minorHAnsi" w:hAnsiTheme="minorHAnsi" w:cstheme="minorHAnsi"/>
        </w:rPr>
        <w:t>na</w:t>
      </w:r>
      <w:r>
        <w:rPr>
          <w:rFonts w:asciiTheme="minorHAnsi" w:hAnsiTheme="minorHAnsi" w:cstheme="minorHAnsi"/>
        </w:rPr>
        <w:t>s</w:t>
      </w:r>
      <w:r w:rsidRPr="005D4430">
        <w:rPr>
          <w:rFonts w:asciiTheme="minorHAnsi" w:hAnsiTheme="minorHAnsi" w:cstheme="minorHAnsi"/>
        </w:rPr>
        <w:t xml:space="preserve"> data</w:t>
      </w:r>
      <w:r>
        <w:rPr>
          <w:rFonts w:asciiTheme="minorHAnsi" w:hAnsiTheme="minorHAnsi" w:cstheme="minorHAnsi"/>
        </w:rPr>
        <w:t>s</w:t>
      </w:r>
      <w:r w:rsidRPr="005D4430">
        <w:rPr>
          <w:rFonts w:asciiTheme="minorHAnsi" w:hAnsiTheme="minorHAnsi" w:cstheme="minorHAnsi"/>
        </w:rPr>
        <w:t xml:space="preserve"> </w:t>
      </w:r>
      <w:r>
        <w:rPr>
          <w:rFonts w:asciiTheme="minorHAnsi" w:hAnsiTheme="minorHAnsi" w:cstheme="minorHAnsi"/>
        </w:rPr>
        <w:t>previstas no Cronograma</w:t>
      </w:r>
      <w:r w:rsidRPr="005D4430">
        <w:rPr>
          <w:rFonts w:asciiTheme="minorHAnsi" w:hAnsiTheme="minorHAnsi" w:cstheme="minorHAnsi"/>
        </w:rPr>
        <w:t xml:space="preserve">, </w:t>
      </w:r>
      <w:r>
        <w:rPr>
          <w:rFonts w:asciiTheme="minorHAnsi" w:hAnsiTheme="minorHAnsi" w:cstheme="minorHAnsi"/>
        </w:rPr>
        <w:t>haverá prorrogação</w:t>
      </w:r>
      <w:r w:rsidRPr="005D4430">
        <w:rPr>
          <w:rFonts w:asciiTheme="minorHAnsi" w:hAnsiTheme="minorHAnsi" w:cstheme="minorHAnsi"/>
        </w:rPr>
        <w:t xml:space="preserve"> autom</w:t>
      </w:r>
      <w:r>
        <w:rPr>
          <w:rFonts w:asciiTheme="minorHAnsi" w:hAnsiTheme="minorHAnsi" w:cstheme="minorHAnsi"/>
        </w:rPr>
        <w:t>ática</w:t>
      </w:r>
      <w:r w:rsidRPr="005D4430">
        <w:rPr>
          <w:rFonts w:asciiTheme="minorHAnsi" w:hAnsiTheme="minorHAnsi" w:cstheme="minorHAnsi"/>
        </w:rPr>
        <w:t xml:space="preserve"> para o primeiro dia útil subsequente independente de nova comunicação.</w:t>
      </w:r>
    </w:p>
    <w:p w14:paraId="5BE9D8C2" w14:textId="0F25A8F3" w:rsidR="00AA060F" w:rsidRPr="005D4430" w:rsidRDefault="00AA060F" w:rsidP="00AA060F">
      <w:pPr>
        <w:pStyle w:val="Standard"/>
        <w:spacing w:before="120" w:line="276" w:lineRule="auto"/>
        <w:jc w:val="both"/>
        <w:rPr>
          <w:rFonts w:asciiTheme="minorHAnsi" w:hAnsiTheme="minorHAnsi" w:cstheme="minorHAnsi"/>
        </w:rPr>
      </w:pPr>
      <w:r>
        <w:rPr>
          <w:rFonts w:asciiTheme="minorHAnsi" w:hAnsiTheme="minorHAnsi" w:cstheme="minorHAnsi"/>
          <w:b/>
          <w:bCs/>
        </w:rPr>
        <w:t>9</w:t>
      </w:r>
      <w:r w:rsidRPr="005D4430">
        <w:rPr>
          <w:rFonts w:asciiTheme="minorHAnsi" w:hAnsiTheme="minorHAnsi" w:cstheme="minorHAnsi"/>
          <w:b/>
        </w:rPr>
        <w:t>.</w:t>
      </w:r>
      <w:r>
        <w:rPr>
          <w:rFonts w:asciiTheme="minorHAnsi" w:hAnsiTheme="minorHAnsi" w:cstheme="minorHAnsi"/>
          <w:b/>
        </w:rPr>
        <w:t>7</w:t>
      </w:r>
      <w:r w:rsidRPr="005D4430">
        <w:rPr>
          <w:rFonts w:asciiTheme="minorHAnsi" w:hAnsiTheme="minorHAnsi" w:cstheme="minorHAnsi"/>
        </w:rPr>
        <w:t>. O prazo de seleção e aprovação das propostas poderá ser prorrogado pel</w:t>
      </w:r>
      <w:r w:rsidR="001A6E0C">
        <w:rPr>
          <w:rFonts w:asciiTheme="minorHAnsi" w:hAnsiTheme="minorHAnsi" w:cstheme="minorHAnsi"/>
        </w:rPr>
        <w:t>a</w:t>
      </w:r>
      <w:r w:rsidRPr="005D4430">
        <w:rPr>
          <w:rFonts w:asciiTheme="minorHAnsi" w:hAnsiTheme="minorHAnsi" w:cstheme="minorHAnsi"/>
        </w:rPr>
        <w:t xml:space="preserve"> Presid</w:t>
      </w:r>
      <w:r w:rsidR="001A6E0C">
        <w:rPr>
          <w:rFonts w:asciiTheme="minorHAnsi" w:hAnsiTheme="minorHAnsi" w:cstheme="minorHAnsi"/>
        </w:rPr>
        <w:t>ência</w:t>
      </w:r>
      <w:r w:rsidRPr="005D4430">
        <w:rPr>
          <w:rFonts w:asciiTheme="minorHAnsi" w:hAnsiTheme="minorHAnsi" w:cstheme="minorHAnsi"/>
        </w:rPr>
        <w:t xml:space="preserve"> do CAU/GO, mediante solicitação fundamentada da Comissão de Seleção das Propostas.</w:t>
      </w:r>
    </w:p>
    <w:p w14:paraId="352D7673" w14:textId="6646B00B" w:rsidR="00AA060F" w:rsidRDefault="00AA060F" w:rsidP="00AA060F">
      <w:pPr>
        <w:pStyle w:val="Standard"/>
        <w:spacing w:before="120" w:line="276" w:lineRule="auto"/>
        <w:jc w:val="both"/>
        <w:rPr>
          <w:rFonts w:asciiTheme="minorHAnsi" w:hAnsiTheme="minorHAnsi" w:cstheme="minorHAnsi"/>
          <w:color w:val="000000"/>
          <w:shd w:val="clear" w:color="auto" w:fill="FFFFFF"/>
        </w:rPr>
      </w:pPr>
      <w:r>
        <w:rPr>
          <w:rFonts w:asciiTheme="minorHAnsi" w:hAnsiTheme="minorHAnsi" w:cstheme="minorHAnsi"/>
          <w:b/>
          <w:bCs/>
        </w:rPr>
        <w:t>9</w:t>
      </w:r>
      <w:r w:rsidRPr="0039794B">
        <w:rPr>
          <w:rFonts w:asciiTheme="minorHAnsi" w:hAnsiTheme="minorHAnsi" w:cstheme="minorHAnsi"/>
          <w:b/>
          <w:bCs/>
        </w:rPr>
        <w:t>.</w:t>
      </w:r>
      <w:r>
        <w:rPr>
          <w:rFonts w:asciiTheme="minorHAnsi" w:hAnsiTheme="minorHAnsi" w:cstheme="minorHAnsi"/>
          <w:b/>
          <w:bCs/>
        </w:rPr>
        <w:t>8</w:t>
      </w:r>
      <w:r w:rsidRPr="0039794B">
        <w:rPr>
          <w:rFonts w:asciiTheme="minorHAnsi" w:hAnsiTheme="minorHAnsi" w:cstheme="minorHAnsi"/>
          <w:b/>
          <w:bCs/>
        </w:rPr>
        <w:t>.</w:t>
      </w:r>
      <w:r>
        <w:rPr>
          <w:rFonts w:asciiTheme="minorHAnsi" w:hAnsiTheme="minorHAnsi" w:cstheme="minorHAnsi"/>
        </w:rPr>
        <w:t xml:space="preserve"> A Comissão de Seleção procederá a</w:t>
      </w:r>
      <w:r>
        <w:rPr>
          <w:rFonts w:asciiTheme="minorHAnsi" w:hAnsiTheme="minorHAnsi" w:cstheme="minorHAnsi"/>
          <w:shd w:val="clear" w:color="auto" w:fill="FFFFFF"/>
        </w:rPr>
        <w:t xml:space="preserve"> </w:t>
      </w:r>
      <w:r w:rsidRPr="005D4430">
        <w:rPr>
          <w:rFonts w:asciiTheme="minorHAnsi" w:hAnsiTheme="minorHAnsi" w:cstheme="minorHAnsi"/>
          <w:shd w:val="clear" w:color="auto" w:fill="FFFFFF"/>
        </w:rPr>
        <w:t>publicação do</w:t>
      </w:r>
      <w:r>
        <w:rPr>
          <w:rFonts w:asciiTheme="minorHAnsi" w:hAnsiTheme="minorHAnsi" w:cstheme="minorHAnsi"/>
          <w:shd w:val="clear" w:color="auto" w:fill="FFFFFF"/>
        </w:rPr>
        <w:t>s</w:t>
      </w:r>
      <w:r w:rsidRPr="005D4430">
        <w:rPr>
          <w:rFonts w:asciiTheme="minorHAnsi" w:hAnsiTheme="minorHAnsi" w:cstheme="minorHAnsi"/>
          <w:shd w:val="clear" w:color="auto" w:fill="FFFFFF"/>
        </w:rPr>
        <w:t xml:space="preserve"> resultado</w:t>
      </w:r>
      <w:r>
        <w:rPr>
          <w:rFonts w:asciiTheme="minorHAnsi" w:hAnsiTheme="minorHAnsi" w:cstheme="minorHAnsi"/>
          <w:shd w:val="clear" w:color="auto" w:fill="FFFFFF"/>
        </w:rPr>
        <w:t>s</w:t>
      </w:r>
      <w:r w:rsidRPr="005D4430">
        <w:rPr>
          <w:rFonts w:asciiTheme="minorHAnsi" w:hAnsiTheme="minorHAnsi" w:cstheme="minorHAnsi"/>
          <w:shd w:val="clear" w:color="auto" w:fill="FFFFFF"/>
        </w:rPr>
        <w:t xml:space="preserve"> preliminar </w:t>
      </w:r>
      <w:r>
        <w:rPr>
          <w:rFonts w:asciiTheme="minorHAnsi" w:hAnsiTheme="minorHAnsi" w:cstheme="minorHAnsi"/>
          <w:shd w:val="clear" w:color="auto" w:fill="FFFFFF"/>
        </w:rPr>
        <w:t xml:space="preserve">e definitivo </w:t>
      </w:r>
      <w:r w:rsidRPr="005D4430">
        <w:rPr>
          <w:rFonts w:asciiTheme="minorHAnsi" w:hAnsiTheme="minorHAnsi" w:cstheme="minorHAnsi"/>
          <w:shd w:val="clear" w:color="auto" w:fill="FFFFFF"/>
        </w:rPr>
        <w:t>d</w:t>
      </w:r>
      <w:r>
        <w:rPr>
          <w:rFonts w:asciiTheme="minorHAnsi" w:hAnsiTheme="minorHAnsi" w:cstheme="minorHAnsi"/>
          <w:shd w:val="clear" w:color="auto" w:fill="FFFFFF"/>
        </w:rPr>
        <w:t xml:space="preserve">as propostas </w:t>
      </w:r>
      <w:r w:rsidRPr="005D4430">
        <w:rPr>
          <w:rFonts w:asciiTheme="minorHAnsi" w:hAnsiTheme="minorHAnsi" w:cstheme="minorHAnsi"/>
          <w:shd w:val="clear" w:color="auto" w:fill="FFFFFF"/>
        </w:rPr>
        <w:t>selecionad</w:t>
      </w:r>
      <w:r>
        <w:rPr>
          <w:rFonts w:asciiTheme="minorHAnsi" w:hAnsiTheme="minorHAnsi" w:cstheme="minorHAnsi"/>
          <w:shd w:val="clear" w:color="auto" w:fill="FFFFFF"/>
        </w:rPr>
        <w:t>a</w:t>
      </w:r>
      <w:r w:rsidRPr="005D4430">
        <w:rPr>
          <w:rFonts w:asciiTheme="minorHAnsi" w:hAnsiTheme="minorHAnsi" w:cstheme="minorHAnsi"/>
          <w:shd w:val="clear" w:color="auto" w:fill="FFFFFF"/>
        </w:rPr>
        <w:t xml:space="preserve">s, </w:t>
      </w:r>
      <w:r w:rsidRPr="005D4430">
        <w:rPr>
          <w:rFonts w:asciiTheme="minorHAnsi" w:hAnsiTheme="minorHAnsi" w:cstheme="minorHAnsi"/>
          <w:color w:val="000000"/>
          <w:shd w:val="clear" w:color="auto" w:fill="FFFFFF"/>
        </w:rPr>
        <w:t xml:space="preserve">nos termos </w:t>
      </w:r>
      <w:r>
        <w:rPr>
          <w:rFonts w:asciiTheme="minorHAnsi" w:hAnsiTheme="minorHAnsi" w:cstheme="minorHAnsi"/>
          <w:color w:val="000000"/>
          <w:shd w:val="clear" w:color="auto" w:fill="FFFFFF"/>
        </w:rPr>
        <w:t xml:space="preserve">do Cronograma </w:t>
      </w:r>
      <w:r w:rsidRPr="005D4430">
        <w:rPr>
          <w:rFonts w:asciiTheme="minorHAnsi" w:hAnsiTheme="minorHAnsi" w:cstheme="minorHAnsi"/>
          <w:color w:val="000000"/>
          <w:shd w:val="clear" w:color="auto" w:fill="FFFFFF"/>
        </w:rPr>
        <w:t>do Edital.</w:t>
      </w:r>
    </w:p>
    <w:p w14:paraId="2C25E9CD" w14:textId="4D5734A6" w:rsidR="00AA060F" w:rsidRDefault="00AA060F" w:rsidP="00AA060F">
      <w:pPr>
        <w:pStyle w:val="Standard"/>
        <w:spacing w:before="120" w:line="276" w:lineRule="auto"/>
        <w:jc w:val="both"/>
        <w:rPr>
          <w:rFonts w:asciiTheme="minorHAnsi" w:hAnsiTheme="minorHAnsi" w:cstheme="minorHAnsi"/>
          <w:color w:val="000000"/>
          <w:shd w:val="clear" w:color="auto" w:fill="FFFFFF"/>
        </w:rPr>
      </w:pPr>
      <w:r>
        <w:rPr>
          <w:rFonts w:asciiTheme="minorHAnsi" w:hAnsiTheme="minorHAnsi" w:cstheme="minorHAnsi"/>
          <w:b/>
          <w:bCs/>
          <w:color w:val="000000"/>
          <w:shd w:val="clear" w:color="auto" w:fill="FFFFFF"/>
        </w:rPr>
        <w:t>9</w:t>
      </w:r>
      <w:r w:rsidRPr="007D1DB5">
        <w:rPr>
          <w:rFonts w:asciiTheme="minorHAnsi" w:hAnsiTheme="minorHAnsi" w:cstheme="minorHAnsi"/>
          <w:b/>
          <w:bCs/>
          <w:color w:val="000000"/>
          <w:shd w:val="clear" w:color="auto" w:fill="FFFFFF"/>
        </w:rPr>
        <w:t>.9.</w:t>
      </w:r>
      <w:r w:rsidRPr="007D1DB5">
        <w:rPr>
          <w:rFonts w:asciiTheme="minorHAnsi" w:hAnsiTheme="minorHAnsi" w:cstheme="minorHAnsi"/>
          <w:color w:val="000000"/>
          <w:shd w:val="clear" w:color="auto" w:fill="FFFFFF"/>
        </w:rPr>
        <w:t xml:space="preserve"> </w:t>
      </w:r>
      <w:r w:rsidRPr="00FC7AD5">
        <w:rPr>
          <w:rFonts w:asciiTheme="minorHAnsi" w:hAnsiTheme="minorHAnsi" w:cstheme="minorHAnsi"/>
          <w:b/>
          <w:bCs/>
          <w:color w:val="000000"/>
          <w:shd w:val="clear" w:color="auto" w:fill="FFFFFF"/>
        </w:rPr>
        <w:t>As instituições selecionadas serão convocadas para apresentarem o Plano de Trabalho e a documentação de habilitação jurídica e fiscal no prazo de 15 (quinze) dias.</w:t>
      </w:r>
    </w:p>
    <w:p w14:paraId="45873703" w14:textId="383131A2" w:rsidR="00AA060F" w:rsidRPr="008C197C" w:rsidRDefault="00AA060F" w:rsidP="00AA060F">
      <w:pPr>
        <w:pStyle w:val="Standard"/>
        <w:spacing w:before="120" w:line="276" w:lineRule="auto"/>
        <w:ind w:left="709"/>
        <w:jc w:val="both"/>
        <w:rPr>
          <w:rFonts w:asciiTheme="minorHAnsi" w:hAnsiTheme="minorHAnsi" w:cstheme="minorHAnsi"/>
          <w:color w:val="000000"/>
          <w:shd w:val="clear" w:color="auto" w:fill="FFFFFF"/>
        </w:rPr>
      </w:pPr>
      <w:r>
        <w:rPr>
          <w:rFonts w:asciiTheme="minorHAnsi" w:hAnsiTheme="minorHAnsi" w:cstheme="minorHAnsi"/>
          <w:b/>
          <w:bCs/>
          <w:color w:val="000000"/>
          <w:shd w:val="clear" w:color="auto" w:fill="FFFFFF"/>
        </w:rPr>
        <w:t>9</w:t>
      </w:r>
      <w:r w:rsidRPr="008C197C">
        <w:rPr>
          <w:rFonts w:asciiTheme="minorHAnsi" w:hAnsiTheme="minorHAnsi" w:cstheme="minorHAnsi"/>
          <w:b/>
          <w:bCs/>
          <w:color w:val="000000"/>
          <w:shd w:val="clear" w:color="auto" w:fill="FFFFFF"/>
        </w:rPr>
        <w:t>.9.1.</w:t>
      </w:r>
      <w:r w:rsidRPr="008C197C">
        <w:rPr>
          <w:rFonts w:asciiTheme="minorHAnsi" w:hAnsiTheme="minorHAnsi" w:cstheme="minorHAnsi"/>
          <w:color w:val="000000"/>
          <w:shd w:val="clear" w:color="auto" w:fill="FFFFFF"/>
        </w:rPr>
        <w:t xml:space="preserve"> Caso se verifique irregularidade formal na documentação de habilitação apresentada, a </w:t>
      </w:r>
      <w:r w:rsidRPr="008C197C">
        <w:rPr>
          <w:rFonts w:asciiTheme="minorHAnsi" w:hAnsiTheme="minorHAnsi" w:cstheme="minorHAnsi"/>
          <w:color w:val="000000"/>
        </w:rPr>
        <w:t>organização da sociedade civil será notificada para, no prazo de 15 (quinze) dias, regularizar a documentação, sob pena de não celebração da parceria.</w:t>
      </w:r>
    </w:p>
    <w:p w14:paraId="6F564A40" w14:textId="70679416" w:rsidR="00AA060F" w:rsidRDefault="00AA060F" w:rsidP="00AA060F">
      <w:pPr>
        <w:pStyle w:val="Standard"/>
        <w:spacing w:before="120" w:line="276" w:lineRule="auto"/>
        <w:jc w:val="both"/>
        <w:rPr>
          <w:rFonts w:asciiTheme="minorHAnsi" w:hAnsiTheme="minorHAnsi" w:cstheme="minorHAnsi"/>
        </w:rPr>
      </w:pPr>
      <w:r>
        <w:rPr>
          <w:rFonts w:asciiTheme="minorHAnsi" w:hAnsiTheme="minorHAnsi" w:cstheme="minorHAnsi"/>
          <w:b/>
          <w:bCs/>
        </w:rPr>
        <w:t>9</w:t>
      </w:r>
      <w:r w:rsidRPr="00251E7F">
        <w:rPr>
          <w:rFonts w:asciiTheme="minorHAnsi" w:hAnsiTheme="minorHAnsi" w:cstheme="minorHAnsi"/>
          <w:b/>
          <w:bCs/>
        </w:rPr>
        <w:t>.10.</w:t>
      </w:r>
      <w:r>
        <w:rPr>
          <w:rFonts w:asciiTheme="minorHAnsi" w:hAnsiTheme="minorHAnsi" w:cstheme="minorHAnsi"/>
        </w:rPr>
        <w:t xml:space="preserve"> Após análise do plano de trabalho e da documentação de habilitação, o CAU/GO emitirá pareceres técnico e jurídico pronunciando sobre a possibilidade de celebração da parceria.</w:t>
      </w:r>
    </w:p>
    <w:p w14:paraId="03678D15" w14:textId="188F438A" w:rsidR="006B0264" w:rsidRPr="008C10FF" w:rsidRDefault="00AA060F" w:rsidP="0001110E">
      <w:pPr>
        <w:pStyle w:val="Standard"/>
        <w:spacing w:before="360" w:line="276" w:lineRule="auto"/>
        <w:outlineLvl w:val="0"/>
        <w:rPr>
          <w:rFonts w:asciiTheme="minorHAnsi" w:hAnsiTheme="minorHAnsi" w:cstheme="minorHAnsi"/>
          <w:b/>
          <w:sz w:val="26"/>
          <w:szCs w:val="26"/>
        </w:rPr>
      </w:pPr>
      <w:r>
        <w:rPr>
          <w:rFonts w:asciiTheme="minorHAnsi" w:hAnsiTheme="minorHAnsi" w:cstheme="minorHAnsi"/>
          <w:b/>
          <w:sz w:val="26"/>
          <w:szCs w:val="26"/>
        </w:rPr>
        <w:t xml:space="preserve">10. </w:t>
      </w:r>
      <w:r w:rsidR="00ED157A" w:rsidRPr="008C10FF">
        <w:rPr>
          <w:rFonts w:asciiTheme="minorHAnsi" w:hAnsiTheme="minorHAnsi" w:cstheme="minorHAnsi"/>
          <w:b/>
          <w:sz w:val="26"/>
          <w:szCs w:val="26"/>
        </w:rPr>
        <w:t>FORMA DE APRESENTAÇÃO DAS PROPOSTAS</w:t>
      </w:r>
    </w:p>
    <w:p w14:paraId="1A951CD2" w14:textId="7C1E771D" w:rsidR="006B0264" w:rsidRPr="008C10FF" w:rsidRDefault="00AA060F" w:rsidP="008C10FF">
      <w:pPr>
        <w:pStyle w:val="Standard"/>
        <w:spacing w:before="120" w:line="276" w:lineRule="auto"/>
        <w:jc w:val="both"/>
        <w:rPr>
          <w:rFonts w:asciiTheme="minorHAnsi" w:hAnsiTheme="minorHAnsi" w:cstheme="minorHAnsi"/>
        </w:rPr>
      </w:pPr>
      <w:r>
        <w:rPr>
          <w:rFonts w:asciiTheme="minorHAnsi" w:hAnsiTheme="minorHAnsi" w:cstheme="minorHAnsi"/>
          <w:b/>
        </w:rPr>
        <w:t>10</w:t>
      </w:r>
      <w:r w:rsidR="00ED157A" w:rsidRPr="008C10FF">
        <w:rPr>
          <w:rFonts w:asciiTheme="minorHAnsi" w:hAnsiTheme="minorHAnsi" w:cstheme="minorHAnsi"/>
          <w:b/>
        </w:rPr>
        <w:t>.1.</w:t>
      </w:r>
      <w:r w:rsidR="00ED157A" w:rsidRPr="008C10FF">
        <w:rPr>
          <w:rFonts w:asciiTheme="minorHAnsi" w:hAnsiTheme="minorHAnsi" w:cstheme="minorHAnsi"/>
        </w:rPr>
        <w:t xml:space="preserve"> O ato de inscrição compreende o preenchimento integral e envio do Formulário de Solicitação de Patrocínio</w:t>
      </w:r>
      <w:r w:rsidR="00156CEB">
        <w:rPr>
          <w:rFonts w:asciiTheme="minorHAnsi" w:hAnsiTheme="minorHAnsi" w:cstheme="minorHAnsi"/>
        </w:rPr>
        <w:t>, com link de acesso</w:t>
      </w:r>
      <w:r w:rsidR="00ED157A" w:rsidRPr="008C10FF">
        <w:rPr>
          <w:rFonts w:asciiTheme="minorHAnsi" w:hAnsiTheme="minorHAnsi" w:cstheme="minorHAnsi"/>
        </w:rPr>
        <w:t xml:space="preserve"> disponível no </w:t>
      </w:r>
      <w:r w:rsidR="00FB02FA" w:rsidRPr="00A46501">
        <w:rPr>
          <w:rFonts w:asciiTheme="minorHAnsi" w:hAnsiTheme="minorHAnsi" w:cstheme="minorHAnsi"/>
          <w:bCs/>
          <w:color w:val="000000"/>
        </w:rPr>
        <w:t xml:space="preserve">sítio eletrônico </w:t>
      </w:r>
      <w:hyperlink r:id="rId12" w:history="1">
        <w:r w:rsidR="00FB02FA" w:rsidRPr="00A46501">
          <w:rPr>
            <w:rFonts w:asciiTheme="minorHAnsi" w:hAnsiTheme="minorHAnsi" w:cstheme="minorHAnsi"/>
          </w:rPr>
          <w:t>https://transparencia.caugo.gov.br/259-2/</w:t>
        </w:r>
      </w:hyperlink>
      <w:r w:rsidR="00ED157A" w:rsidRPr="008C10FF">
        <w:rPr>
          <w:rFonts w:asciiTheme="minorHAnsi" w:hAnsiTheme="minorHAnsi" w:cstheme="minorHAnsi"/>
          <w:b/>
          <w:bCs/>
        </w:rPr>
        <w:t>,</w:t>
      </w:r>
      <w:r w:rsidR="00ED157A" w:rsidRPr="008C10FF">
        <w:rPr>
          <w:rFonts w:asciiTheme="minorHAnsi" w:hAnsiTheme="minorHAnsi" w:cstheme="minorHAnsi"/>
        </w:rPr>
        <w:t xml:space="preserve"> em que a proponente dever</w:t>
      </w:r>
      <w:r w:rsidR="00CA4487">
        <w:rPr>
          <w:rFonts w:asciiTheme="minorHAnsi" w:hAnsiTheme="minorHAnsi" w:cstheme="minorHAnsi"/>
        </w:rPr>
        <w:t xml:space="preserve">á </w:t>
      </w:r>
      <w:r w:rsidR="00B25DD9">
        <w:rPr>
          <w:rFonts w:asciiTheme="minorHAnsi" w:hAnsiTheme="minorHAnsi" w:cstheme="minorHAnsi"/>
        </w:rPr>
        <w:t>postar</w:t>
      </w:r>
      <w:r w:rsidR="00ED157A" w:rsidRPr="008C10FF">
        <w:rPr>
          <w:rFonts w:asciiTheme="minorHAnsi" w:hAnsiTheme="minorHAnsi" w:cstheme="minorHAnsi"/>
        </w:rPr>
        <w:t xml:space="preserve"> </w:t>
      </w:r>
      <w:r w:rsidR="00ED157A" w:rsidRPr="009D7B2C">
        <w:rPr>
          <w:rFonts w:asciiTheme="minorHAnsi" w:hAnsiTheme="minorHAnsi" w:cstheme="minorHAnsi"/>
        </w:rPr>
        <w:t>a proposta</w:t>
      </w:r>
      <w:r w:rsidR="0061721E" w:rsidRPr="009D7B2C">
        <w:rPr>
          <w:rFonts w:asciiTheme="minorHAnsi" w:hAnsiTheme="minorHAnsi" w:cstheme="minorHAnsi"/>
        </w:rPr>
        <w:t xml:space="preserve"> de projeto</w:t>
      </w:r>
      <w:r w:rsidR="00ED157A" w:rsidRPr="009D7B2C">
        <w:rPr>
          <w:rFonts w:asciiTheme="minorHAnsi" w:hAnsiTheme="minorHAnsi" w:cstheme="minorHAnsi"/>
        </w:rPr>
        <w:t>.</w:t>
      </w:r>
    </w:p>
    <w:p w14:paraId="5A818F1E" w14:textId="20019AAB" w:rsidR="005651C1" w:rsidRDefault="00AA060F" w:rsidP="005651C1">
      <w:pPr>
        <w:pStyle w:val="Standard"/>
        <w:spacing w:before="120" w:line="276" w:lineRule="auto"/>
        <w:jc w:val="both"/>
        <w:rPr>
          <w:rFonts w:asciiTheme="minorHAnsi" w:hAnsiTheme="minorHAnsi" w:cstheme="minorHAnsi"/>
        </w:rPr>
      </w:pPr>
      <w:r>
        <w:rPr>
          <w:rFonts w:asciiTheme="minorHAnsi" w:hAnsiTheme="minorHAnsi" w:cstheme="minorHAnsi"/>
          <w:b/>
          <w:bCs/>
        </w:rPr>
        <w:t>10</w:t>
      </w:r>
      <w:r w:rsidR="00ED157A" w:rsidRPr="008C10FF">
        <w:rPr>
          <w:rFonts w:asciiTheme="minorHAnsi" w:hAnsiTheme="minorHAnsi" w:cstheme="minorHAnsi"/>
          <w:b/>
          <w:bCs/>
        </w:rPr>
        <w:t>.2</w:t>
      </w:r>
      <w:r w:rsidR="00ED157A" w:rsidRPr="008C10FF">
        <w:rPr>
          <w:rFonts w:asciiTheme="minorHAnsi" w:hAnsiTheme="minorHAnsi" w:cstheme="minorHAnsi"/>
        </w:rPr>
        <w:t xml:space="preserve">. A proponente deverá anexar no formulário eletrônico </w:t>
      </w:r>
      <w:r w:rsidR="005651C1">
        <w:rPr>
          <w:rFonts w:asciiTheme="minorHAnsi" w:hAnsiTheme="minorHAnsi" w:cstheme="minorHAnsi"/>
        </w:rPr>
        <w:t>um arquivo em PDF com a PROPOSTA DE PROJETO</w:t>
      </w:r>
      <w:r w:rsidR="009D7B2C">
        <w:rPr>
          <w:rFonts w:asciiTheme="minorHAnsi" w:hAnsiTheme="minorHAnsi" w:cstheme="minorHAnsi"/>
        </w:rPr>
        <w:t xml:space="preserve"> (vide modelo no Anexo II)</w:t>
      </w:r>
      <w:r w:rsidR="005651C1">
        <w:rPr>
          <w:rFonts w:asciiTheme="minorHAnsi" w:hAnsiTheme="minorHAnsi" w:cstheme="minorHAnsi"/>
        </w:rPr>
        <w:t xml:space="preserve">, </w:t>
      </w:r>
      <w:r w:rsidR="005651C1" w:rsidRPr="008C10FF">
        <w:rPr>
          <w:rFonts w:asciiTheme="minorHAnsi" w:hAnsiTheme="minorHAnsi" w:cstheme="minorHAnsi"/>
        </w:rPr>
        <w:t>que deverá ser elaborad</w:t>
      </w:r>
      <w:r w:rsidR="005651C1">
        <w:rPr>
          <w:rFonts w:asciiTheme="minorHAnsi" w:hAnsiTheme="minorHAnsi" w:cstheme="minorHAnsi"/>
        </w:rPr>
        <w:t>a</w:t>
      </w:r>
      <w:r w:rsidR="005651C1" w:rsidRPr="008C10FF">
        <w:rPr>
          <w:rFonts w:asciiTheme="minorHAnsi" w:hAnsiTheme="minorHAnsi" w:cstheme="minorHAnsi"/>
        </w:rPr>
        <w:t xml:space="preserve"> em língua portuguesa e no qual consta a obrigatoriedade do preenchimento das seguintes informações:</w:t>
      </w:r>
    </w:p>
    <w:p w14:paraId="247F7C4F" w14:textId="630177AF"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Apresentação d</w:t>
      </w:r>
      <w:r w:rsidR="00C318AE">
        <w:rPr>
          <w:rFonts w:cs="Calibri"/>
          <w:kern w:val="0"/>
          <w:sz w:val="24"/>
          <w:szCs w:val="24"/>
        </w:rPr>
        <w:t>a</w:t>
      </w:r>
      <w:r w:rsidRPr="005651C1">
        <w:rPr>
          <w:rFonts w:cs="Calibri"/>
          <w:kern w:val="0"/>
          <w:sz w:val="24"/>
          <w:szCs w:val="24"/>
        </w:rPr>
        <w:t xml:space="preserve"> proponente;</w:t>
      </w:r>
    </w:p>
    <w:p w14:paraId="49D09846" w14:textId="65FB106D"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Apresentação do projeto, com descrição de suas principais características;</w:t>
      </w:r>
    </w:p>
    <w:p w14:paraId="626E8A66" w14:textId="781D5E83" w:rsid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Descrição dos principais objetivos do projeto;</w:t>
      </w:r>
    </w:p>
    <w:p w14:paraId="19BFBC2E" w14:textId="14C0E078" w:rsidR="00191EA7" w:rsidRPr="00191EA7" w:rsidRDefault="00191EA7" w:rsidP="00E74126">
      <w:pPr>
        <w:pStyle w:val="PargrafodaLista"/>
        <w:numPr>
          <w:ilvl w:val="0"/>
          <w:numId w:val="61"/>
        </w:numPr>
        <w:autoSpaceDE w:val="0"/>
        <w:adjustRightInd w:val="0"/>
        <w:spacing w:after="0"/>
        <w:jc w:val="both"/>
        <w:textAlignment w:val="auto"/>
        <w:rPr>
          <w:rFonts w:cs="Calibri"/>
          <w:kern w:val="0"/>
          <w:sz w:val="24"/>
          <w:szCs w:val="24"/>
        </w:rPr>
      </w:pPr>
      <w:r>
        <w:rPr>
          <w:rFonts w:cs="Calibri"/>
          <w:kern w:val="0"/>
          <w:sz w:val="24"/>
          <w:szCs w:val="24"/>
        </w:rPr>
        <w:t xml:space="preserve">Descrição da realidade </w:t>
      </w:r>
      <w:r w:rsidRPr="00191EA7">
        <w:rPr>
          <w:rFonts w:asciiTheme="minorHAnsi" w:hAnsiTheme="minorHAnsi" w:cstheme="minorHAnsi"/>
          <w:color w:val="000000"/>
          <w:sz w:val="24"/>
          <w:szCs w:val="24"/>
        </w:rPr>
        <w:t>objeto da parceria e o nexo com a atividade ou o projeto proposto</w:t>
      </w:r>
      <w:r>
        <w:rPr>
          <w:rFonts w:asciiTheme="minorHAnsi" w:hAnsiTheme="minorHAnsi" w:cstheme="minorHAnsi"/>
          <w:color w:val="000000"/>
          <w:sz w:val="24"/>
          <w:szCs w:val="24"/>
        </w:rPr>
        <w:t>;</w:t>
      </w:r>
    </w:p>
    <w:p w14:paraId="46700840" w14:textId="4BD079FA" w:rsidR="00191EA7" w:rsidRPr="003B0396" w:rsidRDefault="00191EA7" w:rsidP="00E74126">
      <w:pPr>
        <w:pStyle w:val="PargrafodaLista"/>
        <w:numPr>
          <w:ilvl w:val="0"/>
          <w:numId w:val="61"/>
        </w:numPr>
        <w:autoSpaceDE w:val="0"/>
        <w:adjustRightInd w:val="0"/>
        <w:spacing w:after="0"/>
        <w:jc w:val="both"/>
        <w:textAlignment w:val="auto"/>
        <w:rPr>
          <w:rFonts w:asciiTheme="minorHAnsi" w:hAnsiTheme="minorHAnsi" w:cstheme="minorHAnsi"/>
          <w:kern w:val="0"/>
          <w:sz w:val="24"/>
          <w:szCs w:val="24"/>
        </w:rPr>
      </w:pPr>
      <w:r>
        <w:rPr>
          <w:rFonts w:asciiTheme="minorHAnsi" w:hAnsiTheme="minorHAnsi" w:cstheme="minorHAnsi"/>
          <w:color w:val="000000"/>
          <w:sz w:val="24"/>
          <w:szCs w:val="24"/>
        </w:rPr>
        <w:t>A</w:t>
      </w:r>
      <w:r w:rsidRPr="00191EA7">
        <w:rPr>
          <w:rFonts w:asciiTheme="minorHAnsi" w:hAnsiTheme="minorHAnsi" w:cstheme="minorHAnsi"/>
          <w:color w:val="000000"/>
          <w:sz w:val="24"/>
          <w:szCs w:val="24"/>
        </w:rPr>
        <w:t>s ações a serem executadas, as metas a serem atingidas e os indicadores que aferirão o cumprimento das metas</w:t>
      </w:r>
      <w:r>
        <w:rPr>
          <w:rFonts w:asciiTheme="minorHAnsi" w:hAnsiTheme="minorHAnsi" w:cstheme="minorHAnsi"/>
          <w:color w:val="000000"/>
          <w:sz w:val="24"/>
          <w:szCs w:val="24"/>
        </w:rPr>
        <w:t>;</w:t>
      </w:r>
    </w:p>
    <w:p w14:paraId="17E452B3" w14:textId="0D0C3B68" w:rsidR="003B0396" w:rsidRPr="003B0396" w:rsidRDefault="003B0396" w:rsidP="00E74126">
      <w:pPr>
        <w:pStyle w:val="PargrafodaLista"/>
        <w:numPr>
          <w:ilvl w:val="0"/>
          <w:numId w:val="61"/>
        </w:numPr>
        <w:autoSpaceDE w:val="0"/>
        <w:adjustRightInd w:val="0"/>
        <w:spacing w:after="0"/>
        <w:jc w:val="both"/>
        <w:textAlignment w:val="auto"/>
        <w:rPr>
          <w:rFonts w:asciiTheme="minorHAnsi" w:hAnsiTheme="minorHAnsi" w:cstheme="minorHAnsi"/>
          <w:kern w:val="0"/>
          <w:sz w:val="24"/>
          <w:szCs w:val="24"/>
        </w:rPr>
      </w:pPr>
      <w:r>
        <w:rPr>
          <w:rFonts w:asciiTheme="minorHAnsi" w:hAnsiTheme="minorHAnsi" w:cstheme="minorHAnsi"/>
          <w:color w:val="000000"/>
          <w:sz w:val="24"/>
          <w:szCs w:val="24"/>
        </w:rPr>
        <w:t>O</w:t>
      </w:r>
      <w:r w:rsidRPr="003B0396">
        <w:rPr>
          <w:rFonts w:asciiTheme="minorHAnsi" w:hAnsiTheme="minorHAnsi" w:cstheme="minorHAnsi"/>
          <w:color w:val="000000"/>
          <w:sz w:val="24"/>
          <w:szCs w:val="24"/>
        </w:rPr>
        <w:t>s prazos para a execução das ações e para o cumprimento das metas</w:t>
      </w:r>
      <w:r>
        <w:rPr>
          <w:rFonts w:asciiTheme="minorHAnsi" w:hAnsiTheme="minorHAnsi" w:cstheme="minorHAnsi"/>
          <w:color w:val="000000"/>
          <w:sz w:val="24"/>
          <w:szCs w:val="24"/>
        </w:rPr>
        <w:t>;</w:t>
      </w:r>
    </w:p>
    <w:p w14:paraId="45C04425" w14:textId="11BF699C"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Público-alvo;</w:t>
      </w:r>
    </w:p>
    <w:p w14:paraId="7C031827" w14:textId="24A19286"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Abrangência geográfica;</w:t>
      </w:r>
    </w:p>
    <w:p w14:paraId="4C855A1F" w14:textId="4F8B5A15"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lastRenderedPageBreak/>
        <w:t>Definição do segmento da Arquitetura e Urbanismo contemplado e especificação dos meios de desenvolvimento do projeto;</w:t>
      </w:r>
    </w:p>
    <w:p w14:paraId="35E1B5D6" w14:textId="3B4F00CD"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Programação ou roteiro, definitivo ou provisório;</w:t>
      </w:r>
    </w:p>
    <w:p w14:paraId="2F09A145" w14:textId="5D24E0DC"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Valor solicitado</w:t>
      </w:r>
      <w:r>
        <w:rPr>
          <w:rFonts w:cs="Calibri"/>
          <w:kern w:val="0"/>
          <w:sz w:val="24"/>
          <w:szCs w:val="24"/>
        </w:rPr>
        <w:t>;</w:t>
      </w:r>
    </w:p>
    <w:p w14:paraId="1F7C9555" w14:textId="19F70BEF"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Estimativas de custos gerais para realização do evento ou ação;</w:t>
      </w:r>
    </w:p>
    <w:p w14:paraId="09799960" w14:textId="11004AB5"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Plano de divulgação;</w:t>
      </w:r>
    </w:p>
    <w:p w14:paraId="18FDB3E5" w14:textId="48DBE445"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Contrapartidas para o CAU/GO;</w:t>
      </w:r>
    </w:p>
    <w:p w14:paraId="57EB1E9F" w14:textId="2F04E3CD" w:rsidR="005651C1" w:rsidRP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Potenciais parceiros e/ou parcerias confirmadas;</w:t>
      </w:r>
    </w:p>
    <w:p w14:paraId="6C849915" w14:textId="1B8EDED0" w:rsidR="005651C1" w:rsidRDefault="005651C1" w:rsidP="00E74126">
      <w:pPr>
        <w:pStyle w:val="PargrafodaLista"/>
        <w:numPr>
          <w:ilvl w:val="0"/>
          <w:numId w:val="61"/>
        </w:numPr>
        <w:autoSpaceDE w:val="0"/>
        <w:adjustRightInd w:val="0"/>
        <w:spacing w:after="0"/>
        <w:jc w:val="both"/>
        <w:textAlignment w:val="auto"/>
        <w:rPr>
          <w:rFonts w:cs="Calibri"/>
          <w:kern w:val="0"/>
          <w:sz w:val="24"/>
          <w:szCs w:val="24"/>
        </w:rPr>
      </w:pPr>
      <w:r w:rsidRPr="005651C1">
        <w:rPr>
          <w:rFonts w:cs="Calibri"/>
          <w:kern w:val="0"/>
          <w:sz w:val="24"/>
          <w:szCs w:val="24"/>
        </w:rPr>
        <w:t>Identificação do representante legal e dos responsáveis pelo projeto</w:t>
      </w:r>
      <w:r>
        <w:rPr>
          <w:rFonts w:cs="Calibri"/>
          <w:kern w:val="0"/>
          <w:sz w:val="24"/>
          <w:szCs w:val="24"/>
        </w:rPr>
        <w:t>.</w:t>
      </w:r>
    </w:p>
    <w:p w14:paraId="216518D1" w14:textId="363A133B" w:rsidR="00DB0F38" w:rsidRDefault="00AA060F" w:rsidP="00B35104">
      <w:pPr>
        <w:pStyle w:val="Standard"/>
        <w:spacing w:before="120" w:line="276" w:lineRule="auto"/>
        <w:jc w:val="both"/>
        <w:rPr>
          <w:rFonts w:asciiTheme="minorHAnsi" w:hAnsiTheme="minorHAnsi" w:cstheme="minorHAnsi"/>
          <w:b/>
          <w:bCs/>
        </w:rPr>
      </w:pPr>
      <w:r>
        <w:rPr>
          <w:rFonts w:asciiTheme="minorHAnsi" w:hAnsiTheme="minorHAnsi" w:cstheme="minorHAnsi"/>
          <w:b/>
          <w:bCs/>
        </w:rPr>
        <w:t>10</w:t>
      </w:r>
      <w:r w:rsidR="00DB0F38">
        <w:rPr>
          <w:rFonts w:asciiTheme="minorHAnsi" w:hAnsiTheme="minorHAnsi" w:cstheme="minorHAnsi"/>
          <w:b/>
          <w:bCs/>
        </w:rPr>
        <w:t xml:space="preserve">.3. </w:t>
      </w:r>
      <w:r w:rsidR="00DB0F38" w:rsidRPr="008C10FF">
        <w:rPr>
          <w:rFonts w:asciiTheme="minorHAnsi" w:hAnsiTheme="minorHAnsi" w:cstheme="minorHAnsi"/>
        </w:rPr>
        <w:t xml:space="preserve">No caso de envio de mais de um projeto de patrocínio, </w:t>
      </w:r>
      <w:r w:rsidR="00DB0F38">
        <w:rPr>
          <w:rFonts w:asciiTheme="minorHAnsi" w:hAnsiTheme="minorHAnsi" w:cstheme="minorHAnsi"/>
        </w:rPr>
        <w:t>a</w:t>
      </w:r>
      <w:r w:rsidR="00DB0F38" w:rsidRPr="008C10FF">
        <w:rPr>
          <w:rFonts w:asciiTheme="minorHAnsi" w:hAnsiTheme="minorHAnsi" w:cstheme="minorHAnsi"/>
        </w:rPr>
        <w:t xml:space="preserve"> proponente deverá se utilizar do preenchimento de formulários eletrônicos separados.</w:t>
      </w:r>
    </w:p>
    <w:p w14:paraId="225EE64A" w14:textId="77DB6962" w:rsidR="006B0264" w:rsidRPr="008C10FF" w:rsidRDefault="00AA060F" w:rsidP="00B35104">
      <w:pPr>
        <w:pStyle w:val="Standard"/>
        <w:spacing w:before="120" w:line="276" w:lineRule="auto"/>
        <w:jc w:val="both"/>
        <w:rPr>
          <w:rFonts w:asciiTheme="minorHAnsi" w:hAnsiTheme="minorHAnsi" w:cstheme="minorHAnsi"/>
        </w:rPr>
      </w:pPr>
      <w:r>
        <w:rPr>
          <w:rFonts w:asciiTheme="minorHAnsi" w:hAnsiTheme="minorHAnsi" w:cstheme="minorHAnsi"/>
          <w:b/>
          <w:bCs/>
        </w:rPr>
        <w:t>10</w:t>
      </w:r>
      <w:r w:rsidR="00ED157A" w:rsidRPr="008C10FF">
        <w:rPr>
          <w:rFonts w:asciiTheme="minorHAnsi" w:hAnsiTheme="minorHAnsi" w:cstheme="minorHAnsi"/>
          <w:b/>
        </w:rPr>
        <w:t>.</w:t>
      </w:r>
      <w:r w:rsidR="00DB0F38">
        <w:rPr>
          <w:rFonts w:asciiTheme="minorHAnsi" w:hAnsiTheme="minorHAnsi" w:cstheme="minorHAnsi"/>
          <w:b/>
        </w:rPr>
        <w:t>4</w:t>
      </w:r>
      <w:r w:rsidR="00ED157A" w:rsidRPr="008C10FF">
        <w:rPr>
          <w:rFonts w:asciiTheme="minorHAnsi" w:hAnsiTheme="minorHAnsi" w:cstheme="minorHAnsi"/>
          <w:b/>
        </w:rPr>
        <w:t>.</w:t>
      </w:r>
      <w:r w:rsidR="00ED157A" w:rsidRPr="008C10FF">
        <w:rPr>
          <w:rFonts w:asciiTheme="minorHAnsi" w:hAnsiTheme="minorHAnsi" w:cstheme="minorHAnsi"/>
        </w:rPr>
        <w:t xml:space="preserve"> </w:t>
      </w:r>
      <w:r w:rsidR="00ED157A" w:rsidRPr="008C10FF">
        <w:rPr>
          <w:rFonts w:asciiTheme="minorHAnsi" w:hAnsiTheme="minorHAnsi" w:cstheme="minorHAnsi"/>
          <w:bCs/>
        </w:rPr>
        <w:t xml:space="preserve">O formulário eletrônico </w:t>
      </w:r>
      <w:r w:rsidR="00040BD2">
        <w:rPr>
          <w:rFonts w:asciiTheme="minorHAnsi" w:hAnsiTheme="minorHAnsi" w:cstheme="minorHAnsi"/>
          <w:bCs/>
        </w:rPr>
        <w:t xml:space="preserve">encerra </w:t>
      </w:r>
      <w:r w:rsidR="00ED157A" w:rsidRPr="008C10FF">
        <w:rPr>
          <w:rFonts w:asciiTheme="minorHAnsi" w:hAnsiTheme="minorHAnsi" w:cstheme="minorHAnsi"/>
          <w:bCs/>
        </w:rPr>
        <w:t xml:space="preserve">a recepção de propostas automaticamente </w:t>
      </w:r>
      <w:r w:rsidR="00B35104">
        <w:rPr>
          <w:rFonts w:asciiTheme="minorHAnsi" w:hAnsiTheme="minorHAnsi" w:cstheme="minorHAnsi"/>
          <w:bCs/>
        </w:rPr>
        <w:t>à</w:t>
      </w:r>
      <w:r w:rsidR="00ED157A" w:rsidRPr="008C10FF">
        <w:rPr>
          <w:rFonts w:asciiTheme="minorHAnsi" w:hAnsiTheme="minorHAnsi" w:cstheme="minorHAnsi"/>
          <w:bCs/>
        </w:rPr>
        <w:t>s 23h59</w:t>
      </w:r>
      <w:r w:rsidR="00B35104">
        <w:rPr>
          <w:rFonts w:asciiTheme="minorHAnsi" w:hAnsiTheme="minorHAnsi" w:cstheme="minorHAnsi"/>
          <w:bCs/>
        </w:rPr>
        <w:t>min</w:t>
      </w:r>
      <w:r w:rsidR="00ED157A" w:rsidRPr="008C10FF">
        <w:rPr>
          <w:rFonts w:asciiTheme="minorHAnsi" w:hAnsiTheme="minorHAnsi" w:cstheme="minorHAnsi"/>
          <w:bCs/>
        </w:rPr>
        <w:t>, horário de Brasília, da data final para recebimento das propostas, conforme Cronograma (</w:t>
      </w:r>
      <w:r w:rsidR="00B35104">
        <w:rPr>
          <w:rFonts w:asciiTheme="minorHAnsi" w:hAnsiTheme="minorHAnsi" w:cstheme="minorHAnsi"/>
          <w:bCs/>
        </w:rPr>
        <w:t>A</w:t>
      </w:r>
      <w:r w:rsidR="00040BD2">
        <w:rPr>
          <w:rFonts w:asciiTheme="minorHAnsi" w:hAnsiTheme="minorHAnsi" w:cstheme="minorHAnsi"/>
          <w:bCs/>
        </w:rPr>
        <w:t>NEXO</w:t>
      </w:r>
      <w:r w:rsidR="00B35104">
        <w:rPr>
          <w:rFonts w:asciiTheme="minorHAnsi" w:hAnsiTheme="minorHAnsi" w:cstheme="minorHAnsi"/>
          <w:bCs/>
        </w:rPr>
        <w:t xml:space="preserve"> I</w:t>
      </w:r>
      <w:r w:rsidR="00ED157A" w:rsidRPr="008C10FF">
        <w:rPr>
          <w:rFonts w:asciiTheme="minorHAnsi" w:hAnsiTheme="minorHAnsi" w:cstheme="minorHAnsi"/>
          <w:bCs/>
        </w:rPr>
        <w:t>).</w:t>
      </w:r>
    </w:p>
    <w:p w14:paraId="23FCB136" w14:textId="1A89C0D0" w:rsidR="006B0264" w:rsidRDefault="00AA060F" w:rsidP="0001110E">
      <w:pPr>
        <w:pStyle w:val="Standard"/>
        <w:spacing w:before="80" w:line="276" w:lineRule="auto"/>
        <w:jc w:val="both"/>
        <w:rPr>
          <w:rFonts w:asciiTheme="minorHAnsi" w:hAnsiTheme="minorHAnsi" w:cstheme="minorHAnsi"/>
          <w:bCs/>
        </w:rPr>
      </w:pPr>
      <w:r>
        <w:rPr>
          <w:rFonts w:asciiTheme="minorHAnsi" w:hAnsiTheme="minorHAnsi" w:cstheme="minorHAnsi"/>
          <w:b/>
          <w:bCs/>
        </w:rPr>
        <w:t>10</w:t>
      </w:r>
      <w:r w:rsidR="00ED157A" w:rsidRPr="008C10FF">
        <w:rPr>
          <w:rFonts w:asciiTheme="minorHAnsi" w:hAnsiTheme="minorHAnsi" w:cstheme="minorHAnsi"/>
          <w:b/>
          <w:bCs/>
        </w:rPr>
        <w:t>.</w:t>
      </w:r>
      <w:r w:rsidR="00DB0F38">
        <w:rPr>
          <w:rFonts w:asciiTheme="minorHAnsi" w:hAnsiTheme="minorHAnsi" w:cstheme="minorHAnsi"/>
          <w:b/>
          <w:bCs/>
        </w:rPr>
        <w:t>5</w:t>
      </w:r>
      <w:r w:rsidR="00ED157A" w:rsidRPr="008C10FF">
        <w:rPr>
          <w:rFonts w:asciiTheme="minorHAnsi" w:hAnsiTheme="minorHAnsi" w:cstheme="minorHAnsi"/>
          <w:b/>
          <w:bCs/>
        </w:rPr>
        <w:t>.</w:t>
      </w:r>
      <w:r w:rsidR="00ED157A" w:rsidRPr="008C10FF">
        <w:rPr>
          <w:rFonts w:asciiTheme="minorHAnsi" w:hAnsiTheme="minorHAnsi" w:cstheme="minorHAnsi"/>
          <w:bCs/>
        </w:rPr>
        <w:t xml:space="preserve"> </w:t>
      </w:r>
      <w:r w:rsidR="00B25DD9">
        <w:rPr>
          <w:rFonts w:asciiTheme="minorHAnsi" w:hAnsiTheme="minorHAnsi" w:cstheme="minorHAnsi"/>
          <w:bCs/>
        </w:rPr>
        <w:t xml:space="preserve">As propostas </w:t>
      </w:r>
      <w:r w:rsidR="00ED157A" w:rsidRPr="008C10FF">
        <w:rPr>
          <w:rFonts w:asciiTheme="minorHAnsi" w:hAnsiTheme="minorHAnsi" w:cstheme="minorHAnsi"/>
          <w:bCs/>
        </w:rPr>
        <w:t>apresentad</w:t>
      </w:r>
      <w:r w:rsidR="00B25DD9">
        <w:rPr>
          <w:rFonts w:asciiTheme="minorHAnsi" w:hAnsiTheme="minorHAnsi" w:cstheme="minorHAnsi"/>
          <w:bCs/>
        </w:rPr>
        <w:t>a</w:t>
      </w:r>
      <w:r w:rsidR="00ED157A" w:rsidRPr="008C10FF">
        <w:rPr>
          <w:rFonts w:asciiTheme="minorHAnsi" w:hAnsiTheme="minorHAnsi" w:cstheme="minorHAnsi"/>
          <w:bCs/>
        </w:rPr>
        <w:t>s fora das especificações e dos prazos fixados no Edital não serão aceit</w:t>
      </w:r>
      <w:r w:rsidR="00B25DD9">
        <w:rPr>
          <w:rFonts w:asciiTheme="minorHAnsi" w:hAnsiTheme="minorHAnsi" w:cstheme="minorHAnsi"/>
          <w:bCs/>
        </w:rPr>
        <w:t>a</w:t>
      </w:r>
      <w:r w:rsidR="00ED157A" w:rsidRPr="008C10FF">
        <w:rPr>
          <w:rFonts w:asciiTheme="minorHAnsi" w:hAnsiTheme="minorHAnsi" w:cstheme="minorHAnsi"/>
          <w:bCs/>
        </w:rPr>
        <w:t>s.</w:t>
      </w:r>
    </w:p>
    <w:p w14:paraId="30273877" w14:textId="77777777" w:rsidR="006B0264" w:rsidRPr="00ED157A" w:rsidRDefault="006B0264">
      <w:pPr>
        <w:pStyle w:val="Standard"/>
        <w:spacing w:line="276" w:lineRule="auto"/>
        <w:jc w:val="both"/>
        <w:rPr>
          <w:rFonts w:asciiTheme="minorHAnsi" w:hAnsiTheme="minorHAnsi" w:cstheme="minorHAnsi"/>
          <w:color w:val="000000"/>
          <w:sz w:val="16"/>
          <w:szCs w:val="16"/>
        </w:rPr>
      </w:pPr>
    </w:p>
    <w:p w14:paraId="5AC19868" w14:textId="16C7DE73" w:rsidR="006B0264" w:rsidRPr="0068540D" w:rsidRDefault="00ED157A" w:rsidP="00E46DF5">
      <w:pPr>
        <w:pStyle w:val="Standard"/>
        <w:spacing w:before="360" w:line="276" w:lineRule="auto"/>
        <w:jc w:val="both"/>
        <w:outlineLvl w:val="0"/>
        <w:rPr>
          <w:rFonts w:asciiTheme="minorHAnsi" w:hAnsiTheme="minorHAnsi" w:cstheme="minorHAnsi"/>
          <w:b/>
          <w:bCs/>
          <w:sz w:val="26"/>
          <w:szCs w:val="26"/>
        </w:rPr>
      </w:pPr>
      <w:r w:rsidRPr="0068540D">
        <w:rPr>
          <w:rFonts w:asciiTheme="minorHAnsi" w:hAnsiTheme="minorHAnsi" w:cstheme="minorHAnsi"/>
          <w:b/>
          <w:bCs/>
          <w:sz w:val="26"/>
          <w:szCs w:val="26"/>
        </w:rPr>
        <w:t>11. ANÁLISE DAS PROPOSTAS PELA COMISSÃO DE SELEÇÃO</w:t>
      </w:r>
    </w:p>
    <w:p w14:paraId="204AFA97" w14:textId="0DDD6789" w:rsidR="00A753B4" w:rsidRDefault="00ED157A" w:rsidP="0068540D">
      <w:pPr>
        <w:pStyle w:val="NormalWeb"/>
        <w:tabs>
          <w:tab w:val="left" w:pos="567"/>
          <w:tab w:val="left" w:pos="851"/>
          <w:tab w:val="left" w:pos="1701"/>
          <w:tab w:val="left" w:pos="9632"/>
        </w:tabs>
        <w:spacing w:before="120" w:after="0" w:line="276" w:lineRule="auto"/>
        <w:jc w:val="both"/>
        <w:rPr>
          <w:rFonts w:asciiTheme="minorHAnsi" w:hAnsiTheme="minorHAnsi" w:cstheme="minorHAnsi"/>
          <w:bCs/>
        </w:rPr>
      </w:pPr>
      <w:r w:rsidRPr="0068540D">
        <w:rPr>
          <w:rFonts w:asciiTheme="minorHAnsi" w:hAnsiTheme="minorHAnsi" w:cstheme="minorHAnsi"/>
          <w:b/>
          <w:bCs/>
        </w:rPr>
        <w:t>11.</w:t>
      </w:r>
      <w:r w:rsidR="00162C20">
        <w:rPr>
          <w:rFonts w:asciiTheme="minorHAnsi" w:hAnsiTheme="minorHAnsi" w:cstheme="minorHAnsi"/>
          <w:b/>
          <w:bCs/>
        </w:rPr>
        <w:t>1</w:t>
      </w:r>
      <w:r w:rsidRPr="0068540D">
        <w:rPr>
          <w:rFonts w:asciiTheme="minorHAnsi" w:hAnsiTheme="minorHAnsi" w:cstheme="minorHAnsi"/>
          <w:bCs/>
        </w:rPr>
        <w:t xml:space="preserve">. A </w:t>
      </w:r>
      <w:r w:rsidR="00A753B4">
        <w:rPr>
          <w:rFonts w:asciiTheme="minorHAnsi" w:hAnsiTheme="minorHAnsi" w:cstheme="minorHAnsi"/>
          <w:bCs/>
        </w:rPr>
        <w:t>Comissão de Seleção se reunirá em data definida no Cronograma (Anexo I) para analisar e selecionar as propostas recebidas.</w:t>
      </w:r>
    </w:p>
    <w:p w14:paraId="42201486" w14:textId="77777777" w:rsidR="00A753B4" w:rsidRPr="00A753B4" w:rsidRDefault="00A753B4" w:rsidP="0068540D">
      <w:pPr>
        <w:pStyle w:val="NormalWeb"/>
        <w:tabs>
          <w:tab w:val="left" w:pos="567"/>
          <w:tab w:val="left" w:pos="851"/>
          <w:tab w:val="left" w:pos="1701"/>
          <w:tab w:val="left" w:pos="9632"/>
        </w:tabs>
        <w:spacing w:before="120" w:after="0" w:line="276" w:lineRule="auto"/>
        <w:jc w:val="both"/>
        <w:rPr>
          <w:rFonts w:asciiTheme="minorHAnsi" w:hAnsiTheme="minorHAnsi" w:cstheme="minorHAnsi"/>
          <w:bCs/>
        </w:rPr>
      </w:pPr>
      <w:r w:rsidRPr="00A753B4">
        <w:rPr>
          <w:rFonts w:asciiTheme="minorHAnsi" w:hAnsiTheme="minorHAnsi" w:cstheme="minorHAnsi"/>
          <w:b/>
        </w:rPr>
        <w:t>11.2.</w:t>
      </w:r>
      <w:r w:rsidRPr="00A753B4">
        <w:rPr>
          <w:rFonts w:asciiTheme="minorHAnsi" w:hAnsiTheme="minorHAnsi" w:cstheme="minorHAnsi"/>
          <w:bCs/>
        </w:rPr>
        <w:t xml:space="preserve"> A avaliação das propostas terá caráter eliminatório e classificatório.</w:t>
      </w:r>
    </w:p>
    <w:p w14:paraId="682A8063" w14:textId="5240488F" w:rsidR="00A753B4" w:rsidRDefault="00A753B4" w:rsidP="0068540D">
      <w:pPr>
        <w:pStyle w:val="NormalWeb"/>
        <w:tabs>
          <w:tab w:val="left" w:pos="567"/>
          <w:tab w:val="left" w:pos="851"/>
          <w:tab w:val="left" w:pos="1701"/>
          <w:tab w:val="left" w:pos="9632"/>
        </w:tabs>
        <w:spacing w:before="120" w:after="0" w:line="276" w:lineRule="auto"/>
        <w:jc w:val="both"/>
        <w:rPr>
          <w:rFonts w:asciiTheme="minorHAnsi" w:hAnsiTheme="minorHAnsi" w:cstheme="minorHAnsi"/>
          <w:color w:val="000000"/>
        </w:rPr>
      </w:pPr>
      <w:r w:rsidRPr="00A753B4">
        <w:rPr>
          <w:rFonts w:asciiTheme="minorHAnsi" w:hAnsiTheme="minorHAnsi" w:cstheme="minorHAnsi"/>
          <w:b/>
        </w:rPr>
        <w:t>11.3.</w:t>
      </w:r>
      <w:r w:rsidRPr="00A753B4">
        <w:rPr>
          <w:rFonts w:asciiTheme="minorHAnsi" w:hAnsiTheme="minorHAnsi" w:cstheme="minorHAnsi"/>
          <w:bCs/>
        </w:rPr>
        <w:t xml:space="preserve"> Será </w:t>
      </w:r>
      <w:r w:rsidRPr="00A753B4">
        <w:rPr>
          <w:rFonts w:asciiTheme="minorHAnsi" w:hAnsiTheme="minorHAnsi" w:cstheme="minorHAnsi"/>
          <w:color w:val="000000"/>
        </w:rPr>
        <w:t>eliminada a organização da sociedade civil cuja proposta est</w:t>
      </w:r>
      <w:r w:rsidR="00E46DF5">
        <w:rPr>
          <w:rFonts w:asciiTheme="minorHAnsi" w:hAnsiTheme="minorHAnsi" w:cstheme="minorHAnsi"/>
          <w:color w:val="000000"/>
        </w:rPr>
        <w:t>iver</w:t>
      </w:r>
      <w:r w:rsidRPr="00A753B4">
        <w:rPr>
          <w:rFonts w:asciiTheme="minorHAnsi" w:hAnsiTheme="minorHAnsi" w:cstheme="minorHAnsi"/>
          <w:color w:val="000000"/>
        </w:rPr>
        <w:t xml:space="preserve"> em desacordo com os termos do </w:t>
      </w:r>
      <w:r w:rsidR="00E46DF5">
        <w:rPr>
          <w:rFonts w:asciiTheme="minorHAnsi" w:hAnsiTheme="minorHAnsi" w:cstheme="minorHAnsi"/>
          <w:color w:val="000000"/>
        </w:rPr>
        <w:t>E</w:t>
      </w:r>
      <w:r w:rsidRPr="00A753B4">
        <w:rPr>
          <w:rFonts w:asciiTheme="minorHAnsi" w:hAnsiTheme="minorHAnsi" w:cstheme="minorHAnsi"/>
          <w:color w:val="000000"/>
        </w:rPr>
        <w:t>dital ou que não contenha as seguintes informações</w:t>
      </w:r>
      <w:r>
        <w:rPr>
          <w:rFonts w:asciiTheme="minorHAnsi" w:hAnsiTheme="minorHAnsi" w:cstheme="minorHAnsi"/>
          <w:color w:val="000000"/>
        </w:rPr>
        <w:t>:</w:t>
      </w:r>
    </w:p>
    <w:p w14:paraId="493B12D0" w14:textId="022A11F1" w:rsidR="00A753B4" w:rsidRPr="00A753B4" w:rsidRDefault="00A753B4" w:rsidP="00E74126">
      <w:pPr>
        <w:pStyle w:val="padro"/>
        <w:numPr>
          <w:ilvl w:val="0"/>
          <w:numId w:val="62"/>
        </w:numPr>
        <w:spacing w:before="80" w:beforeAutospacing="0" w:after="0" w:afterAutospacing="0" w:line="276" w:lineRule="auto"/>
        <w:jc w:val="both"/>
        <w:rPr>
          <w:rFonts w:asciiTheme="minorHAnsi" w:hAnsiTheme="minorHAnsi" w:cstheme="minorHAnsi"/>
          <w:color w:val="000000"/>
        </w:rPr>
      </w:pPr>
      <w:r>
        <w:rPr>
          <w:rFonts w:asciiTheme="minorHAnsi" w:hAnsiTheme="minorHAnsi" w:cstheme="minorHAnsi"/>
          <w:color w:val="000000"/>
        </w:rPr>
        <w:t>A</w:t>
      </w:r>
      <w:r w:rsidRPr="00A753B4">
        <w:rPr>
          <w:rFonts w:asciiTheme="minorHAnsi" w:hAnsiTheme="minorHAnsi" w:cstheme="minorHAnsi"/>
          <w:color w:val="000000"/>
        </w:rPr>
        <w:t xml:space="preserve"> descrição da realidade objeto da parceria e o nexo com a atividade ou o projeto proposto;</w:t>
      </w:r>
    </w:p>
    <w:p w14:paraId="7A4DA2E1" w14:textId="71977FC5" w:rsidR="00A753B4" w:rsidRPr="00A753B4" w:rsidRDefault="00A753B4" w:rsidP="00E74126">
      <w:pPr>
        <w:pStyle w:val="padro"/>
        <w:numPr>
          <w:ilvl w:val="0"/>
          <w:numId w:val="62"/>
        </w:numPr>
        <w:spacing w:before="80" w:beforeAutospacing="0" w:after="0" w:afterAutospacing="0" w:line="276" w:lineRule="auto"/>
        <w:jc w:val="both"/>
        <w:rPr>
          <w:rFonts w:asciiTheme="minorHAnsi" w:hAnsiTheme="minorHAnsi" w:cstheme="minorHAnsi"/>
          <w:color w:val="000000"/>
        </w:rPr>
      </w:pPr>
      <w:r>
        <w:rPr>
          <w:rFonts w:asciiTheme="minorHAnsi" w:hAnsiTheme="minorHAnsi" w:cstheme="minorHAnsi"/>
          <w:color w:val="000000"/>
        </w:rPr>
        <w:t>A</w:t>
      </w:r>
      <w:r w:rsidRPr="00A753B4">
        <w:rPr>
          <w:rFonts w:asciiTheme="minorHAnsi" w:hAnsiTheme="minorHAnsi" w:cstheme="minorHAnsi"/>
          <w:color w:val="000000"/>
        </w:rPr>
        <w:t>s ações a serem executadas, as metas a serem atingidas e os indicadores que aferirão o cumprimento das metas;</w:t>
      </w:r>
    </w:p>
    <w:p w14:paraId="0F6E9278" w14:textId="0B171796" w:rsidR="00A753B4" w:rsidRPr="00A753B4" w:rsidRDefault="00A753B4" w:rsidP="00E74126">
      <w:pPr>
        <w:pStyle w:val="padro"/>
        <w:numPr>
          <w:ilvl w:val="0"/>
          <w:numId w:val="62"/>
        </w:numPr>
        <w:spacing w:before="80" w:beforeAutospacing="0" w:after="0" w:afterAutospacing="0" w:line="276" w:lineRule="auto"/>
        <w:jc w:val="both"/>
        <w:rPr>
          <w:rFonts w:asciiTheme="minorHAnsi" w:hAnsiTheme="minorHAnsi" w:cstheme="minorHAnsi"/>
          <w:color w:val="000000"/>
        </w:rPr>
      </w:pPr>
      <w:r>
        <w:rPr>
          <w:rFonts w:asciiTheme="minorHAnsi" w:hAnsiTheme="minorHAnsi" w:cstheme="minorHAnsi"/>
          <w:color w:val="000000"/>
        </w:rPr>
        <w:t>O</w:t>
      </w:r>
      <w:r w:rsidRPr="00A753B4">
        <w:rPr>
          <w:rFonts w:asciiTheme="minorHAnsi" w:hAnsiTheme="minorHAnsi" w:cstheme="minorHAnsi"/>
          <w:color w:val="000000"/>
        </w:rPr>
        <w:t>s prazos para a execução das ações e para o cumprimento das metas; e</w:t>
      </w:r>
    </w:p>
    <w:p w14:paraId="1FF5BB78" w14:textId="31F61665" w:rsidR="00A753B4" w:rsidRPr="00A753B4" w:rsidRDefault="00A753B4" w:rsidP="00E74126">
      <w:pPr>
        <w:pStyle w:val="padro"/>
        <w:numPr>
          <w:ilvl w:val="0"/>
          <w:numId w:val="62"/>
        </w:numPr>
        <w:spacing w:before="80" w:beforeAutospacing="0" w:after="0" w:afterAutospacing="0" w:line="276" w:lineRule="auto"/>
        <w:jc w:val="both"/>
        <w:rPr>
          <w:rFonts w:asciiTheme="minorHAnsi" w:hAnsiTheme="minorHAnsi" w:cstheme="minorHAnsi"/>
          <w:color w:val="000000"/>
        </w:rPr>
      </w:pPr>
      <w:r>
        <w:rPr>
          <w:rFonts w:asciiTheme="minorHAnsi" w:hAnsiTheme="minorHAnsi" w:cstheme="minorHAnsi"/>
          <w:color w:val="000000"/>
        </w:rPr>
        <w:t>O</w:t>
      </w:r>
      <w:r w:rsidRPr="00A753B4">
        <w:rPr>
          <w:rFonts w:asciiTheme="minorHAnsi" w:hAnsiTheme="minorHAnsi" w:cstheme="minorHAnsi"/>
          <w:color w:val="000000"/>
        </w:rPr>
        <w:t xml:space="preserve"> valor global.</w:t>
      </w:r>
    </w:p>
    <w:p w14:paraId="6741BC2A" w14:textId="0EAED093" w:rsidR="00E46DF5" w:rsidRDefault="00E46DF5" w:rsidP="00E46DF5">
      <w:pPr>
        <w:pStyle w:val="Standard"/>
        <w:spacing w:before="120" w:line="276" w:lineRule="auto"/>
        <w:jc w:val="both"/>
        <w:rPr>
          <w:rFonts w:asciiTheme="minorHAnsi" w:hAnsiTheme="minorHAnsi" w:cstheme="minorHAnsi"/>
        </w:rPr>
      </w:pPr>
      <w:r w:rsidRPr="00E46DF5">
        <w:rPr>
          <w:rFonts w:asciiTheme="minorHAnsi" w:hAnsiTheme="minorHAnsi" w:cstheme="minorHAnsi"/>
          <w:b/>
        </w:rPr>
        <w:t>11.4.</w:t>
      </w:r>
      <w:r w:rsidRPr="00E46DF5">
        <w:rPr>
          <w:rFonts w:asciiTheme="minorHAnsi" w:hAnsiTheme="minorHAnsi" w:cstheme="minorHAnsi"/>
          <w:b/>
          <w:bCs/>
        </w:rPr>
        <w:t xml:space="preserve"> </w:t>
      </w:r>
      <w:r w:rsidRPr="00BE7550">
        <w:rPr>
          <w:rFonts w:asciiTheme="minorHAnsi" w:hAnsiTheme="minorHAnsi" w:cstheme="minorHAnsi"/>
        </w:rPr>
        <w:t>A Comissão de Seleção deverá atribuir nota global a cada proposta apresentada para classificação.</w:t>
      </w:r>
    </w:p>
    <w:p w14:paraId="5FDC9390" w14:textId="2393FD47" w:rsidR="00E46DF5" w:rsidRDefault="00E46DF5" w:rsidP="00E46DF5">
      <w:pPr>
        <w:pStyle w:val="Standard"/>
        <w:spacing w:before="120" w:line="276" w:lineRule="auto"/>
        <w:ind w:left="284"/>
        <w:jc w:val="both"/>
        <w:rPr>
          <w:rFonts w:asciiTheme="minorHAnsi" w:hAnsiTheme="minorHAnsi" w:cstheme="minorHAnsi"/>
        </w:rPr>
      </w:pPr>
      <w:r w:rsidRPr="00C115F5">
        <w:rPr>
          <w:rFonts w:asciiTheme="minorHAnsi" w:hAnsiTheme="minorHAnsi" w:cstheme="minorHAnsi"/>
          <w:b/>
          <w:bCs/>
        </w:rPr>
        <w:t>11.</w:t>
      </w:r>
      <w:r>
        <w:rPr>
          <w:rFonts w:asciiTheme="minorHAnsi" w:hAnsiTheme="minorHAnsi" w:cstheme="minorHAnsi"/>
          <w:b/>
          <w:bCs/>
        </w:rPr>
        <w:t>4.1.</w:t>
      </w:r>
      <w:r w:rsidRPr="00C115F5">
        <w:rPr>
          <w:rFonts w:asciiTheme="minorHAnsi" w:hAnsiTheme="minorHAnsi" w:cstheme="minorHAnsi"/>
          <w:b/>
          <w:bCs/>
        </w:rPr>
        <w:t xml:space="preserve"> </w:t>
      </w:r>
      <w:r w:rsidRPr="00C115F5">
        <w:rPr>
          <w:rFonts w:asciiTheme="minorHAnsi" w:hAnsiTheme="minorHAnsi" w:cstheme="minorHAnsi"/>
        </w:rPr>
        <w:t>A Comissão de Seleção deverá, em seu parecer, elencar os aspectos que foram considerados nas propostas para a sua aprovação e desaprovação.</w:t>
      </w:r>
    </w:p>
    <w:p w14:paraId="2C15E244" w14:textId="672D94E8" w:rsidR="00E46DF5" w:rsidRDefault="00E46DF5" w:rsidP="00E46DF5">
      <w:pPr>
        <w:pStyle w:val="Standard"/>
        <w:spacing w:before="120" w:line="276" w:lineRule="auto"/>
        <w:jc w:val="both"/>
        <w:rPr>
          <w:rFonts w:asciiTheme="minorHAnsi" w:hAnsiTheme="minorHAnsi" w:cstheme="minorHAnsi"/>
          <w:b/>
          <w:bCs/>
        </w:rPr>
      </w:pPr>
      <w:r w:rsidRPr="00BE7550">
        <w:rPr>
          <w:rFonts w:asciiTheme="minorHAnsi" w:hAnsiTheme="minorHAnsi" w:cstheme="minorHAnsi"/>
          <w:b/>
          <w:bCs/>
        </w:rPr>
        <w:t>11.</w:t>
      </w:r>
      <w:r>
        <w:rPr>
          <w:rFonts w:asciiTheme="minorHAnsi" w:hAnsiTheme="minorHAnsi" w:cstheme="minorHAnsi"/>
          <w:b/>
          <w:bCs/>
        </w:rPr>
        <w:t>5</w:t>
      </w:r>
      <w:r w:rsidRPr="00BE7550">
        <w:rPr>
          <w:rFonts w:asciiTheme="minorHAnsi" w:hAnsiTheme="minorHAnsi" w:cstheme="minorHAnsi"/>
          <w:b/>
          <w:bCs/>
        </w:rPr>
        <w:t xml:space="preserve">. </w:t>
      </w:r>
      <w:r w:rsidRPr="00040BD2">
        <w:rPr>
          <w:rFonts w:asciiTheme="minorHAnsi" w:hAnsiTheme="minorHAnsi" w:cstheme="minorHAnsi"/>
        </w:rPr>
        <w:t>A pontuação máxima de cada projeto será de 10,0 (dez) pontos,</w:t>
      </w:r>
      <w:r w:rsidRPr="00040BD2">
        <w:rPr>
          <w:rFonts w:asciiTheme="minorHAnsi" w:hAnsiTheme="minorHAnsi" w:cstheme="minorHAnsi"/>
          <w:b/>
          <w:bCs/>
        </w:rPr>
        <w:t xml:space="preserve"> sendo classificados aqueles cuja pontuação total seja igual ou maior que 7,0 (sete) pontos.</w:t>
      </w:r>
    </w:p>
    <w:p w14:paraId="0870050A" w14:textId="5B8E8AF3" w:rsidR="006B0264" w:rsidRPr="00E46DF5" w:rsidRDefault="00E46DF5" w:rsidP="009559F7">
      <w:pPr>
        <w:pStyle w:val="NormalWeb"/>
        <w:tabs>
          <w:tab w:val="left" w:pos="567"/>
          <w:tab w:val="left" w:pos="851"/>
          <w:tab w:val="left" w:pos="1701"/>
          <w:tab w:val="left" w:pos="9632"/>
        </w:tabs>
        <w:spacing w:before="120" w:after="120" w:line="276" w:lineRule="auto"/>
        <w:jc w:val="both"/>
        <w:rPr>
          <w:rFonts w:asciiTheme="minorHAnsi" w:hAnsiTheme="minorHAnsi" w:cstheme="minorHAnsi"/>
        </w:rPr>
      </w:pPr>
      <w:r w:rsidRPr="00E46DF5">
        <w:rPr>
          <w:rFonts w:asciiTheme="minorHAnsi" w:hAnsiTheme="minorHAnsi" w:cstheme="minorHAnsi"/>
          <w:b/>
        </w:rPr>
        <w:lastRenderedPageBreak/>
        <w:t>11.6.</w:t>
      </w:r>
      <w:r w:rsidRPr="00E46DF5">
        <w:rPr>
          <w:rFonts w:asciiTheme="minorHAnsi" w:hAnsiTheme="minorHAnsi" w:cstheme="minorHAnsi"/>
          <w:bCs/>
        </w:rPr>
        <w:t xml:space="preserve"> </w:t>
      </w:r>
      <w:r w:rsidRPr="00E46DF5">
        <w:rPr>
          <w:rFonts w:asciiTheme="minorHAnsi" w:hAnsiTheme="minorHAnsi" w:cstheme="minorHAnsi"/>
          <w:color w:val="000000"/>
        </w:rPr>
        <w:t xml:space="preserve"> As propostas serão classificadas de acordo com os </w:t>
      </w:r>
      <w:r w:rsidR="009559F7">
        <w:rPr>
          <w:rFonts w:asciiTheme="minorHAnsi" w:hAnsiTheme="minorHAnsi" w:cstheme="minorHAnsi"/>
          <w:color w:val="000000"/>
        </w:rPr>
        <w:t>critérios</w:t>
      </w:r>
      <w:r w:rsidR="00ED157A" w:rsidRPr="00E46DF5">
        <w:rPr>
          <w:rFonts w:asciiTheme="minorHAnsi" w:hAnsiTheme="minorHAnsi" w:cstheme="minorHAnsi"/>
          <w:bCs/>
        </w:rPr>
        <w:t xml:space="preserve"> dispostos na tabela a seguir:</w:t>
      </w:r>
    </w:p>
    <w:tbl>
      <w:tblPr>
        <w:tblW w:w="9160" w:type="dxa"/>
        <w:tblInd w:w="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0" w:type="dxa"/>
          <w:right w:w="10" w:type="dxa"/>
        </w:tblCellMar>
        <w:tblLook w:val="04A0" w:firstRow="1" w:lastRow="0" w:firstColumn="1" w:lastColumn="0" w:noHBand="0" w:noVBand="1"/>
      </w:tblPr>
      <w:tblGrid>
        <w:gridCol w:w="7601"/>
        <w:gridCol w:w="1559"/>
      </w:tblGrid>
      <w:tr w:rsidR="006B0264" w:rsidRPr="0001110E" w14:paraId="5F9CBDB0" w14:textId="77777777" w:rsidTr="0001110E">
        <w:tc>
          <w:tcPr>
            <w:tcW w:w="7601" w:type="dxa"/>
            <w:shd w:val="clear" w:color="auto" w:fill="E7E6E6" w:themeFill="background2"/>
            <w:tcMar>
              <w:top w:w="0" w:type="dxa"/>
              <w:left w:w="88" w:type="dxa"/>
              <w:bottom w:w="0" w:type="dxa"/>
              <w:right w:w="108" w:type="dxa"/>
            </w:tcMar>
            <w:vAlign w:val="center"/>
          </w:tcPr>
          <w:p w14:paraId="4168C1EE" w14:textId="11E87B2B" w:rsidR="006B0264" w:rsidRPr="0001110E" w:rsidRDefault="00E46DF5">
            <w:pPr>
              <w:pStyle w:val="Standard"/>
              <w:jc w:val="center"/>
              <w:rPr>
                <w:rFonts w:asciiTheme="minorHAnsi" w:hAnsiTheme="minorHAnsi" w:cstheme="minorHAnsi"/>
                <w:b/>
                <w:color w:val="000000"/>
                <w:sz w:val="23"/>
                <w:szCs w:val="23"/>
              </w:rPr>
            </w:pPr>
            <w:r>
              <w:rPr>
                <w:rFonts w:asciiTheme="minorHAnsi" w:hAnsiTheme="minorHAnsi" w:cstheme="minorHAnsi"/>
                <w:sz w:val="16"/>
                <w:szCs w:val="16"/>
              </w:rPr>
              <w:br w:type="page"/>
            </w:r>
            <w:r w:rsidR="00ED157A" w:rsidRPr="0001110E">
              <w:rPr>
                <w:rFonts w:asciiTheme="minorHAnsi" w:hAnsiTheme="minorHAnsi" w:cstheme="minorHAnsi"/>
                <w:b/>
                <w:color w:val="000000"/>
                <w:sz w:val="23"/>
                <w:szCs w:val="23"/>
              </w:rPr>
              <w:t>P</w:t>
            </w:r>
            <w:r w:rsidR="0068540D" w:rsidRPr="0001110E">
              <w:rPr>
                <w:rFonts w:asciiTheme="minorHAnsi" w:hAnsiTheme="minorHAnsi" w:cstheme="minorHAnsi"/>
                <w:b/>
                <w:color w:val="000000"/>
                <w:sz w:val="23"/>
                <w:szCs w:val="23"/>
              </w:rPr>
              <w:t>ARÂMETROS</w:t>
            </w:r>
          </w:p>
        </w:tc>
        <w:tc>
          <w:tcPr>
            <w:tcW w:w="1559" w:type="dxa"/>
            <w:shd w:val="clear" w:color="auto" w:fill="E7E6E6" w:themeFill="background2"/>
            <w:tcMar>
              <w:top w:w="0" w:type="dxa"/>
              <w:left w:w="88" w:type="dxa"/>
              <w:bottom w:w="0" w:type="dxa"/>
              <w:right w:w="108" w:type="dxa"/>
            </w:tcMar>
          </w:tcPr>
          <w:p w14:paraId="6AE49E60" w14:textId="369ECCD4" w:rsidR="006B0264" w:rsidRPr="0001110E" w:rsidRDefault="00ED157A">
            <w:pPr>
              <w:pStyle w:val="Standard"/>
              <w:jc w:val="center"/>
              <w:rPr>
                <w:rFonts w:asciiTheme="minorHAnsi" w:hAnsiTheme="minorHAnsi" w:cstheme="minorHAnsi"/>
                <w:b/>
                <w:color w:val="000000"/>
                <w:sz w:val="23"/>
                <w:szCs w:val="23"/>
              </w:rPr>
            </w:pPr>
            <w:r w:rsidRPr="0001110E">
              <w:rPr>
                <w:rFonts w:asciiTheme="minorHAnsi" w:hAnsiTheme="minorHAnsi" w:cstheme="minorHAnsi"/>
                <w:b/>
                <w:color w:val="000000"/>
                <w:sz w:val="23"/>
                <w:szCs w:val="23"/>
              </w:rPr>
              <w:t>P</w:t>
            </w:r>
            <w:r w:rsidR="0068540D" w:rsidRPr="0001110E">
              <w:rPr>
                <w:rFonts w:asciiTheme="minorHAnsi" w:hAnsiTheme="minorHAnsi" w:cstheme="minorHAnsi"/>
                <w:b/>
                <w:color w:val="000000"/>
                <w:sz w:val="23"/>
                <w:szCs w:val="23"/>
              </w:rPr>
              <w:t>ONTUAÇÃO MÁXIMA</w:t>
            </w:r>
          </w:p>
        </w:tc>
      </w:tr>
      <w:tr w:rsidR="006B0264" w:rsidRPr="0001110E" w14:paraId="29C7EC71" w14:textId="77777777" w:rsidTr="0001110E">
        <w:tc>
          <w:tcPr>
            <w:tcW w:w="7601" w:type="dxa"/>
            <w:shd w:val="clear" w:color="auto" w:fill="FFFFFF"/>
            <w:tcMar>
              <w:top w:w="0" w:type="dxa"/>
              <w:left w:w="88" w:type="dxa"/>
              <w:bottom w:w="0" w:type="dxa"/>
              <w:right w:w="108" w:type="dxa"/>
            </w:tcMar>
          </w:tcPr>
          <w:p w14:paraId="1B25E9AC" w14:textId="77777777" w:rsidR="006B0264" w:rsidRPr="0001110E" w:rsidRDefault="00ED157A">
            <w:pPr>
              <w:pStyle w:val="Standard"/>
              <w:jc w:val="both"/>
              <w:rPr>
                <w:rFonts w:asciiTheme="minorHAnsi" w:hAnsiTheme="minorHAnsi" w:cstheme="minorHAnsi"/>
                <w:sz w:val="23"/>
                <w:szCs w:val="23"/>
              </w:rPr>
            </w:pPr>
            <w:r w:rsidRPr="0001110E">
              <w:rPr>
                <w:rFonts w:asciiTheme="minorHAnsi" w:hAnsiTheme="minorHAnsi" w:cstheme="minorHAnsi"/>
                <w:b/>
                <w:color w:val="000000"/>
                <w:sz w:val="23"/>
                <w:szCs w:val="23"/>
              </w:rPr>
              <w:t>I)</w:t>
            </w:r>
            <w:r w:rsidRPr="0001110E">
              <w:rPr>
                <w:rFonts w:asciiTheme="minorHAnsi" w:hAnsiTheme="minorHAnsi" w:cstheme="minorHAnsi"/>
                <w:color w:val="000000"/>
                <w:sz w:val="23"/>
                <w:szCs w:val="23"/>
              </w:rPr>
              <w:t xml:space="preserve"> </w:t>
            </w:r>
            <w:r w:rsidRPr="0001110E">
              <w:rPr>
                <w:rFonts w:asciiTheme="minorHAnsi" w:hAnsiTheme="minorHAnsi" w:cstheme="minorHAnsi"/>
                <w:b/>
                <w:bCs/>
                <w:color w:val="000000"/>
                <w:sz w:val="23"/>
                <w:szCs w:val="23"/>
              </w:rPr>
              <w:t>Originalidade e Inovação do Projeto – Critérios de Mérito</w:t>
            </w:r>
          </w:p>
          <w:p w14:paraId="55C7940F" w14:textId="77777777" w:rsidR="006B0264" w:rsidRPr="0001110E" w:rsidRDefault="00ED157A"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Projetos inéditos serão analisados pelos aspectos de originalidade e pertinência em relação ao edital;</w:t>
            </w:r>
          </w:p>
          <w:p w14:paraId="0DCA55DB" w14:textId="77777777" w:rsidR="006B0264" w:rsidRPr="0001110E" w:rsidRDefault="00ED157A" w:rsidP="0068540D">
            <w:pPr>
              <w:pStyle w:val="PargrafodaLista"/>
              <w:widowControl w:val="0"/>
              <w:numPr>
                <w:ilvl w:val="0"/>
                <w:numId w:val="1"/>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Projetos com histórico de realização serão avaliados pela relevância das inovações propostas com foco no edital.</w:t>
            </w:r>
          </w:p>
          <w:p w14:paraId="6487F424" w14:textId="3ED50916" w:rsidR="00387D69" w:rsidRPr="0001110E" w:rsidRDefault="00387D69" w:rsidP="00387D69">
            <w:pPr>
              <w:pStyle w:val="PargrafodaLista"/>
              <w:widowControl w:val="0"/>
              <w:spacing w:after="0"/>
              <w:ind w:left="567"/>
              <w:jc w:val="both"/>
              <w:rPr>
                <w:rFonts w:asciiTheme="minorHAnsi" w:hAnsiTheme="minorHAnsi" w:cstheme="minorHAnsi"/>
                <w:color w:val="000000"/>
                <w:sz w:val="10"/>
                <w:szCs w:val="10"/>
              </w:rPr>
            </w:pPr>
          </w:p>
        </w:tc>
        <w:tc>
          <w:tcPr>
            <w:tcW w:w="1559" w:type="dxa"/>
            <w:shd w:val="clear" w:color="auto" w:fill="FFFFFF"/>
            <w:tcMar>
              <w:top w:w="0" w:type="dxa"/>
              <w:left w:w="88" w:type="dxa"/>
              <w:bottom w:w="0" w:type="dxa"/>
              <w:right w:w="108" w:type="dxa"/>
            </w:tcMar>
            <w:vAlign w:val="center"/>
          </w:tcPr>
          <w:p w14:paraId="012955A9" w14:textId="77777777" w:rsidR="006B0264" w:rsidRPr="0001110E" w:rsidRDefault="00ED157A">
            <w:pPr>
              <w:pStyle w:val="Standard"/>
              <w:jc w:val="center"/>
              <w:rPr>
                <w:rFonts w:asciiTheme="minorHAnsi" w:hAnsiTheme="minorHAnsi" w:cstheme="minorHAnsi"/>
                <w:sz w:val="23"/>
                <w:szCs w:val="23"/>
              </w:rPr>
            </w:pPr>
            <w:r w:rsidRPr="0001110E">
              <w:rPr>
                <w:rFonts w:asciiTheme="minorHAnsi" w:hAnsiTheme="minorHAnsi" w:cstheme="minorHAnsi"/>
                <w:b/>
                <w:color w:val="000000"/>
                <w:sz w:val="23"/>
                <w:szCs w:val="23"/>
              </w:rPr>
              <w:t xml:space="preserve">1,5 </w:t>
            </w:r>
            <w:r w:rsidRPr="0001110E">
              <w:rPr>
                <w:rFonts w:asciiTheme="minorHAnsi" w:hAnsiTheme="minorHAnsi" w:cstheme="minorHAnsi"/>
                <w:color w:val="000000"/>
                <w:sz w:val="23"/>
                <w:szCs w:val="23"/>
              </w:rPr>
              <w:t>pontos</w:t>
            </w:r>
          </w:p>
        </w:tc>
      </w:tr>
      <w:tr w:rsidR="006B0264" w:rsidRPr="0001110E" w14:paraId="3F9FDF69" w14:textId="77777777" w:rsidTr="0001110E">
        <w:tc>
          <w:tcPr>
            <w:tcW w:w="7601" w:type="dxa"/>
            <w:shd w:val="clear" w:color="auto" w:fill="FFFFFF"/>
            <w:tcMar>
              <w:top w:w="0" w:type="dxa"/>
              <w:left w:w="88" w:type="dxa"/>
              <w:bottom w:w="0" w:type="dxa"/>
              <w:right w:w="108" w:type="dxa"/>
            </w:tcMar>
          </w:tcPr>
          <w:p w14:paraId="75C67FCB" w14:textId="77777777" w:rsidR="006B0264" w:rsidRPr="0001110E" w:rsidRDefault="00ED157A">
            <w:pPr>
              <w:pStyle w:val="Standard"/>
              <w:jc w:val="both"/>
              <w:rPr>
                <w:rFonts w:asciiTheme="minorHAnsi" w:hAnsiTheme="minorHAnsi" w:cstheme="minorHAnsi"/>
                <w:sz w:val="23"/>
                <w:szCs w:val="23"/>
              </w:rPr>
            </w:pPr>
            <w:r w:rsidRPr="0001110E">
              <w:rPr>
                <w:rFonts w:asciiTheme="minorHAnsi" w:hAnsiTheme="minorHAnsi" w:cstheme="minorHAnsi"/>
                <w:b/>
                <w:color w:val="000000"/>
                <w:sz w:val="23"/>
                <w:szCs w:val="23"/>
              </w:rPr>
              <w:t>II)</w:t>
            </w:r>
            <w:r w:rsidRPr="0001110E">
              <w:rPr>
                <w:rFonts w:asciiTheme="minorHAnsi" w:hAnsiTheme="minorHAnsi" w:cstheme="minorHAnsi"/>
                <w:color w:val="000000"/>
                <w:sz w:val="23"/>
                <w:szCs w:val="23"/>
              </w:rPr>
              <w:t xml:space="preserve"> </w:t>
            </w:r>
            <w:r w:rsidRPr="0001110E">
              <w:rPr>
                <w:rFonts w:asciiTheme="minorHAnsi" w:hAnsiTheme="minorHAnsi" w:cstheme="minorHAnsi"/>
                <w:b/>
                <w:bCs/>
                <w:color w:val="000000"/>
                <w:sz w:val="23"/>
                <w:szCs w:val="23"/>
              </w:rPr>
              <w:t>Clareza na apresentação e Coerência do projeto:</w:t>
            </w:r>
          </w:p>
          <w:p w14:paraId="2FF05383" w14:textId="523EFD9D" w:rsidR="006B0264" w:rsidRPr="0001110E" w:rsidRDefault="0068540D"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S</w:t>
            </w:r>
            <w:r w:rsidR="00ED157A" w:rsidRPr="0001110E">
              <w:rPr>
                <w:rFonts w:asciiTheme="minorHAnsi" w:hAnsiTheme="minorHAnsi" w:cstheme="minorHAnsi"/>
                <w:color w:val="000000"/>
                <w:sz w:val="23"/>
                <w:szCs w:val="23"/>
              </w:rPr>
              <w:t>erá analisada a clareza e a coerência do conteúdo do projeto, a viabilidade dos aspectos técnicos operacionais;</w:t>
            </w:r>
          </w:p>
          <w:p w14:paraId="5B88DDBA" w14:textId="77777777" w:rsidR="006B0264" w:rsidRPr="0001110E" w:rsidRDefault="00ED157A"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 xml:space="preserve"> A</w:t>
            </w:r>
            <w:r w:rsidR="00670F45" w:rsidRPr="0001110E">
              <w:rPr>
                <w:rFonts w:asciiTheme="minorHAnsi" w:hAnsiTheme="minorHAnsi" w:cstheme="minorHAnsi"/>
                <w:color w:val="000000"/>
                <w:sz w:val="23"/>
                <w:szCs w:val="23"/>
              </w:rPr>
              <w:t>nálise da</w:t>
            </w:r>
            <w:r w:rsidRPr="0001110E">
              <w:rPr>
                <w:rFonts w:asciiTheme="minorHAnsi" w:hAnsiTheme="minorHAnsi" w:cstheme="minorHAnsi"/>
                <w:color w:val="000000"/>
                <w:sz w:val="23"/>
                <w:szCs w:val="23"/>
              </w:rPr>
              <w:t xml:space="preserve"> clareza na exposição dos objetivos, a coerência do cronograma da execução, da cota solicitada e da estratégia de divulgação</w:t>
            </w:r>
            <w:r w:rsidR="0068540D" w:rsidRPr="0001110E">
              <w:rPr>
                <w:rFonts w:asciiTheme="minorHAnsi" w:hAnsiTheme="minorHAnsi" w:cstheme="minorHAnsi"/>
                <w:color w:val="000000"/>
                <w:sz w:val="23"/>
                <w:szCs w:val="23"/>
              </w:rPr>
              <w:t>.</w:t>
            </w:r>
          </w:p>
          <w:p w14:paraId="31C0946B" w14:textId="264C6344" w:rsidR="00387D69" w:rsidRPr="0001110E" w:rsidRDefault="00387D69" w:rsidP="00387D69">
            <w:pPr>
              <w:pStyle w:val="PargrafodaLista"/>
              <w:widowControl w:val="0"/>
              <w:spacing w:after="0"/>
              <w:ind w:left="567"/>
              <w:jc w:val="both"/>
              <w:rPr>
                <w:rFonts w:asciiTheme="minorHAnsi" w:hAnsiTheme="minorHAnsi" w:cstheme="minorHAnsi"/>
                <w:color w:val="000000"/>
                <w:sz w:val="10"/>
                <w:szCs w:val="10"/>
              </w:rPr>
            </w:pPr>
          </w:p>
        </w:tc>
        <w:tc>
          <w:tcPr>
            <w:tcW w:w="1559" w:type="dxa"/>
            <w:shd w:val="clear" w:color="auto" w:fill="FFFFFF"/>
            <w:tcMar>
              <w:top w:w="0" w:type="dxa"/>
              <w:left w:w="88" w:type="dxa"/>
              <w:bottom w:w="0" w:type="dxa"/>
              <w:right w:w="108" w:type="dxa"/>
            </w:tcMar>
            <w:vAlign w:val="center"/>
          </w:tcPr>
          <w:p w14:paraId="616A21CF" w14:textId="09C54554" w:rsidR="006B0264" w:rsidRPr="0001110E" w:rsidRDefault="00ED157A" w:rsidP="0068540D">
            <w:pPr>
              <w:pStyle w:val="Standard"/>
              <w:jc w:val="center"/>
              <w:rPr>
                <w:rFonts w:asciiTheme="minorHAnsi" w:hAnsiTheme="minorHAnsi" w:cstheme="minorHAnsi"/>
                <w:color w:val="000000"/>
                <w:sz w:val="23"/>
                <w:szCs w:val="23"/>
              </w:rPr>
            </w:pPr>
            <w:r w:rsidRPr="0001110E">
              <w:rPr>
                <w:rFonts w:asciiTheme="minorHAnsi" w:hAnsiTheme="minorHAnsi" w:cstheme="minorHAnsi"/>
                <w:b/>
                <w:color w:val="000000"/>
                <w:sz w:val="23"/>
                <w:szCs w:val="23"/>
              </w:rPr>
              <w:t xml:space="preserve">1,5 </w:t>
            </w:r>
            <w:r w:rsidRPr="0001110E">
              <w:rPr>
                <w:rFonts w:asciiTheme="minorHAnsi" w:hAnsiTheme="minorHAnsi" w:cstheme="minorHAnsi"/>
                <w:color w:val="000000"/>
                <w:sz w:val="23"/>
                <w:szCs w:val="23"/>
              </w:rPr>
              <w:t>pontos</w:t>
            </w:r>
          </w:p>
        </w:tc>
      </w:tr>
      <w:tr w:rsidR="006B0264" w:rsidRPr="0001110E" w14:paraId="7928080F" w14:textId="77777777" w:rsidTr="0001110E">
        <w:trPr>
          <w:trHeight w:val="2617"/>
        </w:trPr>
        <w:tc>
          <w:tcPr>
            <w:tcW w:w="7601" w:type="dxa"/>
            <w:shd w:val="clear" w:color="auto" w:fill="FFFFFF"/>
            <w:tcMar>
              <w:top w:w="0" w:type="dxa"/>
              <w:left w:w="88" w:type="dxa"/>
              <w:bottom w:w="0" w:type="dxa"/>
              <w:right w:w="108" w:type="dxa"/>
            </w:tcMar>
          </w:tcPr>
          <w:p w14:paraId="734A977B" w14:textId="77777777" w:rsidR="006B0264" w:rsidRPr="0001110E" w:rsidRDefault="00ED157A">
            <w:pPr>
              <w:pStyle w:val="Standard"/>
              <w:jc w:val="both"/>
              <w:rPr>
                <w:rFonts w:asciiTheme="minorHAnsi" w:hAnsiTheme="minorHAnsi" w:cstheme="minorHAnsi"/>
                <w:sz w:val="23"/>
                <w:szCs w:val="23"/>
              </w:rPr>
            </w:pPr>
            <w:r w:rsidRPr="0001110E">
              <w:rPr>
                <w:rFonts w:asciiTheme="minorHAnsi" w:hAnsiTheme="minorHAnsi" w:cstheme="minorHAnsi"/>
                <w:b/>
                <w:color w:val="000000"/>
                <w:sz w:val="23"/>
                <w:szCs w:val="23"/>
              </w:rPr>
              <w:t>III)</w:t>
            </w:r>
            <w:r w:rsidRPr="0001110E">
              <w:rPr>
                <w:rFonts w:asciiTheme="minorHAnsi" w:hAnsiTheme="minorHAnsi" w:cstheme="minorHAnsi"/>
                <w:color w:val="000000"/>
                <w:sz w:val="23"/>
                <w:szCs w:val="23"/>
              </w:rPr>
              <w:t xml:space="preserve"> </w:t>
            </w:r>
            <w:r w:rsidRPr="0001110E">
              <w:rPr>
                <w:rFonts w:asciiTheme="minorHAnsi" w:hAnsiTheme="minorHAnsi" w:cstheme="minorHAnsi"/>
                <w:b/>
                <w:bCs/>
                <w:color w:val="000000"/>
                <w:sz w:val="23"/>
                <w:szCs w:val="23"/>
              </w:rPr>
              <w:t>Qualidade das contrapartidas</w:t>
            </w:r>
            <w:r w:rsidRPr="0001110E">
              <w:rPr>
                <w:rFonts w:asciiTheme="minorHAnsi" w:hAnsiTheme="minorHAnsi" w:cstheme="minorHAnsi"/>
                <w:color w:val="000000"/>
                <w:sz w:val="23"/>
                <w:szCs w:val="23"/>
              </w:rPr>
              <w:t>:</w:t>
            </w:r>
          </w:p>
          <w:p w14:paraId="51A91D9C" w14:textId="36AF5E82" w:rsidR="00670F45" w:rsidRPr="0001110E" w:rsidRDefault="00670F45"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Será analisada a acessibilidade dos Arquitetos e Urbanistas às ações propostas, otimização dos recursos com espaços e infraestrutura para a participação do CAU/GO e da sociedade, e a relevância das contrapartidas e seus desdobramentos para a atuação do CAU/GO;</w:t>
            </w:r>
          </w:p>
          <w:p w14:paraId="6C075C9D" w14:textId="77777777" w:rsidR="00387D69" w:rsidRPr="0001110E" w:rsidRDefault="00ED157A" w:rsidP="0001110E">
            <w:pPr>
              <w:pStyle w:val="PargrafodaLista"/>
              <w:widowControl w:val="0"/>
              <w:numPr>
                <w:ilvl w:val="0"/>
                <w:numId w:val="32"/>
              </w:numPr>
              <w:spacing w:after="0"/>
              <w:ind w:left="567" w:firstLine="0"/>
              <w:jc w:val="both"/>
              <w:rPr>
                <w:rFonts w:asciiTheme="minorHAnsi" w:hAnsiTheme="minorHAnsi" w:cstheme="minorHAnsi"/>
                <w:color w:val="000000"/>
                <w:sz w:val="23"/>
                <w:szCs w:val="23"/>
                <w:shd w:val="clear" w:color="auto" w:fill="FFFFFF"/>
              </w:rPr>
            </w:pPr>
            <w:r w:rsidRPr="0001110E">
              <w:rPr>
                <w:rFonts w:asciiTheme="minorHAnsi" w:hAnsiTheme="minorHAnsi" w:cstheme="minorHAnsi"/>
                <w:color w:val="000000"/>
                <w:sz w:val="23"/>
                <w:szCs w:val="23"/>
              </w:rPr>
              <w:t>Serão avaliados os métodos de divulgação e o potencial de resultado para a divulgação do CAU/GO para Arquitetos e Urbanistas e para a sociedade do Estado de Goiás</w:t>
            </w:r>
            <w:r w:rsidR="00670F45" w:rsidRPr="0001110E">
              <w:rPr>
                <w:rFonts w:asciiTheme="minorHAnsi" w:hAnsiTheme="minorHAnsi" w:cstheme="minorHAnsi"/>
                <w:color w:val="000000"/>
                <w:sz w:val="23"/>
                <w:szCs w:val="23"/>
              </w:rPr>
              <w:t>.</w:t>
            </w:r>
          </w:p>
          <w:p w14:paraId="03EA9436" w14:textId="58E88A1D" w:rsidR="0001110E" w:rsidRPr="0001110E" w:rsidRDefault="0001110E" w:rsidP="0001110E">
            <w:pPr>
              <w:pStyle w:val="PargrafodaLista"/>
              <w:widowControl w:val="0"/>
              <w:spacing w:after="0"/>
              <w:ind w:left="567"/>
              <w:jc w:val="both"/>
              <w:rPr>
                <w:rFonts w:asciiTheme="minorHAnsi" w:hAnsiTheme="minorHAnsi" w:cstheme="minorHAnsi"/>
                <w:color w:val="000000"/>
                <w:sz w:val="10"/>
                <w:szCs w:val="10"/>
                <w:shd w:val="clear" w:color="auto" w:fill="FFFFFF"/>
              </w:rPr>
            </w:pPr>
          </w:p>
        </w:tc>
        <w:tc>
          <w:tcPr>
            <w:tcW w:w="1559" w:type="dxa"/>
            <w:shd w:val="clear" w:color="auto" w:fill="FFFFFF"/>
            <w:tcMar>
              <w:top w:w="0" w:type="dxa"/>
              <w:left w:w="88" w:type="dxa"/>
              <w:bottom w:w="0" w:type="dxa"/>
              <w:right w:w="108" w:type="dxa"/>
            </w:tcMar>
            <w:vAlign w:val="center"/>
          </w:tcPr>
          <w:p w14:paraId="238D2743" w14:textId="77777777" w:rsidR="006B0264" w:rsidRPr="0001110E" w:rsidRDefault="00ED157A">
            <w:pPr>
              <w:pStyle w:val="Standard"/>
              <w:jc w:val="center"/>
              <w:rPr>
                <w:rFonts w:asciiTheme="minorHAnsi" w:hAnsiTheme="minorHAnsi" w:cstheme="minorHAnsi"/>
                <w:sz w:val="23"/>
                <w:szCs w:val="23"/>
              </w:rPr>
            </w:pPr>
            <w:r w:rsidRPr="0001110E">
              <w:rPr>
                <w:rFonts w:asciiTheme="minorHAnsi" w:hAnsiTheme="minorHAnsi" w:cstheme="minorHAnsi"/>
                <w:b/>
                <w:color w:val="000000"/>
                <w:sz w:val="23"/>
                <w:szCs w:val="23"/>
              </w:rPr>
              <w:t xml:space="preserve">3,0 </w:t>
            </w:r>
            <w:r w:rsidRPr="0001110E">
              <w:rPr>
                <w:rFonts w:asciiTheme="minorHAnsi" w:hAnsiTheme="minorHAnsi" w:cstheme="minorHAnsi"/>
                <w:color w:val="000000"/>
                <w:sz w:val="23"/>
                <w:szCs w:val="23"/>
              </w:rPr>
              <w:t>pontos</w:t>
            </w:r>
          </w:p>
        </w:tc>
      </w:tr>
      <w:tr w:rsidR="006B0264" w:rsidRPr="0001110E" w14:paraId="7D420EC4" w14:textId="77777777" w:rsidTr="0001110E">
        <w:trPr>
          <w:trHeight w:val="3534"/>
        </w:trPr>
        <w:tc>
          <w:tcPr>
            <w:tcW w:w="7601" w:type="dxa"/>
            <w:shd w:val="clear" w:color="auto" w:fill="FFFFFF"/>
            <w:tcMar>
              <w:top w:w="0" w:type="dxa"/>
              <w:left w:w="88" w:type="dxa"/>
              <w:bottom w:w="0" w:type="dxa"/>
              <w:right w:w="108" w:type="dxa"/>
            </w:tcMar>
          </w:tcPr>
          <w:p w14:paraId="0FCA15AC" w14:textId="77777777" w:rsidR="006B0264" w:rsidRPr="0001110E" w:rsidRDefault="00ED157A">
            <w:pPr>
              <w:pStyle w:val="Standard"/>
              <w:jc w:val="both"/>
              <w:rPr>
                <w:rFonts w:asciiTheme="minorHAnsi" w:hAnsiTheme="minorHAnsi" w:cstheme="minorHAnsi"/>
                <w:sz w:val="23"/>
                <w:szCs w:val="23"/>
              </w:rPr>
            </w:pPr>
            <w:r w:rsidRPr="0001110E">
              <w:rPr>
                <w:rFonts w:asciiTheme="minorHAnsi" w:hAnsiTheme="minorHAnsi" w:cstheme="minorHAnsi"/>
                <w:b/>
                <w:color w:val="000000"/>
                <w:sz w:val="23"/>
                <w:szCs w:val="23"/>
              </w:rPr>
              <w:t>IV)</w:t>
            </w:r>
            <w:r w:rsidRPr="0001110E">
              <w:rPr>
                <w:rFonts w:asciiTheme="minorHAnsi" w:hAnsiTheme="minorHAnsi" w:cstheme="minorHAnsi"/>
                <w:color w:val="000000"/>
                <w:sz w:val="23"/>
                <w:szCs w:val="23"/>
              </w:rPr>
              <w:t xml:space="preserve"> </w:t>
            </w:r>
            <w:r w:rsidRPr="0001110E">
              <w:rPr>
                <w:rFonts w:asciiTheme="minorHAnsi" w:hAnsiTheme="minorHAnsi" w:cstheme="minorHAnsi"/>
                <w:b/>
                <w:bCs/>
                <w:color w:val="000000"/>
                <w:sz w:val="23"/>
                <w:szCs w:val="23"/>
              </w:rPr>
              <w:t>A relevância da proposta para o desenvolvimento e o fortalecimento da Arquitetura e Urbanismo</w:t>
            </w:r>
            <w:r w:rsidRPr="0001110E">
              <w:rPr>
                <w:rFonts w:asciiTheme="minorHAnsi" w:hAnsiTheme="minorHAnsi" w:cstheme="minorHAnsi"/>
                <w:color w:val="000000"/>
                <w:sz w:val="23"/>
                <w:szCs w:val="23"/>
              </w:rPr>
              <w:t>:</w:t>
            </w:r>
          </w:p>
          <w:p w14:paraId="716C941B" w14:textId="7C966660" w:rsidR="006B0264" w:rsidRPr="0001110E" w:rsidRDefault="00ED157A"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Potencial do projeto para a produção e difusão do conhecimento para a Arquitetura e Urbanismo;</w:t>
            </w:r>
          </w:p>
          <w:p w14:paraId="6D7AB316" w14:textId="77777777" w:rsidR="006B0264" w:rsidRPr="0001110E" w:rsidRDefault="00ED157A"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Promoção, desenvolvimento e fortalecimento do ensino e do exercício profissional da Arquitetura e Urbanismo;</w:t>
            </w:r>
          </w:p>
          <w:p w14:paraId="173546C2" w14:textId="550DD1B6" w:rsidR="006B0264" w:rsidRPr="0001110E" w:rsidRDefault="00ED157A"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Potencialização, conquista e ampliação do campo de atuação profissional;</w:t>
            </w:r>
          </w:p>
          <w:p w14:paraId="71E84C60" w14:textId="33FABB84" w:rsidR="006B0264" w:rsidRPr="0001110E" w:rsidRDefault="00ED157A"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 xml:space="preserve">Promoção, articulação e fortalecimento das </w:t>
            </w:r>
            <w:r w:rsidR="00387D69" w:rsidRPr="0001110E">
              <w:rPr>
                <w:rFonts w:asciiTheme="minorHAnsi" w:hAnsiTheme="minorHAnsi" w:cstheme="minorHAnsi"/>
                <w:color w:val="000000"/>
                <w:sz w:val="23"/>
                <w:szCs w:val="23"/>
              </w:rPr>
              <w:t>entidades</w:t>
            </w:r>
            <w:r w:rsidRPr="0001110E">
              <w:rPr>
                <w:rFonts w:asciiTheme="minorHAnsi" w:hAnsiTheme="minorHAnsi" w:cstheme="minorHAnsi"/>
                <w:color w:val="000000"/>
                <w:sz w:val="23"/>
                <w:szCs w:val="23"/>
              </w:rPr>
              <w:t xml:space="preserve"> de Arquitetura e Urbanismo;</w:t>
            </w:r>
            <w:r w:rsidR="009559F7">
              <w:rPr>
                <w:rFonts w:asciiTheme="minorHAnsi" w:hAnsiTheme="minorHAnsi" w:cstheme="minorHAnsi"/>
                <w:color w:val="000000"/>
                <w:sz w:val="23"/>
                <w:szCs w:val="23"/>
              </w:rPr>
              <w:t xml:space="preserve"> </w:t>
            </w:r>
          </w:p>
          <w:p w14:paraId="46C22C39" w14:textId="26D3BEAD" w:rsidR="006B0264" w:rsidRDefault="00ED157A" w:rsidP="00CC16F4">
            <w:pPr>
              <w:pStyle w:val="PargrafodaLista"/>
              <w:widowControl w:val="0"/>
              <w:numPr>
                <w:ilvl w:val="0"/>
                <w:numId w:val="32"/>
              </w:numPr>
              <w:spacing w:after="0"/>
              <w:ind w:left="567" w:firstLine="0"/>
              <w:jc w:val="both"/>
              <w:rPr>
                <w:rFonts w:asciiTheme="minorHAnsi" w:hAnsiTheme="minorHAnsi" w:cstheme="minorHAnsi"/>
                <w:color w:val="000000"/>
                <w:sz w:val="23"/>
                <w:szCs w:val="23"/>
              </w:rPr>
            </w:pPr>
            <w:r w:rsidRPr="0001110E">
              <w:rPr>
                <w:rFonts w:asciiTheme="minorHAnsi" w:hAnsiTheme="minorHAnsi" w:cstheme="minorHAnsi"/>
                <w:color w:val="000000"/>
                <w:sz w:val="23"/>
                <w:szCs w:val="23"/>
              </w:rPr>
              <w:t>Ampli</w:t>
            </w:r>
            <w:r w:rsidR="00B30636">
              <w:rPr>
                <w:rFonts w:asciiTheme="minorHAnsi" w:hAnsiTheme="minorHAnsi" w:cstheme="minorHAnsi"/>
                <w:color w:val="000000"/>
                <w:sz w:val="23"/>
                <w:szCs w:val="23"/>
              </w:rPr>
              <w:t>ação da</w:t>
            </w:r>
            <w:r w:rsidRPr="0001110E">
              <w:rPr>
                <w:rFonts w:asciiTheme="minorHAnsi" w:hAnsiTheme="minorHAnsi" w:cstheme="minorHAnsi"/>
                <w:color w:val="000000"/>
                <w:sz w:val="23"/>
                <w:szCs w:val="23"/>
              </w:rPr>
              <w:t xml:space="preserve"> visibilidade institucional e fortalec</w:t>
            </w:r>
            <w:r w:rsidR="00B30636">
              <w:rPr>
                <w:rFonts w:asciiTheme="minorHAnsi" w:hAnsiTheme="minorHAnsi" w:cstheme="minorHAnsi"/>
                <w:color w:val="000000"/>
                <w:sz w:val="23"/>
                <w:szCs w:val="23"/>
              </w:rPr>
              <w:t>imento d</w:t>
            </w:r>
            <w:r w:rsidRPr="0001110E">
              <w:rPr>
                <w:rFonts w:asciiTheme="minorHAnsi" w:hAnsiTheme="minorHAnsi" w:cstheme="minorHAnsi"/>
                <w:color w:val="000000"/>
                <w:sz w:val="23"/>
                <w:szCs w:val="23"/>
              </w:rPr>
              <w:t>a imagem do CAU/GO</w:t>
            </w:r>
            <w:r w:rsidR="0068540D" w:rsidRPr="0001110E">
              <w:rPr>
                <w:rFonts w:asciiTheme="minorHAnsi" w:hAnsiTheme="minorHAnsi" w:cstheme="minorHAnsi"/>
                <w:color w:val="000000"/>
                <w:sz w:val="23"/>
                <w:szCs w:val="23"/>
              </w:rPr>
              <w:t>.</w:t>
            </w:r>
          </w:p>
          <w:p w14:paraId="6D97018A" w14:textId="7178EA51" w:rsidR="0001110E" w:rsidRPr="0001110E" w:rsidRDefault="0001110E" w:rsidP="0001110E">
            <w:pPr>
              <w:pStyle w:val="PargrafodaLista"/>
              <w:widowControl w:val="0"/>
              <w:spacing w:after="0"/>
              <w:ind w:left="567"/>
              <w:jc w:val="both"/>
              <w:rPr>
                <w:rFonts w:asciiTheme="minorHAnsi" w:hAnsiTheme="minorHAnsi" w:cstheme="minorHAnsi"/>
                <w:color w:val="000000"/>
                <w:sz w:val="10"/>
                <w:szCs w:val="10"/>
              </w:rPr>
            </w:pPr>
          </w:p>
        </w:tc>
        <w:tc>
          <w:tcPr>
            <w:tcW w:w="1559" w:type="dxa"/>
            <w:shd w:val="clear" w:color="auto" w:fill="FFFFFF"/>
            <w:tcMar>
              <w:top w:w="0" w:type="dxa"/>
              <w:left w:w="88" w:type="dxa"/>
              <w:bottom w:w="0" w:type="dxa"/>
              <w:right w:w="108" w:type="dxa"/>
            </w:tcMar>
            <w:vAlign w:val="center"/>
          </w:tcPr>
          <w:p w14:paraId="56FE8506" w14:textId="77777777" w:rsidR="006B0264" w:rsidRPr="0001110E" w:rsidRDefault="00ED157A">
            <w:pPr>
              <w:pStyle w:val="Standard"/>
              <w:jc w:val="center"/>
              <w:rPr>
                <w:rFonts w:asciiTheme="minorHAnsi" w:hAnsiTheme="minorHAnsi" w:cstheme="minorHAnsi"/>
                <w:sz w:val="23"/>
                <w:szCs w:val="23"/>
              </w:rPr>
            </w:pPr>
            <w:r w:rsidRPr="0001110E">
              <w:rPr>
                <w:rFonts w:asciiTheme="minorHAnsi" w:hAnsiTheme="minorHAnsi" w:cstheme="minorHAnsi"/>
                <w:b/>
                <w:color w:val="000000"/>
                <w:sz w:val="23"/>
                <w:szCs w:val="23"/>
              </w:rPr>
              <w:t>4,0</w:t>
            </w:r>
            <w:r w:rsidRPr="0001110E">
              <w:rPr>
                <w:rFonts w:asciiTheme="minorHAnsi" w:hAnsiTheme="minorHAnsi" w:cstheme="minorHAnsi"/>
                <w:color w:val="000000"/>
                <w:sz w:val="23"/>
                <w:szCs w:val="23"/>
              </w:rPr>
              <w:t xml:space="preserve"> pontos</w:t>
            </w:r>
          </w:p>
        </w:tc>
      </w:tr>
    </w:tbl>
    <w:p w14:paraId="3A812175" w14:textId="77777777" w:rsidR="00F17BA1" w:rsidRPr="00F17BA1" w:rsidRDefault="00F17BA1" w:rsidP="00F17BA1">
      <w:pPr>
        <w:pStyle w:val="Standard"/>
        <w:spacing w:before="240" w:line="276" w:lineRule="auto"/>
        <w:jc w:val="both"/>
        <w:rPr>
          <w:rFonts w:asciiTheme="minorHAnsi" w:hAnsiTheme="minorHAnsi" w:cstheme="minorHAnsi"/>
          <w:b/>
          <w:bCs/>
        </w:rPr>
      </w:pPr>
      <w:r>
        <w:rPr>
          <w:rFonts w:asciiTheme="minorHAnsi" w:hAnsiTheme="minorHAnsi" w:cstheme="minorHAnsi"/>
          <w:b/>
          <w:bCs/>
        </w:rPr>
        <w:t xml:space="preserve">11.7. </w:t>
      </w:r>
      <w:r w:rsidRPr="00F17BA1">
        <w:rPr>
          <w:rFonts w:asciiTheme="minorHAnsi" w:hAnsiTheme="minorHAnsi" w:cstheme="minorHAnsi"/>
        </w:rPr>
        <w:t>A pontuação em cada critério seguirá os seguintes parâmetros:</w:t>
      </w:r>
    </w:p>
    <w:p w14:paraId="06ED47AB" w14:textId="074DA7C9" w:rsidR="00F17BA1" w:rsidRPr="00F17BA1" w:rsidRDefault="00F17BA1" w:rsidP="00E74126">
      <w:pPr>
        <w:pStyle w:val="padro"/>
        <w:numPr>
          <w:ilvl w:val="0"/>
          <w:numId w:val="63"/>
        </w:numPr>
        <w:spacing w:before="80" w:beforeAutospacing="0" w:after="0" w:afterAutospacing="0" w:line="276" w:lineRule="auto"/>
        <w:jc w:val="both"/>
        <w:rPr>
          <w:rFonts w:asciiTheme="minorHAnsi" w:hAnsiTheme="minorHAnsi" w:cstheme="minorHAnsi"/>
          <w:color w:val="000000"/>
        </w:rPr>
      </w:pPr>
      <w:r w:rsidRPr="00F17BA1">
        <w:rPr>
          <w:rFonts w:asciiTheme="minorHAnsi" w:hAnsiTheme="minorHAnsi" w:cstheme="minorHAnsi"/>
          <w:color w:val="000000"/>
        </w:rPr>
        <w:t xml:space="preserve">100% </w:t>
      </w:r>
      <w:r>
        <w:rPr>
          <w:rFonts w:asciiTheme="minorHAnsi" w:hAnsiTheme="minorHAnsi" w:cstheme="minorHAnsi"/>
          <w:color w:val="000000"/>
        </w:rPr>
        <w:t xml:space="preserve">(cem por cento) </w:t>
      </w:r>
      <w:r w:rsidRPr="00F17BA1">
        <w:rPr>
          <w:rFonts w:asciiTheme="minorHAnsi" w:hAnsiTheme="minorHAnsi" w:cstheme="minorHAnsi"/>
          <w:color w:val="000000"/>
        </w:rPr>
        <w:t xml:space="preserve">do valor da nota quando houver entendimento de grau </w:t>
      </w:r>
      <w:r>
        <w:rPr>
          <w:rFonts w:asciiTheme="minorHAnsi" w:hAnsiTheme="minorHAnsi" w:cstheme="minorHAnsi"/>
          <w:color w:val="000000"/>
        </w:rPr>
        <w:t>PLENO</w:t>
      </w:r>
      <w:r w:rsidRPr="00F17BA1">
        <w:rPr>
          <w:rFonts w:asciiTheme="minorHAnsi" w:hAnsiTheme="minorHAnsi" w:cstheme="minorHAnsi"/>
          <w:color w:val="000000"/>
        </w:rPr>
        <w:t xml:space="preserve"> no atendimento ao critério;</w:t>
      </w:r>
    </w:p>
    <w:p w14:paraId="57E32D82" w14:textId="78D99D50" w:rsidR="00F17BA1" w:rsidRPr="00F17BA1" w:rsidRDefault="00F17BA1" w:rsidP="00E74126">
      <w:pPr>
        <w:pStyle w:val="padro"/>
        <w:numPr>
          <w:ilvl w:val="0"/>
          <w:numId w:val="63"/>
        </w:numPr>
        <w:spacing w:before="80" w:beforeAutospacing="0" w:after="0" w:afterAutospacing="0" w:line="276" w:lineRule="auto"/>
        <w:jc w:val="both"/>
        <w:rPr>
          <w:rFonts w:asciiTheme="minorHAnsi" w:hAnsiTheme="minorHAnsi" w:cstheme="minorHAnsi"/>
          <w:color w:val="000000"/>
        </w:rPr>
      </w:pPr>
      <w:r w:rsidRPr="00F17BA1">
        <w:rPr>
          <w:rFonts w:asciiTheme="minorHAnsi" w:hAnsiTheme="minorHAnsi" w:cstheme="minorHAnsi"/>
          <w:color w:val="000000"/>
        </w:rPr>
        <w:t xml:space="preserve">75% </w:t>
      </w:r>
      <w:r>
        <w:rPr>
          <w:rFonts w:asciiTheme="minorHAnsi" w:hAnsiTheme="minorHAnsi" w:cstheme="minorHAnsi"/>
          <w:color w:val="000000"/>
        </w:rPr>
        <w:t xml:space="preserve">(setenta e cinco porcento) </w:t>
      </w:r>
      <w:r w:rsidRPr="00F17BA1">
        <w:rPr>
          <w:rFonts w:asciiTheme="minorHAnsi" w:hAnsiTheme="minorHAnsi" w:cstheme="minorHAnsi"/>
          <w:color w:val="000000"/>
        </w:rPr>
        <w:t xml:space="preserve">do valor da nota quando houver entendimento de grau </w:t>
      </w:r>
      <w:r>
        <w:rPr>
          <w:rFonts w:asciiTheme="minorHAnsi" w:hAnsiTheme="minorHAnsi" w:cstheme="minorHAnsi"/>
          <w:color w:val="000000"/>
        </w:rPr>
        <w:t>SATISFATÓRIO</w:t>
      </w:r>
      <w:r w:rsidRPr="00F17BA1">
        <w:rPr>
          <w:rFonts w:asciiTheme="minorHAnsi" w:hAnsiTheme="minorHAnsi" w:cstheme="minorHAnsi"/>
          <w:color w:val="000000"/>
        </w:rPr>
        <w:t xml:space="preserve"> no atendimento ao critério;</w:t>
      </w:r>
    </w:p>
    <w:p w14:paraId="4155AB85" w14:textId="6C158B1F" w:rsidR="00F17BA1" w:rsidRPr="00F17BA1" w:rsidRDefault="00F17BA1" w:rsidP="00E74126">
      <w:pPr>
        <w:pStyle w:val="padro"/>
        <w:numPr>
          <w:ilvl w:val="0"/>
          <w:numId w:val="63"/>
        </w:numPr>
        <w:spacing w:before="80" w:beforeAutospacing="0" w:after="0" w:afterAutospacing="0" w:line="276" w:lineRule="auto"/>
        <w:jc w:val="both"/>
        <w:rPr>
          <w:rFonts w:asciiTheme="minorHAnsi" w:hAnsiTheme="minorHAnsi" w:cstheme="minorHAnsi"/>
          <w:color w:val="000000"/>
        </w:rPr>
      </w:pPr>
      <w:r w:rsidRPr="00F17BA1">
        <w:rPr>
          <w:rFonts w:asciiTheme="minorHAnsi" w:hAnsiTheme="minorHAnsi" w:cstheme="minorHAnsi"/>
          <w:color w:val="000000"/>
        </w:rPr>
        <w:lastRenderedPageBreak/>
        <w:t xml:space="preserve">50% </w:t>
      </w:r>
      <w:r>
        <w:rPr>
          <w:rFonts w:asciiTheme="minorHAnsi" w:hAnsiTheme="minorHAnsi" w:cstheme="minorHAnsi"/>
          <w:color w:val="000000"/>
        </w:rPr>
        <w:t xml:space="preserve">(cinquenta por cento) </w:t>
      </w:r>
      <w:r w:rsidRPr="00F17BA1">
        <w:rPr>
          <w:rFonts w:asciiTheme="minorHAnsi" w:hAnsiTheme="minorHAnsi" w:cstheme="minorHAnsi"/>
          <w:color w:val="000000"/>
        </w:rPr>
        <w:t xml:space="preserve">do valor da nota quando houver entendimento de grau </w:t>
      </w:r>
      <w:r>
        <w:rPr>
          <w:rFonts w:asciiTheme="minorHAnsi" w:hAnsiTheme="minorHAnsi" w:cstheme="minorHAnsi"/>
          <w:color w:val="000000"/>
        </w:rPr>
        <w:t>PARCIALMENTE SATISFATÓRIO</w:t>
      </w:r>
      <w:r w:rsidRPr="00F17BA1">
        <w:rPr>
          <w:rFonts w:asciiTheme="minorHAnsi" w:hAnsiTheme="minorHAnsi" w:cstheme="minorHAnsi"/>
          <w:color w:val="000000"/>
        </w:rPr>
        <w:t xml:space="preserve"> no atendimento ao critério;</w:t>
      </w:r>
    </w:p>
    <w:p w14:paraId="0EA1D83F" w14:textId="04C64538" w:rsidR="00F17BA1" w:rsidRPr="00F17BA1" w:rsidRDefault="00F17BA1" w:rsidP="00E74126">
      <w:pPr>
        <w:pStyle w:val="padro"/>
        <w:numPr>
          <w:ilvl w:val="0"/>
          <w:numId w:val="63"/>
        </w:numPr>
        <w:spacing w:before="80" w:beforeAutospacing="0" w:after="0" w:afterAutospacing="0" w:line="276" w:lineRule="auto"/>
        <w:jc w:val="both"/>
        <w:rPr>
          <w:rFonts w:asciiTheme="minorHAnsi" w:hAnsiTheme="minorHAnsi" w:cstheme="minorHAnsi"/>
          <w:color w:val="000000"/>
        </w:rPr>
      </w:pPr>
      <w:r w:rsidRPr="00F17BA1">
        <w:rPr>
          <w:rFonts w:asciiTheme="minorHAnsi" w:hAnsiTheme="minorHAnsi" w:cstheme="minorHAnsi"/>
          <w:color w:val="000000"/>
        </w:rPr>
        <w:t xml:space="preserve">25% </w:t>
      </w:r>
      <w:r>
        <w:rPr>
          <w:rFonts w:asciiTheme="minorHAnsi" w:hAnsiTheme="minorHAnsi" w:cstheme="minorHAnsi"/>
          <w:color w:val="000000"/>
        </w:rPr>
        <w:t xml:space="preserve">(vinte e cinco por cento) </w:t>
      </w:r>
      <w:r w:rsidRPr="00F17BA1">
        <w:rPr>
          <w:rFonts w:asciiTheme="minorHAnsi" w:hAnsiTheme="minorHAnsi" w:cstheme="minorHAnsi"/>
          <w:color w:val="000000"/>
        </w:rPr>
        <w:t xml:space="preserve">do valor da nota quando houver entendimento de grau </w:t>
      </w:r>
      <w:r>
        <w:rPr>
          <w:rFonts w:asciiTheme="minorHAnsi" w:hAnsiTheme="minorHAnsi" w:cstheme="minorHAnsi"/>
          <w:color w:val="000000"/>
        </w:rPr>
        <w:t>INSATISFATÓRIO</w:t>
      </w:r>
      <w:r w:rsidRPr="00F17BA1">
        <w:rPr>
          <w:rFonts w:asciiTheme="minorHAnsi" w:hAnsiTheme="minorHAnsi" w:cstheme="minorHAnsi"/>
          <w:color w:val="000000"/>
        </w:rPr>
        <w:t xml:space="preserve"> no atendimento ao critério;</w:t>
      </w:r>
    </w:p>
    <w:p w14:paraId="726D27B0" w14:textId="5C5D89BF" w:rsidR="00F17BA1" w:rsidRPr="00F17BA1" w:rsidRDefault="00F17BA1" w:rsidP="00E74126">
      <w:pPr>
        <w:pStyle w:val="padro"/>
        <w:numPr>
          <w:ilvl w:val="0"/>
          <w:numId w:val="63"/>
        </w:numPr>
        <w:spacing w:before="80" w:beforeAutospacing="0" w:after="0" w:afterAutospacing="0" w:line="276" w:lineRule="auto"/>
        <w:jc w:val="both"/>
        <w:rPr>
          <w:rFonts w:asciiTheme="minorHAnsi" w:hAnsiTheme="minorHAnsi" w:cstheme="minorHAnsi"/>
          <w:color w:val="000000"/>
        </w:rPr>
      </w:pPr>
      <w:r w:rsidRPr="00F17BA1">
        <w:rPr>
          <w:rFonts w:asciiTheme="minorHAnsi" w:hAnsiTheme="minorHAnsi" w:cstheme="minorHAnsi"/>
          <w:color w:val="000000"/>
        </w:rPr>
        <w:t xml:space="preserve">0% </w:t>
      </w:r>
      <w:r>
        <w:rPr>
          <w:rFonts w:asciiTheme="minorHAnsi" w:hAnsiTheme="minorHAnsi" w:cstheme="minorHAnsi"/>
          <w:color w:val="000000"/>
        </w:rPr>
        <w:t xml:space="preserve">(zero porcento) </w:t>
      </w:r>
      <w:r w:rsidRPr="00F17BA1">
        <w:rPr>
          <w:rFonts w:asciiTheme="minorHAnsi" w:hAnsiTheme="minorHAnsi" w:cstheme="minorHAnsi"/>
          <w:color w:val="000000"/>
        </w:rPr>
        <w:t xml:space="preserve">do valor da nota quando houver entendimento de </w:t>
      </w:r>
      <w:r>
        <w:rPr>
          <w:rFonts w:asciiTheme="minorHAnsi" w:hAnsiTheme="minorHAnsi" w:cstheme="minorHAnsi"/>
          <w:color w:val="000000"/>
        </w:rPr>
        <w:t xml:space="preserve">NÃO ATENDIMENTO </w:t>
      </w:r>
      <w:r w:rsidRPr="00F17BA1">
        <w:rPr>
          <w:rFonts w:asciiTheme="minorHAnsi" w:hAnsiTheme="minorHAnsi" w:cstheme="minorHAnsi"/>
          <w:color w:val="000000"/>
        </w:rPr>
        <w:t>ao critério</w:t>
      </w:r>
      <w:r>
        <w:rPr>
          <w:rFonts w:asciiTheme="minorHAnsi" w:hAnsiTheme="minorHAnsi" w:cstheme="minorHAnsi"/>
          <w:color w:val="000000"/>
        </w:rPr>
        <w:t>.</w:t>
      </w:r>
    </w:p>
    <w:p w14:paraId="1F80056F" w14:textId="054BF27B" w:rsidR="003578C1" w:rsidRDefault="003578C1" w:rsidP="003578C1">
      <w:pPr>
        <w:widowControl/>
        <w:suppressAutoHyphens w:val="0"/>
        <w:autoSpaceDE w:val="0"/>
        <w:adjustRightInd w:val="0"/>
        <w:spacing w:before="120" w:line="276" w:lineRule="auto"/>
        <w:jc w:val="both"/>
        <w:textAlignment w:val="auto"/>
        <w:rPr>
          <w:rFonts w:ascii="Calibri" w:hAnsi="Calibri" w:cs="Calibri"/>
          <w:kern w:val="0"/>
          <w:sz w:val="24"/>
          <w:szCs w:val="24"/>
        </w:rPr>
      </w:pPr>
      <w:r w:rsidRPr="003578C1">
        <w:rPr>
          <w:rFonts w:asciiTheme="minorHAnsi" w:hAnsiTheme="minorHAnsi" w:cstheme="minorHAnsi"/>
          <w:b/>
          <w:bCs/>
          <w:sz w:val="24"/>
          <w:szCs w:val="24"/>
        </w:rPr>
        <w:t xml:space="preserve">11.8. </w:t>
      </w:r>
      <w:r w:rsidRPr="003578C1">
        <w:rPr>
          <w:rFonts w:ascii="Calibri" w:hAnsi="Calibri" w:cs="Calibri"/>
          <w:kern w:val="0"/>
          <w:sz w:val="24"/>
          <w:szCs w:val="24"/>
        </w:rPr>
        <w:t>A nota final em cada critério de seleção, bem como a nota final total do projeto, será o resultado da média aritmética das notas atribuídas por cada membro da Comissão de Seleção.</w:t>
      </w:r>
    </w:p>
    <w:p w14:paraId="474D0355" w14:textId="2D7C7822" w:rsidR="00F51CCE" w:rsidRPr="00BE7550" w:rsidRDefault="00F51CCE" w:rsidP="003578C1">
      <w:pPr>
        <w:pStyle w:val="Standard"/>
        <w:spacing w:before="120" w:line="276" w:lineRule="auto"/>
        <w:jc w:val="both"/>
        <w:rPr>
          <w:rFonts w:asciiTheme="minorHAnsi" w:hAnsiTheme="minorHAnsi" w:cstheme="minorHAnsi"/>
        </w:rPr>
      </w:pPr>
      <w:r>
        <w:rPr>
          <w:rFonts w:asciiTheme="minorHAnsi" w:hAnsiTheme="minorHAnsi" w:cstheme="minorHAnsi"/>
          <w:b/>
          <w:bCs/>
        </w:rPr>
        <w:t>11.</w:t>
      </w:r>
      <w:r w:rsidR="003578C1">
        <w:rPr>
          <w:rFonts w:asciiTheme="minorHAnsi" w:hAnsiTheme="minorHAnsi" w:cstheme="minorHAnsi"/>
          <w:b/>
          <w:bCs/>
        </w:rPr>
        <w:t>9</w:t>
      </w:r>
      <w:r>
        <w:rPr>
          <w:rFonts w:asciiTheme="minorHAnsi" w:hAnsiTheme="minorHAnsi" w:cstheme="minorHAnsi"/>
          <w:b/>
          <w:bCs/>
        </w:rPr>
        <w:t xml:space="preserve">. </w:t>
      </w:r>
      <w:r w:rsidRPr="00BE7550">
        <w:rPr>
          <w:rFonts w:asciiTheme="minorHAnsi" w:hAnsiTheme="minorHAnsi" w:cstheme="minorHAnsi"/>
        </w:rPr>
        <w:t>Será classificada em primeiro lugar a proposta que atingir a maior pontuação e, assim sucessivamente</w:t>
      </w:r>
      <w:r>
        <w:rPr>
          <w:rFonts w:asciiTheme="minorHAnsi" w:hAnsiTheme="minorHAnsi" w:cstheme="minorHAnsi"/>
        </w:rPr>
        <w:t xml:space="preserve"> em ordem decrescente</w:t>
      </w:r>
      <w:r w:rsidRPr="00BE7550">
        <w:rPr>
          <w:rFonts w:asciiTheme="minorHAnsi" w:hAnsiTheme="minorHAnsi" w:cstheme="minorHAnsi"/>
        </w:rPr>
        <w:t>, seguindo a classificação de acordo com a pontuação obtida.</w:t>
      </w:r>
    </w:p>
    <w:p w14:paraId="7C453D19" w14:textId="6EAE3D8F" w:rsidR="006B0264" w:rsidRPr="00BE7550" w:rsidRDefault="00ED157A" w:rsidP="00BE7550">
      <w:pPr>
        <w:pStyle w:val="Standard"/>
        <w:spacing w:before="120" w:line="276" w:lineRule="auto"/>
        <w:jc w:val="both"/>
        <w:rPr>
          <w:rFonts w:asciiTheme="minorHAnsi" w:hAnsiTheme="minorHAnsi" w:cstheme="minorHAnsi"/>
        </w:rPr>
      </w:pPr>
      <w:r w:rsidRPr="00BE7550">
        <w:rPr>
          <w:rFonts w:asciiTheme="minorHAnsi" w:hAnsiTheme="minorHAnsi" w:cstheme="minorHAnsi"/>
          <w:b/>
          <w:bCs/>
        </w:rPr>
        <w:t>11.</w:t>
      </w:r>
      <w:r w:rsidR="003578C1">
        <w:rPr>
          <w:rFonts w:asciiTheme="minorHAnsi" w:hAnsiTheme="minorHAnsi" w:cstheme="minorHAnsi"/>
          <w:b/>
          <w:bCs/>
        </w:rPr>
        <w:t>10</w:t>
      </w:r>
      <w:r w:rsidRPr="00BE7550">
        <w:rPr>
          <w:rFonts w:asciiTheme="minorHAnsi" w:hAnsiTheme="minorHAnsi" w:cstheme="minorHAnsi"/>
          <w:b/>
          <w:bCs/>
        </w:rPr>
        <w:t>.</w:t>
      </w:r>
      <w:r w:rsidRPr="00BE7550">
        <w:rPr>
          <w:rFonts w:asciiTheme="minorHAnsi" w:hAnsiTheme="minorHAnsi" w:cstheme="minorHAnsi"/>
        </w:rPr>
        <w:t xml:space="preserve"> </w:t>
      </w:r>
      <w:r w:rsidR="00F51CCE">
        <w:rPr>
          <w:rFonts w:asciiTheme="minorHAnsi" w:hAnsiTheme="minorHAnsi" w:cstheme="minorHAnsi"/>
        </w:rPr>
        <w:t>Em</w:t>
      </w:r>
      <w:r w:rsidRPr="00BE7550">
        <w:rPr>
          <w:rFonts w:asciiTheme="minorHAnsi" w:hAnsiTheme="minorHAnsi" w:cstheme="minorHAnsi"/>
        </w:rPr>
        <w:t xml:space="preserve"> caso de empate entre duas ou mais propostas, o desempate será feito com base na maior pontuação obtida no critério de julgamento IV</w:t>
      </w:r>
      <w:r w:rsidR="005F70BC">
        <w:rPr>
          <w:rFonts w:asciiTheme="minorHAnsi" w:hAnsiTheme="minorHAnsi" w:cstheme="minorHAnsi"/>
        </w:rPr>
        <w:t xml:space="preserve"> do item 11.</w:t>
      </w:r>
      <w:r w:rsidR="00E46DF5">
        <w:rPr>
          <w:rFonts w:asciiTheme="minorHAnsi" w:hAnsiTheme="minorHAnsi" w:cstheme="minorHAnsi"/>
        </w:rPr>
        <w:t>6</w:t>
      </w:r>
      <w:r w:rsidRPr="00BE7550">
        <w:rPr>
          <w:rFonts w:asciiTheme="minorHAnsi" w:hAnsiTheme="minorHAnsi" w:cstheme="minorHAnsi"/>
        </w:rPr>
        <w:t>. Persistindo a situação de igualdade, o desempate será feito com base na maior pontuação obtida, sucessivamente, nos critérios de julgamento II</w:t>
      </w:r>
      <w:r w:rsidR="00040BD2">
        <w:rPr>
          <w:rFonts w:asciiTheme="minorHAnsi" w:hAnsiTheme="minorHAnsi" w:cstheme="minorHAnsi"/>
        </w:rPr>
        <w:t>I</w:t>
      </w:r>
      <w:r w:rsidRPr="00BE7550">
        <w:rPr>
          <w:rFonts w:asciiTheme="minorHAnsi" w:hAnsiTheme="minorHAnsi" w:cstheme="minorHAnsi"/>
        </w:rPr>
        <w:t>, II e I</w:t>
      </w:r>
      <w:r w:rsidR="005F70BC">
        <w:rPr>
          <w:rFonts w:asciiTheme="minorHAnsi" w:hAnsiTheme="minorHAnsi" w:cstheme="minorHAnsi"/>
        </w:rPr>
        <w:t xml:space="preserve"> do item 11.</w:t>
      </w:r>
      <w:r w:rsidR="00E46DF5">
        <w:rPr>
          <w:rFonts w:asciiTheme="minorHAnsi" w:hAnsiTheme="minorHAnsi" w:cstheme="minorHAnsi"/>
        </w:rPr>
        <w:t>6</w:t>
      </w:r>
      <w:r w:rsidRPr="00BE7550">
        <w:rPr>
          <w:rFonts w:asciiTheme="minorHAnsi" w:hAnsiTheme="minorHAnsi" w:cstheme="minorHAnsi"/>
        </w:rPr>
        <w:t>. Caso essas regras não solucionem o empate, será considerada vencedora a proponente com mais tempo de constituição e, em último caso, a questão será decidida por sorteio.</w:t>
      </w:r>
    </w:p>
    <w:p w14:paraId="0745DA20" w14:textId="3B7BA6A2" w:rsidR="006B0264" w:rsidRPr="00BE7550" w:rsidRDefault="00ED157A" w:rsidP="00BE7550">
      <w:pPr>
        <w:pStyle w:val="Standard"/>
        <w:spacing w:before="120" w:line="276" w:lineRule="auto"/>
        <w:jc w:val="both"/>
        <w:rPr>
          <w:rFonts w:asciiTheme="minorHAnsi" w:hAnsiTheme="minorHAnsi" w:cstheme="minorHAnsi"/>
        </w:rPr>
      </w:pPr>
      <w:r w:rsidRPr="00BE7550">
        <w:rPr>
          <w:rFonts w:asciiTheme="minorHAnsi" w:hAnsiTheme="minorHAnsi" w:cstheme="minorHAnsi"/>
          <w:b/>
          <w:bCs/>
        </w:rPr>
        <w:t>11.</w:t>
      </w:r>
      <w:r w:rsidR="006328EF">
        <w:rPr>
          <w:rFonts w:asciiTheme="minorHAnsi" w:hAnsiTheme="minorHAnsi" w:cstheme="minorHAnsi"/>
          <w:b/>
          <w:bCs/>
        </w:rPr>
        <w:t>1</w:t>
      </w:r>
      <w:r w:rsidR="003578C1">
        <w:rPr>
          <w:rFonts w:asciiTheme="minorHAnsi" w:hAnsiTheme="minorHAnsi" w:cstheme="minorHAnsi"/>
          <w:b/>
          <w:bCs/>
        </w:rPr>
        <w:t>1</w:t>
      </w:r>
      <w:r w:rsidRPr="00BE7550">
        <w:rPr>
          <w:rFonts w:asciiTheme="minorHAnsi" w:hAnsiTheme="minorHAnsi" w:cstheme="minorHAnsi"/>
          <w:b/>
          <w:bCs/>
        </w:rPr>
        <w:t>.</w:t>
      </w:r>
      <w:r w:rsidRPr="00BE7550">
        <w:rPr>
          <w:rFonts w:asciiTheme="minorHAnsi" w:hAnsiTheme="minorHAnsi" w:cstheme="minorHAnsi"/>
        </w:rPr>
        <w:t xml:space="preserve"> </w:t>
      </w:r>
      <w:r w:rsidRPr="003578C1">
        <w:rPr>
          <w:rFonts w:asciiTheme="minorHAnsi" w:hAnsiTheme="minorHAnsi" w:cstheme="minorHAnsi"/>
          <w:b/>
          <w:bCs/>
          <w:color w:val="auto"/>
        </w:rPr>
        <w:t>Serão desclassificadas as propostas:</w:t>
      </w:r>
    </w:p>
    <w:p w14:paraId="79B66598" w14:textId="7C4AD9F5" w:rsidR="006B0264" w:rsidRDefault="00ED157A" w:rsidP="007F2FDF">
      <w:pPr>
        <w:pStyle w:val="PargrafodaLista"/>
        <w:numPr>
          <w:ilvl w:val="0"/>
          <w:numId w:val="45"/>
        </w:numPr>
        <w:spacing w:after="0"/>
        <w:contextualSpacing/>
        <w:jc w:val="both"/>
        <w:rPr>
          <w:rFonts w:asciiTheme="minorHAnsi" w:hAnsiTheme="minorHAnsi" w:cstheme="minorHAnsi"/>
          <w:sz w:val="24"/>
          <w:szCs w:val="24"/>
        </w:rPr>
      </w:pPr>
      <w:r w:rsidRPr="00040BD2">
        <w:rPr>
          <w:rFonts w:asciiTheme="minorHAnsi" w:hAnsiTheme="minorHAnsi" w:cstheme="minorHAnsi"/>
          <w:sz w:val="24"/>
          <w:szCs w:val="24"/>
        </w:rPr>
        <w:t>Que possuem pontuação inferior a 7,0 (sete) pontos;</w:t>
      </w:r>
    </w:p>
    <w:p w14:paraId="5E988BE8" w14:textId="5EFBD910" w:rsidR="003578C1" w:rsidRPr="00040BD2" w:rsidRDefault="003578C1" w:rsidP="007F2FDF">
      <w:pPr>
        <w:pStyle w:val="PargrafodaLista"/>
        <w:numPr>
          <w:ilvl w:val="0"/>
          <w:numId w:val="45"/>
        </w:numPr>
        <w:spacing w:after="0"/>
        <w:contextualSpacing/>
        <w:jc w:val="both"/>
        <w:rPr>
          <w:rFonts w:asciiTheme="minorHAnsi" w:hAnsiTheme="minorHAnsi" w:cstheme="minorHAnsi"/>
          <w:sz w:val="24"/>
          <w:szCs w:val="24"/>
        </w:rPr>
      </w:pPr>
      <w:r>
        <w:rPr>
          <w:rFonts w:asciiTheme="minorHAnsi" w:hAnsiTheme="minorHAnsi" w:cstheme="minorHAnsi"/>
          <w:sz w:val="24"/>
          <w:szCs w:val="24"/>
        </w:rPr>
        <w:t xml:space="preserve">Que recebam nota zero </w:t>
      </w:r>
      <w:r w:rsidRPr="003578C1">
        <w:rPr>
          <w:rFonts w:cs="Calibri"/>
          <w:kern w:val="0"/>
          <w:sz w:val="24"/>
          <w:szCs w:val="24"/>
        </w:rPr>
        <w:t>em qualquer um dos critérios de mérito</w:t>
      </w:r>
      <w:r>
        <w:rPr>
          <w:rFonts w:cs="Calibri"/>
          <w:kern w:val="0"/>
          <w:sz w:val="24"/>
          <w:szCs w:val="24"/>
        </w:rPr>
        <w:t>;</w:t>
      </w:r>
    </w:p>
    <w:p w14:paraId="65646A7C" w14:textId="33B75B43" w:rsidR="006B0264" w:rsidRPr="003F59D9" w:rsidRDefault="00ED157A" w:rsidP="007F2FDF">
      <w:pPr>
        <w:pStyle w:val="PargrafodaLista"/>
        <w:numPr>
          <w:ilvl w:val="0"/>
          <w:numId w:val="45"/>
        </w:numPr>
        <w:spacing w:after="0"/>
        <w:contextualSpacing/>
        <w:jc w:val="both"/>
        <w:rPr>
          <w:rFonts w:asciiTheme="minorHAnsi" w:hAnsiTheme="minorHAnsi" w:cstheme="minorHAnsi"/>
          <w:sz w:val="24"/>
          <w:szCs w:val="24"/>
        </w:rPr>
      </w:pPr>
      <w:r w:rsidRPr="003F59D9">
        <w:rPr>
          <w:rFonts w:asciiTheme="minorHAnsi" w:hAnsiTheme="minorHAnsi" w:cstheme="minorHAnsi"/>
          <w:sz w:val="24"/>
          <w:szCs w:val="24"/>
        </w:rPr>
        <w:t>Que não se adequem aos objetivos e ao valor de referência ou teto de edital;</w:t>
      </w:r>
    </w:p>
    <w:p w14:paraId="5855F109" w14:textId="1B8FBA3A" w:rsidR="006B0264" w:rsidRPr="003F59D9" w:rsidRDefault="00ED157A" w:rsidP="007F2FDF">
      <w:pPr>
        <w:pStyle w:val="PargrafodaLista"/>
        <w:numPr>
          <w:ilvl w:val="0"/>
          <w:numId w:val="45"/>
        </w:numPr>
        <w:spacing w:after="0"/>
        <w:contextualSpacing/>
        <w:jc w:val="both"/>
        <w:rPr>
          <w:rFonts w:asciiTheme="minorHAnsi" w:hAnsiTheme="minorHAnsi" w:cstheme="minorHAnsi"/>
          <w:sz w:val="24"/>
          <w:szCs w:val="24"/>
        </w:rPr>
      </w:pPr>
      <w:r w:rsidRPr="003F59D9">
        <w:rPr>
          <w:rFonts w:asciiTheme="minorHAnsi" w:hAnsiTheme="minorHAnsi" w:cstheme="minorHAnsi"/>
          <w:sz w:val="24"/>
          <w:szCs w:val="24"/>
        </w:rPr>
        <w:t>Que estejam em desacordo com a missão institucional e finalidade do CAU/GO;</w:t>
      </w:r>
    </w:p>
    <w:p w14:paraId="740CC5E0" w14:textId="0A59F2DD" w:rsidR="006B0264" w:rsidRPr="003F59D9" w:rsidRDefault="00ED157A" w:rsidP="007F2FDF">
      <w:pPr>
        <w:pStyle w:val="PargrafodaLista"/>
        <w:numPr>
          <w:ilvl w:val="0"/>
          <w:numId w:val="45"/>
        </w:numPr>
        <w:spacing w:after="0"/>
        <w:contextualSpacing/>
        <w:jc w:val="both"/>
        <w:rPr>
          <w:rFonts w:asciiTheme="minorHAnsi" w:hAnsiTheme="minorHAnsi" w:cstheme="minorHAnsi"/>
          <w:sz w:val="24"/>
          <w:szCs w:val="24"/>
        </w:rPr>
      </w:pPr>
      <w:r w:rsidRPr="003F59D9">
        <w:rPr>
          <w:rFonts w:asciiTheme="minorHAnsi" w:hAnsiTheme="minorHAnsi" w:cstheme="minorHAnsi"/>
          <w:sz w:val="24"/>
          <w:szCs w:val="24"/>
        </w:rPr>
        <w:t>Que não evidenciem benefícios para o desenvolvimento da Arquitetura e Urbanismo no Estado de Goiás;</w:t>
      </w:r>
    </w:p>
    <w:p w14:paraId="291019E3" w14:textId="4A918035" w:rsidR="006B0264" w:rsidRPr="003F59D9" w:rsidRDefault="00ED157A" w:rsidP="007F2FDF">
      <w:pPr>
        <w:pStyle w:val="PargrafodaLista"/>
        <w:numPr>
          <w:ilvl w:val="0"/>
          <w:numId w:val="45"/>
        </w:numPr>
        <w:spacing w:after="0"/>
        <w:contextualSpacing/>
        <w:jc w:val="both"/>
        <w:rPr>
          <w:rFonts w:asciiTheme="minorHAnsi" w:hAnsiTheme="minorHAnsi" w:cstheme="minorHAnsi"/>
          <w:sz w:val="24"/>
          <w:szCs w:val="24"/>
        </w:rPr>
      </w:pPr>
      <w:r w:rsidRPr="003F59D9">
        <w:rPr>
          <w:rFonts w:asciiTheme="minorHAnsi" w:hAnsiTheme="minorHAnsi" w:cstheme="minorHAnsi"/>
          <w:sz w:val="24"/>
          <w:szCs w:val="24"/>
        </w:rPr>
        <w:t>Que estiverem com contas reprovadas em quaisquer convênios/termos firmados com o CAU/GO;</w:t>
      </w:r>
    </w:p>
    <w:p w14:paraId="69BDE883" w14:textId="618F1CB8" w:rsidR="006B0264" w:rsidRPr="003F59D9" w:rsidRDefault="00ED157A" w:rsidP="007F2FDF">
      <w:pPr>
        <w:pStyle w:val="PargrafodaLista"/>
        <w:numPr>
          <w:ilvl w:val="0"/>
          <w:numId w:val="45"/>
        </w:numPr>
        <w:spacing w:after="0"/>
        <w:contextualSpacing/>
        <w:jc w:val="both"/>
        <w:rPr>
          <w:rFonts w:asciiTheme="minorHAnsi" w:hAnsiTheme="minorHAnsi" w:cstheme="minorHAnsi"/>
          <w:sz w:val="24"/>
          <w:szCs w:val="24"/>
        </w:rPr>
      </w:pPr>
      <w:r w:rsidRPr="003F59D9">
        <w:rPr>
          <w:rFonts w:asciiTheme="minorHAnsi" w:hAnsiTheme="minorHAnsi" w:cstheme="minorHAnsi"/>
          <w:sz w:val="24"/>
          <w:szCs w:val="24"/>
        </w:rPr>
        <w:t xml:space="preserve">De proponentes que tenham, em suas relações anteriores com o CAU/GO, incorrido em algumas das seguintes condutas expressas no item </w:t>
      </w:r>
      <w:r w:rsidR="00094ECA">
        <w:rPr>
          <w:rFonts w:asciiTheme="minorHAnsi" w:hAnsiTheme="minorHAnsi" w:cstheme="minorHAnsi"/>
          <w:sz w:val="24"/>
          <w:szCs w:val="24"/>
        </w:rPr>
        <w:t>7.</w:t>
      </w:r>
      <w:r w:rsidRPr="003F59D9">
        <w:rPr>
          <w:rFonts w:asciiTheme="minorHAnsi" w:hAnsiTheme="minorHAnsi" w:cstheme="minorHAnsi"/>
          <w:sz w:val="24"/>
          <w:szCs w:val="24"/>
        </w:rPr>
        <w:t>2 deste Edital.</w:t>
      </w:r>
    </w:p>
    <w:p w14:paraId="0B317565" w14:textId="115B65BE" w:rsidR="003578C1" w:rsidRDefault="00BE70CA" w:rsidP="00BE7550">
      <w:pPr>
        <w:pStyle w:val="Standard"/>
        <w:spacing w:before="120" w:line="276" w:lineRule="auto"/>
        <w:jc w:val="both"/>
        <w:rPr>
          <w:rFonts w:ascii="Calibri" w:hAnsi="Calibri" w:cs="Calibri"/>
          <w:kern w:val="0"/>
        </w:rPr>
      </w:pPr>
      <w:r w:rsidRPr="003578C1">
        <w:rPr>
          <w:rFonts w:asciiTheme="minorHAnsi" w:hAnsiTheme="minorHAnsi" w:cstheme="minorHAnsi"/>
          <w:b/>
          <w:bCs/>
        </w:rPr>
        <w:t>11.1</w:t>
      </w:r>
      <w:r w:rsidR="003578C1" w:rsidRPr="003578C1">
        <w:rPr>
          <w:rFonts w:asciiTheme="minorHAnsi" w:hAnsiTheme="minorHAnsi" w:cstheme="minorHAnsi"/>
          <w:b/>
          <w:bCs/>
        </w:rPr>
        <w:t>2</w:t>
      </w:r>
      <w:r w:rsidRPr="003578C1">
        <w:rPr>
          <w:rFonts w:asciiTheme="minorHAnsi" w:hAnsiTheme="minorHAnsi" w:cstheme="minorHAnsi"/>
          <w:b/>
          <w:bCs/>
        </w:rPr>
        <w:t>.</w:t>
      </w:r>
      <w:r w:rsidRPr="003578C1">
        <w:rPr>
          <w:rFonts w:asciiTheme="minorHAnsi" w:hAnsiTheme="minorHAnsi" w:cstheme="minorHAnsi"/>
        </w:rPr>
        <w:t xml:space="preserve"> </w:t>
      </w:r>
      <w:r w:rsidR="003578C1" w:rsidRPr="003578C1">
        <w:rPr>
          <w:rFonts w:ascii="Calibri" w:hAnsi="Calibri" w:cs="Calibri"/>
          <w:kern w:val="0"/>
        </w:rPr>
        <w:t xml:space="preserve">As propostas classificadas estarão aptas a receberem patrocínio, mediante a disponibilidade desse </w:t>
      </w:r>
      <w:r w:rsidR="003578C1">
        <w:rPr>
          <w:rFonts w:ascii="Calibri" w:hAnsi="Calibri" w:cs="Calibri"/>
          <w:kern w:val="0"/>
        </w:rPr>
        <w:t>E</w:t>
      </w:r>
      <w:r w:rsidR="003578C1" w:rsidRPr="003578C1">
        <w:rPr>
          <w:rFonts w:ascii="Calibri" w:hAnsi="Calibri" w:cs="Calibri"/>
          <w:kern w:val="0"/>
        </w:rPr>
        <w:t>dital.</w:t>
      </w:r>
    </w:p>
    <w:p w14:paraId="7A5AE00B" w14:textId="1501B9FA" w:rsidR="00993384" w:rsidRDefault="00993384" w:rsidP="00BE7550">
      <w:pPr>
        <w:pStyle w:val="Standard"/>
        <w:spacing w:before="120" w:line="276" w:lineRule="auto"/>
        <w:jc w:val="both"/>
        <w:rPr>
          <w:rFonts w:asciiTheme="minorHAnsi" w:hAnsiTheme="minorHAnsi" w:cs="Arial"/>
          <w:color w:val="000000"/>
        </w:rPr>
      </w:pPr>
      <w:r w:rsidRPr="00993384">
        <w:rPr>
          <w:rFonts w:asciiTheme="minorHAnsi" w:hAnsiTheme="minorHAnsi" w:cs="Calibri"/>
          <w:b/>
          <w:bCs/>
          <w:kern w:val="0"/>
        </w:rPr>
        <w:t>11.13.</w:t>
      </w:r>
      <w:r w:rsidRPr="00993384">
        <w:rPr>
          <w:rFonts w:asciiTheme="minorHAnsi" w:hAnsiTheme="minorHAnsi" w:cs="Calibri"/>
          <w:kern w:val="0"/>
        </w:rPr>
        <w:t xml:space="preserve"> </w:t>
      </w:r>
      <w:r w:rsidRPr="00993384">
        <w:rPr>
          <w:rFonts w:asciiTheme="minorHAnsi" w:hAnsiTheme="minorHAnsi" w:cs="Arial"/>
          <w:color w:val="000000"/>
        </w:rPr>
        <w:t xml:space="preserve">O CAU/GO divulgará o resultado preliminar do processo de seleção </w:t>
      </w:r>
      <w:r w:rsidRPr="00993384">
        <w:rPr>
          <w:rFonts w:asciiTheme="minorHAnsi" w:hAnsiTheme="minorHAnsi" w:cstheme="minorHAnsi"/>
        </w:rPr>
        <w:t xml:space="preserve">no </w:t>
      </w:r>
      <w:r w:rsidRPr="00993384">
        <w:rPr>
          <w:rFonts w:asciiTheme="minorHAnsi" w:hAnsiTheme="minorHAnsi" w:cstheme="minorHAnsi"/>
          <w:bCs/>
          <w:color w:val="000000"/>
        </w:rPr>
        <w:t xml:space="preserve">sítio eletrônico </w:t>
      </w:r>
      <w:hyperlink r:id="rId13" w:history="1">
        <w:r w:rsidRPr="00993384">
          <w:rPr>
            <w:rFonts w:asciiTheme="minorHAnsi" w:hAnsiTheme="minorHAnsi" w:cstheme="minorHAnsi"/>
          </w:rPr>
          <w:t>https://transparencia.caugo.gov.br/259-2/</w:t>
        </w:r>
      </w:hyperlink>
      <w:r w:rsidR="00DE4E63">
        <w:rPr>
          <w:rFonts w:asciiTheme="minorHAnsi" w:hAnsiTheme="minorHAnsi" w:cs="Arial"/>
          <w:color w:val="000000"/>
        </w:rPr>
        <w:t>.</w:t>
      </w:r>
    </w:p>
    <w:p w14:paraId="7E4877F2" w14:textId="6D3B1A12" w:rsidR="00DE4E63" w:rsidRPr="00DE4E63" w:rsidRDefault="00DE4E63" w:rsidP="00BE7550">
      <w:pPr>
        <w:pStyle w:val="Standard"/>
        <w:spacing w:before="120" w:line="276" w:lineRule="auto"/>
        <w:jc w:val="both"/>
        <w:rPr>
          <w:rFonts w:asciiTheme="minorHAnsi" w:hAnsiTheme="minorHAnsi" w:cstheme="minorHAnsi"/>
        </w:rPr>
      </w:pPr>
      <w:r w:rsidRPr="00DE4E63">
        <w:rPr>
          <w:rFonts w:asciiTheme="minorHAnsi" w:hAnsiTheme="minorHAnsi" w:cs="Arial"/>
          <w:b/>
          <w:bCs/>
          <w:color w:val="000000"/>
        </w:rPr>
        <w:t>11.14.</w:t>
      </w:r>
      <w:r w:rsidRPr="00DE4E63">
        <w:rPr>
          <w:rFonts w:asciiTheme="minorHAnsi" w:hAnsiTheme="minorHAnsi" w:cs="Arial"/>
          <w:color w:val="000000"/>
        </w:rPr>
        <w:t xml:space="preserve"> As organizações da sociedade civil poderão apresentar recurso contra o resultado preliminar, no prazo indicado </w:t>
      </w:r>
      <w:r>
        <w:rPr>
          <w:rFonts w:asciiTheme="minorHAnsi" w:hAnsiTheme="minorHAnsi" w:cs="Arial"/>
          <w:color w:val="000000"/>
        </w:rPr>
        <w:t xml:space="preserve">no item </w:t>
      </w:r>
      <w:r w:rsidRPr="00DE4E63">
        <w:rPr>
          <w:rFonts w:asciiTheme="minorHAnsi" w:hAnsiTheme="minorHAnsi" w:cs="Arial"/>
          <w:color w:val="000000"/>
        </w:rPr>
        <w:t>1</w:t>
      </w:r>
      <w:r w:rsidR="00C878B6">
        <w:rPr>
          <w:rFonts w:asciiTheme="minorHAnsi" w:hAnsiTheme="minorHAnsi" w:cs="Arial"/>
          <w:color w:val="000000"/>
        </w:rPr>
        <w:t>4</w:t>
      </w:r>
      <w:r w:rsidRPr="00DE4E63">
        <w:rPr>
          <w:rFonts w:asciiTheme="minorHAnsi" w:hAnsiTheme="minorHAnsi" w:cs="Arial"/>
          <w:color w:val="000000"/>
        </w:rPr>
        <w:t>.2</w:t>
      </w:r>
      <w:r>
        <w:rPr>
          <w:rFonts w:asciiTheme="minorHAnsi" w:hAnsiTheme="minorHAnsi" w:cs="Arial"/>
          <w:color w:val="000000"/>
        </w:rPr>
        <w:t xml:space="preserve"> deste Edital.</w:t>
      </w:r>
    </w:p>
    <w:p w14:paraId="0444F394" w14:textId="3B2E40AE" w:rsidR="003578C1" w:rsidRDefault="003578C1" w:rsidP="00BE7550">
      <w:pPr>
        <w:pStyle w:val="Standard"/>
        <w:spacing w:before="120" w:line="276" w:lineRule="auto"/>
        <w:jc w:val="both"/>
        <w:rPr>
          <w:rFonts w:ascii="Adobe Clean DC" w:hAnsi="Adobe Clean DC" w:cs="Adobe Clean DC"/>
          <w:color w:val="000000"/>
          <w:kern w:val="0"/>
        </w:rPr>
      </w:pPr>
      <w:r w:rsidRPr="003578C1">
        <w:rPr>
          <w:rFonts w:asciiTheme="minorHAnsi" w:hAnsiTheme="minorHAnsi" w:cstheme="minorHAnsi"/>
          <w:b/>
          <w:bCs/>
        </w:rPr>
        <w:t>11.1</w:t>
      </w:r>
      <w:r w:rsidR="00DE4E63">
        <w:rPr>
          <w:rFonts w:asciiTheme="minorHAnsi" w:hAnsiTheme="minorHAnsi" w:cstheme="minorHAnsi"/>
          <w:b/>
          <w:bCs/>
        </w:rPr>
        <w:t>5</w:t>
      </w:r>
      <w:r>
        <w:rPr>
          <w:rFonts w:asciiTheme="minorHAnsi" w:hAnsiTheme="minorHAnsi" w:cstheme="minorHAnsi"/>
          <w:b/>
          <w:bCs/>
        </w:rPr>
        <w:t>.</w:t>
      </w:r>
      <w:r>
        <w:rPr>
          <w:rFonts w:asciiTheme="minorHAnsi" w:hAnsiTheme="minorHAnsi" w:cstheme="minorHAnsi"/>
        </w:rPr>
        <w:t xml:space="preserve"> </w:t>
      </w:r>
      <w:r>
        <w:rPr>
          <w:rFonts w:ascii="Adobe Clean DC" w:hAnsi="Adobe Clean DC" w:cs="Adobe Clean DC"/>
          <w:color w:val="000000"/>
          <w:kern w:val="0"/>
        </w:rPr>
        <w:t>Após o julgamento dos recursos ou o transcurso do prazo para interposição de recurso, o CAU/GO deverá homologar e divulgar, no seu sítio eletrônico oficial e na plataforma eletrônica, as decisões recursais proferidas e o resultado definitivo do processo de seleção.</w:t>
      </w:r>
    </w:p>
    <w:p w14:paraId="5586F704" w14:textId="4E87E2ED" w:rsidR="00074566" w:rsidRDefault="00634011">
      <w:pPr>
        <w:pStyle w:val="Standard"/>
        <w:spacing w:line="276" w:lineRule="auto"/>
        <w:rPr>
          <w:rFonts w:asciiTheme="minorHAnsi" w:hAnsiTheme="minorHAnsi" w:cstheme="minorHAnsi"/>
          <w:b/>
          <w:bCs/>
          <w:sz w:val="26"/>
          <w:szCs w:val="26"/>
        </w:rPr>
      </w:pPr>
      <w:r>
        <w:rPr>
          <w:rFonts w:asciiTheme="minorHAnsi" w:hAnsiTheme="minorHAnsi" w:cstheme="minorHAnsi"/>
          <w:b/>
          <w:bCs/>
          <w:sz w:val="22"/>
          <w:szCs w:val="22"/>
        </w:rPr>
        <w:br w:type="page"/>
      </w:r>
      <w:r w:rsidR="00074566" w:rsidRPr="00074566">
        <w:rPr>
          <w:rFonts w:asciiTheme="minorHAnsi" w:hAnsiTheme="minorHAnsi" w:cstheme="minorHAnsi"/>
          <w:b/>
          <w:bCs/>
          <w:sz w:val="26"/>
          <w:szCs w:val="26"/>
        </w:rPr>
        <w:lastRenderedPageBreak/>
        <w:t>12. PLANO DE TRABALHO</w:t>
      </w:r>
    </w:p>
    <w:p w14:paraId="7ADA08E8" w14:textId="088A14D8" w:rsidR="00634011" w:rsidRDefault="00840D10" w:rsidP="00840D10">
      <w:pPr>
        <w:widowControl/>
        <w:suppressAutoHyphens w:val="0"/>
        <w:autoSpaceDE w:val="0"/>
        <w:adjustRightInd w:val="0"/>
        <w:spacing w:line="276" w:lineRule="auto"/>
        <w:jc w:val="both"/>
        <w:textAlignment w:val="auto"/>
        <w:rPr>
          <w:rFonts w:asciiTheme="minorHAnsi" w:eastAsia="MS Mincho" w:hAnsiTheme="minorHAnsi" w:cstheme="minorHAnsi"/>
          <w:color w:val="00000A"/>
          <w:sz w:val="24"/>
          <w:szCs w:val="24"/>
          <w:lang w:eastAsia="zh-CN"/>
        </w:rPr>
      </w:pPr>
      <w:r w:rsidRPr="002016A5">
        <w:rPr>
          <w:rFonts w:asciiTheme="minorHAnsi" w:eastAsia="MS Mincho" w:hAnsiTheme="minorHAnsi" w:cstheme="minorHAnsi"/>
          <w:b/>
          <w:bCs/>
          <w:color w:val="00000A"/>
          <w:sz w:val="24"/>
          <w:szCs w:val="24"/>
          <w:lang w:eastAsia="zh-CN"/>
        </w:rPr>
        <w:t>12.1.</w:t>
      </w:r>
      <w:r w:rsidRPr="00840D10">
        <w:rPr>
          <w:rFonts w:asciiTheme="minorHAnsi" w:eastAsia="MS Mincho" w:hAnsiTheme="minorHAnsi" w:cstheme="minorHAnsi"/>
          <w:color w:val="00000A"/>
          <w:sz w:val="24"/>
          <w:szCs w:val="24"/>
          <w:lang w:eastAsia="zh-CN"/>
        </w:rPr>
        <w:t xml:space="preserve"> Para a celebração da parceria, a Organização da Sociedade Civil cuja proposta foi selecionada será convocada para apresentar o Plano de Trabalho, </w:t>
      </w:r>
      <w:r>
        <w:rPr>
          <w:rFonts w:asciiTheme="minorHAnsi" w:eastAsia="MS Mincho" w:hAnsiTheme="minorHAnsi" w:cstheme="minorHAnsi"/>
          <w:color w:val="00000A"/>
          <w:sz w:val="24"/>
          <w:szCs w:val="24"/>
          <w:lang w:eastAsia="zh-CN"/>
        </w:rPr>
        <w:t xml:space="preserve">encaminhado em via digital para o e-mail </w:t>
      </w:r>
      <w:hyperlink r:id="rId14" w:history="1">
        <w:r w:rsidRPr="00A46EFB">
          <w:rPr>
            <w:rStyle w:val="Hyperlink"/>
            <w:rFonts w:asciiTheme="minorHAnsi" w:eastAsia="MS Mincho" w:hAnsiTheme="minorHAnsi" w:cstheme="minorHAnsi"/>
            <w:sz w:val="24"/>
            <w:szCs w:val="24"/>
            <w:lang w:eastAsia="zh-CN"/>
          </w:rPr>
          <w:t>projetos@caugo.gov.br</w:t>
        </w:r>
      </w:hyperlink>
      <w:r>
        <w:rPr>
          <w:rFonts w:asciiTheme="minorHAnsi" w:eastAsia="MS Mincho" w:hAnsiTheme="minorHAnsi" w:cstheme="minorHAnsi"/>
          <w:color w:val="00000A"/>
          <w:sz w:val="24"/>
          <w:szCs w:val="24"/>
          <w:lang w:eastAsia="zh-CN"/>
        </w:rPr>
        <w:t>, no prazo de 15 (quinze) dias após a convocação.</w:t>
      </w:r>
    </w:p>
    <w:p w14:paraId="4EAB6915" w14:textId="1D7796E9" w:rsidR="002016A5" w:rsidRPr="008C10FF" w:rsidRDefault="002016A5" w:rsidP="0090123D">
      <w:pPr>
        <w:pStyle w:val="Standard"/>
        <w:spacing w:before="120" w:line="276" w:lineRule="auto"/>
        <w:jc w:val="both"/>
        <w:rPr>
          <w:rFonts w:asciiTheme="minorHAnsi" w:hAnsiTheme="minorHAnsi" w:cstheme="minorHAnsi"/>
        </w:rPr>
      </w:pPr>
      <w:r>
        <w:rPr>
          <w:rFonts w:asciiTheme="minorHAnsi" w:hAnsiTheme="minorHAnsi" w:cstheme="minorHAnsi"/>
          <w:b/>
          <w:bCs/>
        </w:rPr>
        <w:t>12.2.</w:t>
      </w:r>
      <w:r w:rsidRPr="008C10FF">
        <w:rPr>
          <w:rFonts w:asciiTheme="minorHAnsi" w:hAnsiTheme="minorHAnsi" w:cstheme="minorHAnsi"/>
        </w:rPr>
        <w:t xml:space="preserve"> </w:t>
      </w:r>
      <w:r>
        <w:rPr>
          <w:rFonts w:asciiTheme="minorHAnsi" w:hAnsiTheme="minorHAnsi" w:cstheme="minorHAnsi"/>
        </w:rPr>
        <w:t>O Plano de Trabalho deverá ser elaborado co</w:t>
      </w:r>
      <w:r w:rsidRPr="008C10FF">
        <w:rPr>
          <w:rFonts w:asciiTheme="minorHAnsi" w:hAnsiTheme="minorHAnsi" w:cstheme="minorHAnsi"/>
        </w:rPr>
        <w:t xml:space="preserve">nforme modelo </w:t>
      </w:r>
      <w:r>
        <w:rPr>
          <w:rFonts w:asciiTheme="minorHAnsi" w:hAnsiTheme="minorHAnsi" w:cstheme="minorHAnsi"/>
        </w:rPr>
        <w:t>no</w:t>
      </w:r>
      <w:r w:rsidRPr="008C10FF">
        <w:rPr>
          <w:rFonts w:asciiTheme="minorHAnsi" w:hAnsiTheme="minorHAnsi" w:cstheme="minorHAnsi"/>
        </w:rPr>
        <w:t xml:space="preserve"> A</w:t>
      </w:r>
      <w:r>
        <w:rPr>
          <w:rFonts w:asciiTheme="minorHAnsi" w:hAnsiTheme="minorHAnsi" w:cstheme="minorHAnsi"/>
        </w:rPr>
        <w:t xml:space="preserve">NEXO </w:t>
      </w:r>
      <w:r w:rsidRPr="008C10FF">
        <w:rPr>
          <w:rFonts w:asciiTheme="minorHAnsi" w:hAnsiTheme="minorHAnsi" w:cstheme="minorHAnsi"/>
        </w:rPr>
        <w:t>I</w:t>
      </w:r>
      <w:r w:rsidR="009D7B2C">
        <w:rPr>
          <w:rFonts w:asciiTheme="minorHAnsi" w:hAnsiTheme="minorHAnsi" w:cstheme="minorHAnsi"/>
        </w:rPr>
        <w:t>I</w:t>
      </w:r>
      <w:r>
        <w:rPr>
          <w:rFonts w:asciiTheme="minorHAnsi" w:hAnsiTheme="minorHAnsi" w:cstheme="minorHAnsi"/>
        </w:rPr>
        <w:t>I</w:t>
      </w:r>
      <w:r w:rsidRPr="008C10FF">
        <w:rPr>
          <w:rFonts w:asciiTheme="minorHAnsi" w:hAnsiTheme="minorHAnsi" w:cstheme="minorHAnsi"/>
        </w:rPr>
        <w:t>, em língua portuguesa e no qual consta a obrigatoriedade do preenchimento das seguintes informações:</w:t>
      </w:r>
    </w:p>
    <w:p w14:paraId="20EB254B"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Dados cadastrais da proponente;</w:t>
      </w:r>
    </w:p>
    <w:p w14:paraId="78027FD7"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Breve apresentação da instituição proponente e do responsável pela execução do projeto;</w:t>
      </w:r>
    </w:p>
    <w:p w14:paraId="12EF53E5"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Apresentação detalhada da proposta de trabalho;</w:t>
      </w:r>
    </w:p>
    <w:p w14:paraId="0272242E" w14:textId="0549503A"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Objetivos do evento, projeto ou ação geral e específicos;</w:t>
      </w:r>
    </w:p>
    <w:p w14:paraId="1467BBA8" w14:textId="5BF730A9" w:rsidR="00A44685" w:rsidRPr="00F86B83" w:rsidRDefault="00A44685" w:rsidP="00A4468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Arial"/>
          <w:color w:val="000000"/>
          <w:sz w:val="24"/>
          <w:szCs w:val="24"/>
        </w:rPr>
        <w:t>Descrição da realidade objeto da parceria, devendo ser demonstrado o nexo com a atividade ou o projeto e com as metas a serem atingidas;</w:t>
      </w:r>
    </w:p>
    <w:p w14:paraId="260FD981" w14:textId="224315BB" w:rsidR="00A44685" w:rsidRPr="00F86B83" w:rsidRDefault="00A44685" w:rsidP="00A4468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Arial"/>
          <w:color w:val="000000"/>
          <w:sz w:val="24"/>
          <w:szCs w:val="24"/>
        </w:rPr>
        <w:t>Forma de execução das ações, indicando, quando cabível, as que demandarão atuação em rede;</w:t>
      </w:r>
    </w:p>
    <w:p w14:paraId="02A57E4E" w14:textId="1833AE32" w:rsidR="00A44685" w:rsidRPr="00F86B83" w:rsidRDefault="00A44685" w:rsidP="00A4468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Arial"/>
          <w:color w:val="000000"/>
          <w:sz w:val="24"/>
          <w:szCs w:val="24"/>
        </w:rPr>
        <w:t>Definição dos parâmetros a serem utilizados para a aferição do cumprimento das metas;</w:t>
      </w:r>
    </w:p>
    <w:p w14:paraId="6FE29DB9"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Público-Alvo;</w:t>
      </w:r>
    </w:p>
    <w:p w14:paraId="63C9B812"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Abrangência geográfica;</w:t>
      </w:r>
    </w:p>
    <w:p w14:paraId="4CA770AA"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Contribuições do evento ou ação para o seguimento da Arquitetura e Urbanismo;</w:t>
      </w:r>
    </w:p>
    <w:p w14:paraId="4E9A19B3" w14:textId="2B2581F0"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Programação ou roteiro definitivo ou preliminar;</w:t>
      </w:r>
    </w:p>
    <w:p w14:paraId="08D8D01B"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Detalhamento de atividades previstas para a execução do projeto;</w:t>
      </w:r>
    </w:p>
    <w:p w14:paraId="00B45AC1" w14:textId="752693EF"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Estimativas das fontes de receitas;</w:t>
      </w:r>
    </w:p>
    <w:p w14:paraId="220A4168" w14:textId="77777777" w:rsidR="002016A5" w:rsidRPr="00F86B83" w:rsidRDefault="002016A5" w:rsidP="002016A5">
      <w:pPr>
        <w:pStyle w:val="PargrafodaLista"/>
        <w:numPr>
          <w:ilvl w:val="0"/>
          <w:numId w:val="33"/>
        </w:numPr>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Valor solicitado ao CAU/GO;</w:t>
      </w:r>
    </w:p>
    <w:p w14:paraId="7E7BFB76"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Estimativas de custos gerais para realização do evento ou ação, incluindo os encargos sociais e trabalhistas e a discriminação dos custos indiretos necessários à execução do objeto;</w:t>
      </w:r>
    </w:p>
    <w:p w14:paraId="756ACA8C"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Cronograma Físico-Financeiro previsto;</w:t>
      </w:r>
    </w:p>
    <w:p w14:paraId="1CE95C04"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 xml:space="preserve">Plano de divulgação com descrição das peças gráficas e eletrônicas de divulgação do evento ou ação, com suas características técnicas e </w:t>
      </w:r>
      <w:bookmarkStart w:id="2" w:name="_Hlk165914076"/>
      <w:r w:rsidRPr="00F86B83">
        <w:rPr>
          <w:rFonts w:asciiTheme="minorHAnsi" w:hAnsiTheme="minorHAnsi" w:cstheme="minorHAnsi"/>
          <w:sz w:val="24"/>
          <w:szCs w:val="24"/>
          <w:shd w:val="clear" w:color="auto" w:fill="FFFFFF"/>
        </w:rPr>
        <w:t>com a proposta de aplicação da logomarca do CAU/GO que será submetida à aprovação da Assessoria de Comunicação do CAU/GO</w:t>
      </w:r>
      <w:bookmarkEnd w:id="2"/>
      <w:r w:rsidRPr="00F86B83">
        <w:rPr>
          <w:rFonts w:asciiTheme="minorHAnsi" w:hAnsiTheme="minorHAnsi" w:cstheme="minorHAnsi"/>
          <w:sz w:val="24"/>
          <w:szCs w:val="24"/>
          <w:shd w:val="clear" w:color="auto" w:fill="FFFFFF"/>
        </w:rPr>
        <w:t>;</w:t>
      </w:r>
    </w:p>
    <w:p w14:paraId="3F7BC25F" w14:textId="640632EE"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Contrapartidas e propostas de retorno institucional;</w:t>
      </w:r>
    </w:p>
    <w:p w14:paraId="5CDCBF15" w14:textId="090C8D52" w:rsidR="00670A01" w:rsidRPr="00F86B83" w:rsidRDefault="00670A01"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Adobe Clean DC"/>
          <w:color w:val="000000"/>
          <w:kern w:val="0"/>
          <w:sz w:val="24"/>
          <w:szCs w:val="24"/>
        </w:rPr>
        <w:t>Medidas de acessibilidade para pessoas com deficiência ou mobilidade reduzida e pessoas idosas a serem adotadas, de acordo com as características do objeto da parceria e os regulamentos aplicáveis;</w:t>
      </w:r>
    </w:p>
    <w:p w14:paraId="09DC83D7" w14:textId="77777777" w:rsidR="002016A5" w:rsidRPr="00F86B83" w:rsidRDefault="002016A5" w:rsidP="002016A5">
      <w:pPr>
        <w:pStyle w:val="PargrafodaLista"/>
        <w:numPr>
          <w:ilvl w:val="0"/>
          <w:numId w:val="33"/>
        </w:numPr>
        <w:spacing w:after="0"/>
        <w:contextualSpacing/>
        <w:jc w:val="both"/>
        <w:rPr>
          <w:rFonts w:asciiTheme="minorHAnsi" w:hAnsiTheme="minorHAnsi" w:cstheme="minorHAnsi"/>
          <w:sz w:val="24"/>
          <w:szCs w:val="24"/>
          <w:shd w:val="clear" w:color="auto" w:fill="FFFFFF"/>
        </w:rPr>
      </w:pPr>
      <w:r w:rsidRPr="00F86B83">
        <w:rPr>
          <w:rFonts w:asciiTheme="minorHAnsi" w:hAnsiTheme="minorHAnsi" w:cstheme="minorHAnsi"/>
          <w:sz w:val="24"/>
          <w:szCs w:val="24"/>
          <w:shd w:val="clear" w:color="auto" w:fill="FFFFFF"/>
        </w:rPr>
        <w:t>Declaração da proponente com assinatura do responsável legal pela instituição e do responsável pelo projeto.</w:t>
      </w:r>
    </w:p>
    <w:p w14:paraId="6320D6EC" w14:textId="0A0E9CEA" w:rsidR="002016A5" w:rsidRDefault="000B494C" w:rsidP="000B494C">
      <w:pPr>
        <w:widowControl/>
        <w:suppressAutoHyphens w:val="0"/>
        <w:autoSpaceDE w:val="0"/>
        <w:adjustRightInd w:val="0"/>
        <w:spacing w:before="120" w:line="276" w:lineRule="auto"/>
        <w:jc w:val="both"/>
        <w:textAlignment w:val="auto"/>
        <w:rPr>
          <w:rFonts w:asciiTheme="minorHAnsi" w:hAnsiTheme="minorHAnsi" w:cs="Calibri"/>
          <w:kern w:val="0"/>
          <w:sz w:val="24"/>
          <w:szCs w:val="24"/>
        </w:rPr>
      </w:pPr>
      <w:r w:rsidRPr="000B494C">
        <w:rPr>
          <w:rFonts w:asciiTheme="minorHAnsi" w:eastAsia="MS Mincho" w:hAnsiTheme="minorHAnsi" w:cstheme="minorHAnsi"/>
          <w:b/>
          <w:bCs/>
          <w:color w:val="00000A"/>
          <w:sz w:val="24"/>
          <w:szCs w:val="24"/>
          <w:lang w:eastAsia="zh-CN"/>
        </w:rPr>
        <w:t>12.3.</w:t>
      </w:r>
      <w:r w:rsidRPr="000B494C">
        <w:rPr>
          <w:rFonts w:asciiTheme="minorHAnsi" w:eastAsia="MS Mincho" w:hAnsiTheme="minorHAnsi" w:cstheme="minorHAnsi"/>
          <w:color w:val="00000A"/>
          <w:sz w:val="24"/>
          <w:szCs w:val="24"/>
          <w:lang w:eastAsia="zh-CN"/>
        </w:rPr>
        <w:t xml:space="preserve"> </w:t>
      </w:r>
      <w:r w:rsidRPr="000B494C">
        <w:rPr>
          <w:rFonts w:asciiTheme="minorHAnsi" w:hAnsiTheme="minorHAnsi" w:cs="Calibri"/>
          <w:kern w:val="0"/>
          <w:sz w:val="24"/>
          <w:szCs w:val="24"/>
        </w:rPr>
        <w:t>O CAU/GO poderá solicitar que a proponente faça ajustes no Plano de Trabalho, caso este apresente</w:t>
      </w:r>
      <w:r>
        <w:rPr>
          <w:rFonts w:asciiTheme="minorHAnsi" w:hAnsiTheme="minorHAnsi" w:cs="Calibri"/>
          <w:kern w:val="0"/>
          <w:sz w:val="24"/>
          <w:szCs w:val="24"/>
        </w:rPr>
        <w:t xml:space="preserve"> </w:t>
      </w:r>
      <w:r w:rsidRPr="000B494C">
        <w:rPr>
          <w:rFonts w:asciiTheme="minorHAnsi" w:hAnsiTheme="minorHAnsi" w:cs="Calibri"/>
          <w:kern w:val="0"/>
          <w:sz w:val="24"/>
          <w:szCs w:val="24"/>
        </w:rPr>
        <w:t xml:space="preserve">alguma dissociação, diferença ou inovação em relação ao projeto apresentado, ou na hipótese de as informações do detalhamento do projeto constantes no Plano de Trabalho </w:t>
      </w:r>
      <w:r w:rsidRPr="000B494C">
        <w:rPr>
          <w:rFonts w:asciiTheme="minorHAnsi" w:hAnsiTheme="minorHAnsi" w:cs="Calibri"/>
          <w:kern w:val="0"/>
          <w:sz w:val="24"/>
          <w:szCs w:val="24"/>
        </w:rPr>
        <w:lastRenderedPageBreak/>
        <w:t>não es</w:t>
      </w:r>
      <w:r w:rsidR="00462100">
        <w:rPr>
          <w:rFonts w:asciiTheme="minorHAnsi" w:hAnsiTheme="minorHAnsi" w:cs="Calibri"/>
          <w:kern w:val="0"/>
          <w:sz w:val="24"/>
          <w:szCs w:val="24"/>
        </w:rPr>
        <w:t>ti</w:t>
      </w:r>
      <w:r w:rsidRPr="000B494C">
        <w:rPr>
          <w:rFonts w:asciiTheme="minorHAnsi" w:hAnsiTheme="minorHAnsi" w:cs="Calibri"/>
          <w:kern w:val="0"/>
          <w:sz w:val="24"/>
          <w:szCs w:val="24"/>
        </w:rPr>
        <w:t>verem claras. Neste caso, a proponente terá o prazo de 1</w:t>
      </w:r>
      <w:r w:rsidR="007A1C90">
        <w:rPr>
          <w:rFonts w:asciiTheme="minorHAnsi" w:hAnsiTheme="minorHAnsi" w:cs="Calibri"/>
          <w:kern w:val="0"/>
          <w:sz w:val="24"/>
          <w:szCs w:val="24"/>
        </w:rPr>
        <w:t>5</w:t>
      </w:r>
      <w:r w:rsidRPr="000B494C">
        <w:rPr>
          <w:rFonts w:asciiTheme="minorHAnsi" w:hAnsiTheme="minorHAnsi" w:cs="Calibri"/>
          <w:kern w:val="0"/>
          <w:sz w:val="24"/>
          <w:szCs w:val="24"/>
        </w:rPr>
        <w:t xml:space="preserve"> (</w:t>
      </w:r>
      <w:r w:rsidR="007A1C90">
        <w:rPr>
          <w:rFonts w:asciiTheme="minorHAnsi" w:hAnsiTheme="minorHAnsi" w:cs="Calibri"/>
          <w:kern w:val="0"/>
          <w:sz w:val="24"/>
          <w:szCs w:val="24"/>
        </w:rPr>
        <w:t>quinze</w:t>
      </w:r>
      <w:r w:rsidRPr="000B494C">
        <w:rPr>
          <w:rFonts w:asciiTheme="minorHAnsi" w:hAnsiTheme="minorHAnsi" w:cs="Calibri"/>
          <w:kern w:val="0"/>
          <w:sz w:val="24"/>
          <w:szCs w:val="24"/>
        </w:rPr>
        <w:t>) dias para a realização dos ajustes, contados a par</w:t>
      </w:r>
      <w:r w:rsidR="00462100">
        <w:rPr>
          <w:rFonts w:asciiTheme="minorHAnsi" w:hAnsiTheme="minorHAnsi" w:cs="Calibri"/>
          <w:kern w:val="0"/>
          <w:sz w:val="24"/>
          <w:szCs w:val="24"/>
        </w:rPr>
        <w:t>ti</w:t>
      </w:r>
      <w:r w:rsidRPr="000B494C">
        <w:rPr>
          <w:rFonts w:asciiTheme="minorHAnsi" w:hAnsiTheme="minorHAnsi" w:cs="Calibri"/>
          <w:kern w:val="0"/>
          <w:sz w:val="24"/>
          <w:szCs w:val="24"/>
        </w:rPr>
        <w:t xml:space="preserve">r da data de recebimento da solicitação, devendo estes ajustes serem encaminhados para o e-mail </w:t>
      </w:r>
      <w:hyperlink r:id="rId15" w:history="1">
        <w:r w:rsidRPr="000B494C">
          <w:rPr>
            <w:rStyle w:val="Hyperlink"/>
            <w:rFonts w:asciiTheme="minorHAnsi" w:hAnsiTheme="minorHAnsi" w:cs="Calibri"/>
            <w:kern w:val="0"/>
            <w:sz w:val="24"/>
            <w:szCs w:val="24"/>
          </w:rPr>
          <w:t>projetos@caugo.gov.br</w:t>
        </w:r>
      </w:hyperlink>
      <w:r w:rsidRPr="000B494C">
        <w:rPr>
          <w:rFonts w:asciiTheme="minorHAnsi" w:hAnsiTheme="minorHAnsi" w:cs="Calibri"/>
          <w:kern w:val="0"/>
          <w:sz w:val="24"/>
          <w:szCs w:val="24"/>
        </w:rPr>
        <w:t>.</w:t>
      </w:r>
    </w:p>
    <w:p w14:paraId="463F81AA" w14:textId="0E0ABA29" w:rsidR="000B494C" w:rsidRDefault="00462100" w:rsidP="00462100">
      <w:pPr>
        <w:widowControl/>
        <w:suppressAutoHyphens w:val="0"/>
        <w:autoSpaceDE w:val="0"/>
        <w:adjustRightInd w:val="0"/>
        <w:spacing w:before="120" w:line="276" w:lineRule="auto"/>
        <w:ind w:left="709"/>
        <w:jc w:val="both"/>
        <w:textAlignment w:val="auto"/>
        <w:rPr>
          <w:rFonts w:asciiTheme="minorHAnsi" w:hAnsiTheme="minorHAnsi" w:cs="Calibri"/>
          <w:kern w:val="0"/>
          <w:sz w:val="24"/>
          <w:szCs w:val="24"/>
        </w:rPr>
      </w:pPr>
      <w:r w:rsidRPr="00462100">
        <w:rPr>
          <w:rFonts w:asciiTheme="minorHAnsi" w:eastAsia="MS Mincho" w:hAnsiTheme="minorHAnsi" w:cstheme="minorHAnsi"/>
          <w:b/>
          <w:bCs/>
          <w:color w:val="00000A"/>
          <w:sz w:val="24"/>
          <w:szCs w:val="24"/>
          <w:lang w:eastAsia="zh-CN"/>
        </w:rPr>
        <w:t>12.3.1.</w:t>
      </w:r>
      <w:r w:rsidRPr="00462100">
        <w:rPr>
          <w:rFonts w:asciiTheme="minorHAnsi" w:eastAsia="MS Mincho" w:hAnsiTheme="minorHAnsi" w:cstheme="minorHAnsi"/>
          <w:color w:val="00000A"/>
          <w:sz w:val="24"/>
          <w:szCs w:val="24"/>
          <w:lang w:eastAsia="zh-CN"/>
        </w:rPr>
        <w:t xml:space="preserve"> </w:t>
      </w:r>
      <w:r w:rsidRPr="00462100">
        <w:rPr>
          <w:rFonts w:asciiTheme="minorHAnsi" w:hAnsiTheme="minorHAnsi" w:cs="Calibri"/>
          <w:kern w:val="0"/>
          <w:sz w:val="24"/>
          <w:szCs w:val="24"/>
        </w:rPr>
        <w:t xml:space="preserve">Se, após a análise dos ajustes efetuados pela </w:t>
      </w:r>
      <w:r>
        <w:rPr>
          <w:rFonts w:asciiTheme="minorHAnsi" w:hAnsiTheme="minorHAnsi" w:cs="Calibri"/>
          <w:kern w:val="0"/>
          <w:sz w:val="24"/>
          <w:szCs w:val="24"/>
        </w:rPr>
        <w:t>p</w:t>
      </w:r>
      <w:r w:rsidRPr="00462100">
        <w:rPr>
          <w:rFonts w:asciiTheme="minorHAnsi" w:hAnsiTheme="minorHAnsi" w:cs="Calibri"/>
          <w:kern w:val="0"/>
          <w:sz w:val="24"/>
          <w:szCs w:val="24"/>
        </w:rPr>
        <w:t>roponente no Plano de Trabalho ainda persista alguma dissociação, diferença ou inovação em relação às alterações apresentadas, a proponente terá o</w:t>
      </w:r>
      <w:r>
        <w:rPr>
          <w:rFonts w:asciiTheme="minorHAnsi" w:hAnsiTheme="minorHAnsi" w:cs="Calibri"/>
          <w:kern w:val="0"/>
          <w:sz w:val="24"/>
          <w:szCs w:val="24"/>
        </w:rPr>
        <w:t xml:space="preserve"> </w:t>
      </w:r>
      <w:r w:rsidRPr="00462100">
        <w:rPr>
          <w:rFonts w:asciiTheme="minorHAnsi" w:hAnsiTheme="minorHAnsi" w:cs="Calibri"/>
          <w:kern w:val="0"/>
          <w:sz w:val="24"/>
          <w:szCs w:val="24"/>
        </w:rPr>
        <w:t>prazo de 5 (cinco) dias, contados a partir do envio da solicitação por parte do CAU/GO, para a realização dos ajustes.</w:t>
      </w:r>
    </w:p>
    <w:p w14:paraId="4C94759C" w14:textId="09EF999F" w:rsidR="00444926" w:rsidRDefault="00444926" w:rsidP="00444926">
      <w:pPr>
        <w:widowControl/>
        <w:suppressAutoHyphens w:val="0"/>
        <w:autoSpaceDE w:val="0"/>
        <w:adjustRightInd w:val="0"/>
        <w:spacing w:before="120" w:line="276" w:lineRule="auto"/>
        <w:jc w:val="both"/>
        <w:textAlignment w:val="auto"/>
        <w:rPr>
          <w:rFonts w:asciiTheme="minorHAnsi" w:eastAsia="MS Mincho" w:hAnsiTheme="minorHAnsi" w:cstheme="minorHAnsi"/>
          <w:color w:val="00000A"/>
          <w:sz w:val="24"/>
          <w:szCs w:val="24"/>
          <w:lang w:eastAsia="zh-CN"/>
        </w:rPr>
      </w:pPr>
      <w:r>
        <w:rPr>
          <w:rFonts w:asciiTheme="minorHAnsi" w:eastAsia="MS Mincho" w:hAnsiTheme="minorHAnsi" w:cstheme="minorHAnsi"/>
          <w:b/>
          <w:bCs/>
          <w:color w:val="00000A"/>
          <w:sz w:val="24"/>
          <w:szCs w:val="24"/>
          <w:lang w:eastAsia="zh-CN"/>
        </w:rPr>
        <w:t xml:space="preserve">12.4. </w:t>
      </w:r>
      <w:r>
        <w:rPr>
          <w:rFonts w:asciiTheme="minorHAnsi" w:eastAsia="MS Mincho" w:hAnsiTheme="minorHAnsi" w:cstheme="minorHAnsi"/>
          <w:color w:val="00000A"/>
          <w:sz w:val="24"/>
          <w:szCs w:val="24"/>
          <w:lang w:eastAsia="zh-CN"/>
        </w:rPr>
        <w:t>O CAU/GO procederá ao julgamento dos ajustes do Plano de Trabalho, podendo reprovar a solicitação de parceria. Neste caso, a proponente poderá interpor recurso no prazo de 5 (cinco) dias, a contar da data da notificação da decisão.</w:t>
      </w:r>
    </w:p>
    <w:p w14:paraId="112CDEF4" w14:textId="48B1C36E" w:rsidR="00462100" w:rsidRPr="00AE11C9" w:rsidRDefault="00462100" w:rsidP="00AE11C9">
      <w:pPr>
        <w:widowControl/>
        <w:suppressAutoHyphens w:val="0"/>
        <w:autoSpaceDE w:val="0"/>
        <w:adjustRightInd w:val="0"/>
        <w:spacing w:before="120" w:line="276" w:lineRule="auto"/>
        <w:jc w:val="both"/>
        <w:textAlignment w:val="auto"/>
        <w:rPr>
          <w:rFonts w:asciiTheme="minorHAnsi" w:eastAsia="MS Mincho" w:hAnsiTheme="minorHAnsi" w:cstheme="minorHAnsi"/>
          <w:color w:val="00000A"/>
          <w:sz w:val="24"/>
          <w:szCs w:val="24"/>
          <w:lang w:eastAsia="zh-CN"/>
        </w:rPr>
      </w:pPr>
      <w:r w:rsidRPr="00AE11C9">
        <w:rPr>
          <w:rFonts w:asciiTheme="minorHAnsi" w:eastAsia="MS Mincho" w:hAnsiTheme="minorHAnsi" w:cstheme="minorHAnsi"/>
          <w:b/>
          <w:bCs/>
          <w:color w:val="00000A"/>
          <w:sz w:val="24"/>
          <w:szCs w:val="24"/>
          <w:lang w:eastAsia="zh-CN"/>
        </w:rPr>
        <w:t>12.</w:t>
      </w:r>
      <w:r w:rsidR="00444926">
        <w:rPr>
          <w:rFonts w:asciiTheme="minorHAnsi" w:eastAsia="MS Mincho" w:hAnsiTheme="minorHAnsi" w:cstheme="minorHAnsi"/>
          <w:b/>
          <w:bCs/>
          <w:color w:val="00000A"/>
          <w:sz w:val="24"/>
          <w:szCs w:val="24"/>
          <w:lang w:eastAsia="zh-CN"/>
        </w:rPr>
        <w:t>5</w:t>
      </w:r>
      <w:r w:rsidRPr="00AE11C9">
        <w:rPr>
          <w:rFonts w:asciiTheme="minorHAnsi" w:eastAsia="MS Mincho" w:hAnsiTheme="minorHAnsi" w:cstheme="minorHAnsi"/>
          <w:b/>
          <w:bCs/>
          <w:color w:val="00000A"/>
          <w:sz w:val="24"/>
          <w:szCs w:val="24"/>
          <w:lang w:eastAsia="zh-CN"/>
        </w:rPr>
        <w:t xml:space="preserve">. </w:t>
      </w:r>
      <w:r w:rsidR="00AE11C9" w:rsidRPr="00AE11C9">
        <w:rPr>
          <w:rFonts w:ascii="Calibri" w:hAnsi="Calibri" w:cs="Calibri"/>
          <w:kern w:val="0"/>
          <w:sz w:val="24"/>
          <w:szCs w:val="24"/>
        </w:rPr>
        <w:t>Em caso de não aprovação dos ajustes solicitados, poderão ser convocados os proponentes (pela ordem de classificação) para que enviem seu plano de trabalho e documentação de habilitação, observados os prazos estabelecidos.</w:t>
      </w:r>
    </w:p>
    <w:p w14:paraId="37087B37" w14:textId="77777777" w:rsidR="00840D10" w:rsidRPr="00074566" w:rsidRDefault="00840D10" w:rsidP="00840D10">
      <w:pPr>
        <w:widowControl/>
        <w:suppressAutoHyphens w:val="0"/>
        <w:autoSpaceDE w:val="0"/>
        <w:adjustRightInd w:val="0"/>
        <w:textAlignment w:val="auto"/>
        <w:rPr>
          <w:rFonts w:asciiTheme="minorHAnsi" w:hAnsiTheme="minorHAnsi" w:cstheme="minorHAnsi"/>
          <w:b/>
          <w:bCs/>
          <w:sz w:val="26"/>
          <w:szCs w:val="26"/>
        </w:rPr>
      </w:pPr>
    </w:p>
    <w:p w14:paraId="2B8DD24F" w14:textId="3D5D352C" w:rsidR="00074566" w:rsidRPr="00074566" w:rsidRDefault="00074566">
      <w:pPr>
        <w:pStyle w:val="Standard"/>
        <w:spacing w:line="276" w:lineRule="auto"/>
        <w:rPr>
          <w:rFonts w:asciiTheme="minorHAnsi" w:hAnsiTheme="minorHAnsi" w:cstheme="minorHAnsi"/>
          <w:b/>
          <w:bCs/>
          <w:sz w:val="26"/>
          <w:szCs w:val="26"/>
        </w:rPr>
      </w:pPr>
      <w:r w:rsidRPr="00074566">
        <w:rPr>
          <w:rFonts w:asciiTheme="minorHAnsi" w:hAnsiTheme="minorHAnsi" w:cstheme="minorHAnsi"/>
          <w:b/>
          <w:bCs/>
          <w:sz w:val="26"/>
          <w:szCs w:val="26"/>
        </w:rPr>
        <w:t>13. DOCUMENTOS DE HABILITAÇÃO</w:t>
      </w:r>
    </w:p>
    <w:p w14:paraId="7E843941" w14:textId="26F041D5" w:rsidR="00F25779" w:rsidRDefault="00B52A1B" w:rsidP="00BB188C">
      <w:pPr>
        <w:widowControl/>
        <w:suppressAutoHyphens w:val="0"/>
        <w:autoSpaceDE w:val="0"/>
        <w:adjustRightInd w:val="0"/>
        <w:spacing w:before="120" w:line="276" w:lineRule="auto"/>
        <w:jc w:val="both"/>
        <w:textAlignment w:val="auto"/>
        <w:rPr>
          <w:rFonts w:ascii="Calibri" w:hAnsi="Calibri" w:cs="Calibri"/>
          <w:kern w:val="0"/>
          <w:sz w:val="24"/>
          <w:szCs w:val="24"/>
        </w:rPr>
      </w:pPr>
      <w:r w:rsidRPr="00B52A1B">
        <w:rPr>
          <w:rFonts w:ascii="Calibri" w:hAnsi="Calibri" w:cs="Calibri"/>
          <w:b/>
          <w:bCs/>
          <w:kern w:val="0"/>
          <w:sz w:val="24"/>
          <w:szCs w:val="24"/>
        </w:rPr>
        <w:t>13.1.</w:t>
      </w:r>
      <w:r w:rsidRPr="00B52A1B">
        <w:rPr>
          <w:rFonts w:ascii="Calibri" w:hAnsi="Calibri" w:cs="Calibri"/>
          <w:kern w:val="0"/>
          <w:sz w:val="24"/>
          <w:szCs w:val="24"/>
        </w:rPr>
        <w:t xml:space="preserve"> A Organização da Sociedade Civil cuja proposta foi selecionada, deverá entregar</w:t>
      </w:r>
      <w:r w:rsidR="00BB188C">
        <w:rPr>
          <w:rFonts w:ascii="Calibri" w:hAnsi="Calibri" w:cs="Calibri"/>
          <w:kern w:val="0"/>
          <w:sz w:val="24"/>
          <w:szCs w:val="24"/>
        </w:rPr>
        <w:t xml:space="preserve"> a documentação de habilitação</w:t>
      </w:r>
      <w:r w:rsidRPr="00B52A1B">
        <w:rPr>
          <w:rFonts w:ascii="Calibri" w:hAnsi="Calibri" w:cs="Calibri"/>
          <w:kern w:val="0"/>
          <w:sz w:val="24"/>
          <w:szCs w:val="24"/>
        </w:rPr>
        <w:t xml:space="preserve"> </w:t>
      </w:r>
      <w:r w:rsidRPr="00BB188C">
        <w:rPr>
          <w:rFonts w:ascii="Calibri" w:hAnsi="Calibri" w:cs="Calibri"/>
          <w:b/>
          <w:bCs/>
          <w:kern w:val="0"/>
          <w:sz w:val="24"/>
          <w:szCs w:val="24"/>
        </w:rPr>
        <w:t>juntamente ao Plano de Trabalho</w:t>
      </w:r>
      <w:r w:rsidRPr="00B52A1B">
        <w:rPr>
          <w:rFonts w:ascii="Calibri" w:hAnsi="Calibri" w:cs="Calibri"/>
          <w:kern w:val="0"/>
          <w:sz w:val="24"/>
          <w:szCs w:val="24"/>
        </w:rPr>
        <w:t xml:space="preserve"> citado no item 12, em via digital, no prazo </w:t>
      </w:r>
      <w:r w:rsidR="00BB188C">
        <w:rPr>
          <w:rFonts w:asciiTheme="minorHAnsi" w:eastAsia="MS Mincho" w:hAnsiTheme="minorHAnsi" w:cstheme="minorHAnsi"/>
          <w:color w:val="00000A"/>
          <w:sz w:val="24"/>
          <w:szCs w:val="24"/>
          <w:lang w:eastAsia="zh-CN"/>
        </w:rPr>
        <w:t>de 15 (quinze) dias após a convocação</w:t>
      </w:r>
      <w:r w:rsidR="00BB188C">
        <w:rPr>
          <w:rFonts w:ascii="Calibri" w:hAnsi="Calibri" w:cs="Calibri"/>
          <w:kern w:val="0"/>
          <w:sz w:val="24"/>
          <w:szCs w:val="24"/>
        </w:rPr>
        <w:t>.</w:t>
      </w:r>
    </w:p>
    <w:p w14:paraId="4783820D" w14:textId="09BF48FB" w:rsidR="00D56EA4" w:rsidRDefault="00BB188C" w:rsidP="00BB188C">
      <w:pPr>
        <w:widowControl/>
        <w:suppressAutoHyphens w:val="0"/>
        <w:autoSpaceDE w:val="0"/>
        <w:adjustRightInd w:val="0"/>
        <w:spacing w:before="120" w:line="276" w:lineRule="auto"/>
        <w:jc w:val="both"/>
        <w:textAlignment w:val="auto"/>
        <w:rPr>
          <w:rFonts w:asciiTheme="minorHAnsi" w:hAnsiTheme="minorHAnsi" w:cs="Adobe Clean DC"/>
          <w:color w:val="000000"/>
          <w:kern w:val="0"/>
          <w:sz w:val="24"/>
          <w:szCs w:val="24"/>
        </w:rPr>
      </w:pPr>
      <w:r w:rsidRPr="00D56EA4">
        <w:rPr>
          <w:rFonts w:asciiTheme="minorHAnsi" w:hAnsiTheme="minorHAnsi" w:cs="Calibri"/>
          <w:b/>
          <w:bCs/>
          <w:kern w:val="0"/>
          <w:sz w:val="24"/>
          <w:szCs w:val="24"/>
        </w:rPr>
        <w:t>13.2.</w:t>
      </w:r>
      <w:r w:rsidRPr="00D56EA4">
        <w:rPr>
          <w:rFonts w:asciiTheme="minorHAnsi" w:hAnsiTheme="minorHAnsi" w:cs="Calibri"/>
          <w:kern w:val="0"/>
          <w:sz w:val="24"/>
          <w:szCs w:val="24"/>
        </w:rPr>
        <w:t xml:space="preserve"> A documentação de habilitação </w:t>
      </w:r>
      <w:r w:rsidRPr="00D56EA4">
        <w:rPr>
          <w:rFonts w:asciiTheme="minorHAnsi" w:hAnsiTheme="minorHAnsi" w:cs="Adobe Clean DC"/>
          <w:color w:val="000000"/>
          <w:kern w:val="0"/>
          <w:sz w:val="24"/>
          <w:szCs w:val="24"/>
        </w:rPr>
        <w:t>deverá comprovar o cumprimento dos requisitos no inciso I do caput do art. 2º, nos incisos I a V do caput do art. 33 e nos incisos II a VII do caput do art. 34 da Lei nº 13.019</w:t>
      </w:r>
      <w:r w:rsidR="00D56EA4" w:rsidRPr="00D56EA4">
        <w:rPr>
          <w:rFonts w:asciiTheme="minorHAnsi" w:hAnsiTheme="minorHAnsi" w:cs="Adobe Clean DC"/>
          <w:color w:val="000000"/>
          <w:kern w:val="0"/>
          <w:sz w:val="24"/>
          <w:szCs w:val="24"/>
        </w:rPr>
        <w:t>/</w:t>
      </w:r>
      <w:r w:rsidRPr="00D56EA4">
        <w:rPr>
          <w:rFonts w:asciiTheme="minorHAnsi" w:hAnsiTheme="minorHAnsi" w:cs="Adobe Clean DC"/>
          <w:color w:val="000000"/>
          <w:kern w:val="0"/>
          <w:sz w:val="24"/>
          <w:szCs w:val="24"/>
        </w:rPr>
        <w:t xml:space="preserve"> 2017</w:t>
      </w:r>
      <w:r w:rsidR="00D56EA4" w:rsidRPr="00D56EA4">
        <w:rPr>
          <w:rFonts w:asciiTheme="minorHAnsi" w:hAnsiTheme="minorHAnsi" w:cs="Adobe Clean DC"/>
          <w:color w:val="000000"/>
          <w:kern w:val="0"/>
          <w:sz w:val="24"/>
          <w:szCs w:val="24"/>
        </w:rPr>
        <w:t>.</w:t>
      </w:r>
    </w:p>
    <w:p w14:paraId="0A5F6A47" w14:textId="2D4EEEC6" w:rsidR="00D56EA4" w:rsidRDefault="00D56EA4" w:rsidP="00BB188C">
      <w:pPr>
        <w:widowControl/>
        <w:suppressAutoHyphens w:val="0"/>
        <w:autoSpaceDE w:val="0"/>
        <w:adjustRightInd w:val="0"/>
        <w:spacing w:before="120" w:line="276" w:lineRule="auto"/>
        <w:jc w:val="both"/>
        <w:textAlignment w:val="auto"/>
        <w:rPr>
          <w:rFonts w:asciiTheme="minorHAnsi" w:hAnsiTheme="minorHAnsi" w:cs="Adobe Clean DC"/>
          <w:color w:val="000000"/>
          <w:kern w:val="0"/>
          <w:sz w:val="24"/>
          <w:szCs w:val="24"/>
        </w:rPr>
      </w:pPr>
      <w:r w:rsidRPr="0049448F">
        <w:rPr>
          <w:rFonts w:asciiTheme="minorHAnsi" w:hAnsiTheme="minorHAnsi" w:cs="Adobe Clean DC"/>
          <w:b/>
          <w:bCs/>
          <w:color w:val="000000"/>
          <w:kern w:val="0"/>
          <w:sz w:val="24"/>
          <w:szCs w:val="24"/>
        </w:rPr>
        <w:t>13.3.</w:t>
      </w:r>
      <w:r>
        <w:rPr>
          <w:rFonts w:asciiTheme="minorHAnsi" w:hAnsiTheme="minorHAnsi" w:cs="Adobe Clean DC"/>
          <w:color w:val="000000"/>
          <w:kern w:val="0"/>
          <w:sz w:val="24"/>
          <w:szCs w:val="24"/>
        </w:rPr>
        <w:t xml:space="preserve"> Documentação a ser apresentada:</w:t>
      </w:r>
    </w:p>
    <w:p w14:paraId="0338515E" w14:textId="6F1689D5" w:rsidR="00D56EA4" w:rsidRPr="00D56EA4" w:rsidRDefault="00D56EA4" w:rsidP="00D56EA4">
      <w:pPr>
        <w:pStyle w:val="Standard"/>
        <w:spacing w:before="80" w:line="276" w:lineRule="auto"/>
        <w:ind w:firstLine="567"/>
        <w:jc w:val="both"/>
        <w:rPr>
          <w:rFonts w:asciiTheme="minorHAnsi" w:hAnsiTheme="minorHAnsi" w:cstheme="minorHAnsi"/>
        </w:rPr>
      </w:pPr>
      <w:r w:rsidRPr="00D56EA4">
        <w:rPr>
          <w:rFonts w:asciiTheme="minorHAnsi" w:hAnsiTheme="minorHAnsi" w:cstheme="minorHAnsi"/>
          <w:b/>
          <w:bCs/>
        </w:rPr>
        <w:t>13.3.</w:t>
      </w:r>
      <w:r>
        <w:rPr>
          <w:rFonts w:asciiTheme="minorHAnsi" w:hAnsiTheme="minorHAnsi" w:cstheme="minorHAnsi"/>
          <w:b/>
          <w:bCs/>
        </w:rPr>
        <w:t>1</w:t>
      </w:r>
      <w:r w:rsidRPr="00D56EA4">
        <w:rPr>
          <w:rFonts w:asciiTheme="minorHAnsi" w:hAnsiTheme="minorHAnsi" w:cstheme="minorHAnsi"/>
          <w:b/>
          <w:bCs/>
        </w:rPr>
        <w:t>.</w:t>
      </w:r>
      <w:r w:rsidRPr="00D56EA4">
        <w:rPr>
          <w:rFonts w:asciiTheme="minorHAnsi" w:hAnsiTheme="minorHAnsi" w:cstheme="minorHAnsi"/>
        </w:rPr>
        <w:t xml:space="preserve"> </w:t>
      </w:r>
      <w:r w:rsidRPr="00D56EA4">
        <w:rPr>
          <w:rFonts w:asciiTheme="minorHAnsi" w:hAnsiTheme="minorHAnsi" w:cstheme="minorHAnsi"/>
          <w:b/>
          <w:bCs/>
        </w:rPr>
        <w:t>Habilitação jurídica:</w:t>
      </w:r>
    </w:p>
    <w:p w14:paraId="22964277" w14:textId="4594412D" w:rsidR="00D56EA4" w:rsidRPr="008C10FF" w:rsidRDefault="00D56EA4" w:rsidP="00D56EA4">
      <w:pPr>
        <w:pStyle w:val="PargrafodaLista"/>
        <w:numPr>
          <w:ilvl w:val="0"/>
          <w:numId w:val="31"/>
        </w:numPr>
        <w:spacing w:after="0"/>
        <w:ind w:left="1066" w:hanging="357"/>
        <w:contextualSpacing/>
        <w:jc w:val="both"/>
        <w:rPr>
          <w:rFonts w:asciiTheme="minorHAnsi" w:hAnsiTheme="minorHAnsi" w:cstheme="minorHAnsi"/>
          <w:sz w:val="24"/>
          <w:szCs w:val="24"/>
        </w:rPr>
      </w:pPr>
      <w:r w:rsidRPr="00EE2BCE">
        <w:rPr>
          <w:rFonts w:asciiTheme="minorHAnsi" w:hAnsiTheme="minorHAnsi" w:cstheme="minorHAnsi"/>
          <w:b/>
          <w:bCs/>
          <w:sz w:val="24"/>
          <w:szCs w:val="24"/>
        </w:rPr>
        <w:t>Ato constitutivo, contrato social ou estatuto social</w:t>
      </w:r>
      <w:r w:rsidRPr="008C10FF">
        <w:rPr>
          <w:rFonts w:asciiTheme="minorHAnsi" w:hAnsiTheme="minorHAnsi" w:cstheme="minorHAnsi"/>
          <w:sz w:val="24"/>
          <w:szCs w:val="24"/>
        </w:rPr>
        <w:t xml:space="preserve"> com as alterações, se houver, devidamente registrados nos órgãos competentes, em conformidade com o artigo 33 da Lei nº 13.019/2014, contendo os objetivos voltados à promoção de atividades e finalidades de relevância pública e social;</w:t>
      </w:r>
    </w:p>
    <w:p w14:paraId="7980955D" w14:textId="77777777" w:rsidR="00D56EA4" w:rsidRPr="008C10FF" w:rsidRDefault="00D56EA4" w:rsidP="00D56EA4">
      <w:pPr>
        <w:pStyle w:val="PargrafodaLista"/>
        <w:numPr>
          <w:ilvl w:val="0"/>
          <w:numId w:val="30"/>
        </w:numPr>
        <w:spacing w:after="0"/>
        <w:ind w:left="1066" w:hanging="357"/>
        <w:contextualSpacing/>
        <w:jc w:val="both"/>
        <w:rPr>
          <w:rFonts w:asciiTheme="minorHAnsi" w:eastAsia="Times New Roman" w:hAnsiTheme="minorHAnsi" w:cstheme="minorHAnsi"/>
          <w:sz w:val="24"/>
          <w:szCs w:val="24"/>
          <w:lang w:eastAsia="pt-BR"/>
        </w:rPr>
      </w:pPr>
      <w:r w:rsidRPr="00EE2BCE">
        <w:rPr>
          <w:rFonts w:asciiTheme="minorHAnsi" w:eastAsia="Times New Roman" w:hAnsiTheme="minorHAnsi" w:cstheme="minorHAnsi"/>
          <w:b/>
          <w:bCs/>
          <w:sz w:val="24"/>
          <w:szCs w:val="24"/>
          <w:lang w:eastAsia="pt-BR"/>
        </w:rPr>
        <w:t>Ata de eleição e/ou ato de designação</w:t>
      </w:r>
      <w:r w:rsidRPr="008C10FF">
        <w:rPr>
          <w:rFonts w:asciiTheme="minorHAnsi" w:eastAsia="Times New Roman" w:hAnsiTheme="minorHAnsi" w:cstheme="minorHAnsi"/>
          <w:sz w:val="24"/>
          <w:szCs w:val="24"/>
          <w:lang w:eastAsia="pt-BR"/>
        </w:rPr>
        <w:t xml:space="preserve"> das pessoas habilitadas a representar a pessoa jurídica, se for o caso;</w:t>
      </w:r>
    </w:p>
    <w:p w14:paraId="54EF023A" w14:textId="77777777" w:rsidR="00D56EA4" w:rsidRPr="008C10FF" w:rsidRDefault="00D56EA4" w:rsidP="00D56EA4">
      <w:pPr>
        <w:pStyle w:val="PargrafodaLista"/>
        <w:numPr>
          <w:ilvl w:val="0"/>
          <w:numId w:val="30"/>
        </w:numPr>
        <w:spacing w:after="0"/>
        <w:ind w:left="1066" w:hanging="357"/>
        <w:contextualSpacing/>
        <w:jc w:val="both"/>
        <w:rPr>
          <w:rFonts w:asciiTheme="minorHAnsi" w:hAnsiTheme="minorHAnsi" w:cstheme="minorHAnsi"/>
          <w:sz w:val="24"/>
          <w:szCs w:val="24"/>
        </w:rPr>
      </w:pPr>
      <w:r w:rsidRPr="008C10FF">
        <w:rPr>
          <w:rFonts w:asciiTheme="minorHAnsi" w:hAnsiTheme="minorHAnsi" w:cstheme="minorHAnsi"/>
          <w:sz w:val="24"/>
          <w:szCs w:val="24"/>
        </w:rPr>
        <w:t xml:space="preserve">Comprovante de inscrição no Cadastro Nacional de Pessoa Jurídica – </w:t>
      </w:r>
      <w:r w:rsidRPr="00EE2BCE">
        <w:rPr>
          <w:rFonts w:asciiTheme="minorHAnsi" w:hAnsiTheme="minorHAnsi" w:cstheme="minorHAnsi"/>
          <w:b/>
          <w:bCs/>
          <w:sz w:val="24"/>
          <w:szCs w:val="24"/>
        </w:rPr>
        <w:t>CNPJ</w:t>
      </w:r>
      <w:r w:rsidRPr="008C10FF">
        <w:rPr>
          <w:rFonts w:asciiTheme="minorHAnsi" w:hAnsiTheme="minorHAnsi" w:cstheme="minorHAnsi"/>
          <w:sz w:val="24"/>
          <w:szCs w:val="24"/>
        </w:rPr>
        <w:t>, emitido no sítio eletrônico oficial da Secretaria da Receita Federal do Brasil, para demon</w:t>
      </w:r>
      <w:r>
        <w:rPr>
          <w:rFonts w:asciiTheme="minorHAnsi" w:hAnsiTheme="minorHAnsi" w:cstheme="minorHAnsi"/>
          <w:sz w:val="24"/>
          <w:szCs w:val="24"/>
        </w:rPr>
        <w:t>s</w:t>
      </w:r>
      <w:r w:rsidRPr="008C10FF">
        <w:rPr>
          <w:rFonts w:asciiTheme="minorHAnsi" w:hAnsiTheme="minorHAnsi" w:cstheme="minorHAnsi"/>
          <w:sz w:val="24"/>
          <w:szCs w:val="24"/>
        </w:rPr>
        <w:t xml:space="preserve">trar que a proponente existe há, </w:t>
      </w:r>
      <w:r w:rsidRPr="00B35104">
        <w:rPr>
          <w:rFonts w:asciiTheme="minorHAnsi" w:hAnsiTheme="minorHAnsi" w:cstheme="minorHAnsi"/>
          <w:sz w:val="24"/>
          <w:szCs w:val="24"/>
        </w:rPr>
        <w:t>no mínimo, 03 (três) anos</w:t>
      </w:r>
      <w:r w:rsidRPr="008C10FF">
        <w:rPr>
          <w:rFonts w:asciiTheme="minorHAnsi" w:hAnsiTheme="minorHAnsi" w:cstheme="minorHAnsi"/>
          <w:sz w:val="24"/>
          <w:szCs w:val="24"/>
        </w:rPr>
        <w:t xml:space="preserve"> com cadastro ativo;</w:t>
      </w:r>
    </w:p>
    <w:p w14:paraId="70354535" w14:textId="77777777" w:rsidR="00D56EA4" w:rsidRPr="008C10FF" w:rsidRDefault="00D56EA4" w:rsidP="00D56EA4">
      <w:pPr>
        <w:pStyle w:val="PargrafodaLista"/>
        <w:numPr>
          <w:ilvl w:val="0"/>
          <w:numId w:val="30"/>
        </w:numPr>
        <w:spacing w:after="0"/>
        <w:ind w:left="1066" w:hanging="357"/>
        <w:contextualSpacing/>
        <w:jc w:val="both"/>
        <w:rPr>
          <w:rFonts w:asciiTheme="minorHAnsi" w:eastAsia="Times New Roman" w:hAnsiTheme="minorHAnsi" w:cstheme="minorHAnsi"/>
          <w:sz w:val="24"/>
          <w:szCs w:val="24"/>
          <w:shd w:val="clear" w:color="auto" w:fill="FFFFFF"/>
          <w:lang w:eastAsia="pt-BR"/>
        </w:rPr>
      </w:pPr>
      <w:r w:rsidRPr="00EE2BCE">
        <w:rPr>
          <w:rFonts w:asciiTheme="minorHAnsi" w:eastAsia="Times New Roman" w:hAnsiTheme="minorHAnsi" w:cstheme="minorHAnsi"/>
          <w:b/>
          <w:bCs/>
          <w:sz w:val="24"/>
          <w:szCs w:val="24"/>
          <w:shd w:val="clear" w:color="auto" w:fill="FFFFFF"/>
          <w:lang w:eastAsia="pt-BR"/>
        </w:rPr>
        <w:t>Comprovantes de experiência prévia</w:t>
      </w:r>
      <w:r w:rsidRPr="008C10FF">
        <w:rPr>
          <w:rFonts w:asciiTheme="minorHAnsi" w:eastAsia="Times New Roman" w:hAnsiTheme="minorHAnsi" w:cstheme="minorHAnsi"/>
          <w:sz w:val="24"/>
          <w:szCs w:val="24"/>
          <w:shd w:val="clear" w:color="auto" w:fill="FFFFFF"/>
          <w:lang w:eastAsia="pt-BR"/>
        </w:rPr>
        <w:t xml:space="preserve"> na realização do objeto do patrocínio ou de objeto de natureza semelhante de, no mínimo, um ano de capacidade técnica e operacional</w:t>
      </w:r>
      <w:r>
        <w:rPr>
          <w:rFonts w:asciiTheme="minorHAnsi" w:eastAsia="Times New Roman" w:hAnsiTheme="minorHAnsi" w:cstheme="minorHAnsi"/>
          <w:sz w:val="24"/>
          <w:szCs w:val="24"/>
          <w:shd w:val="clear" w:color="auto" w:fill="FFFFFF"/>
          <w:lang w:eastAsia="pt-BR"/>
        </w:rPr>
        <w:t>;</w:t>
      </w:r>
    </w:p>
    <w:p w14:paraId="46ACEFCD" w14:textId="77777777" w:rsidR="00D56EA4" w:rsidRPr="008C10FF" w:rsidRDefault="00D56EA4" w:rsidP="00D56EA4">
      <w:pPr>
        <w:pStyle w:val="PargrafodaLista"/>
        <w:numPr>
          <w:ilvl w:val="0"/>
          <w:numId w:val="30"/>
        </w:numPr>
        <w:spacing w:after="0"/>
        <w:ind w:left="1066" w:hanging="357"/>
        <w:contextualSpacing/>
        <w:jc w:val="both"/>
        <w:rPr>
          <w:rFonts w:asciiTheme="minorHAnsi" w:hAnsiTheme="minorHAnsi" w:cstheme="minorHAnsi"/>
          <w:sz w:val="24"/>
          <w:szCs w:val="24"/>
        </w:rPr>
      </w:pPr>
      <w:r w:rsidRPr="00EE2BCE">
        <w:rPr>
          <w:rFonts w:asciiTheme="minorHAnsi" w:hAnsiTheme="minorHAnsi" w:cstheme="minorHAnsi"/>
          <w:b/>
          <w:bCs/>
          <w:sz w:val="24"/>
          <w:szCs w:val="24"/>
        </w:rPr>
        <w:t xml:space="preserve">Prova de inscrição nos cadastros estadual e municipal </w:t>
      </w:r>
      <w:r w:rsidRPr="008C10FF">
        <w:rPr>
          <w:rFonts w:asciiTheme="minorHAnsi" w:hAnsiTheme="minorHAnsi" w:cstheme="minorHAnsi"/>
          <w:sz w:val="24"/>
          <w:szCs w:val="24"/>
        </w:rPr>
        <w:t>de contribuintes, se houver, ou documento comprobatório de isenção de inscrição;</w:t>
      </w:r>
    </w:p>
    <w:p w14:paraId="73785486" w14:textId="77777777" w:rsidR="00D56EA4" w:rsidRPr="008C10FF" w:rsidRDefault="00D56EA4" w:rsidP="00D56EA4">
      <w:pPr>
        <w:pStyle w:val="PargrafodaLista"/>
        <w:numPr>
          <w:ilvl w:val="0"/>
          <w:numId w:val="30"/>
        </w:numPr>
        <w:spacing w:after="0"/>
        <w:ind w:left="1066" w:hanging="357"/>
        <w:contextualSpacing/>
        <w:jc w:val="both"/>
        <w:rPr>
          <w:rFonts w:asciiTheme="minorHAnsi" w:hAnsiTheme="minorHAnsi" w:cstheme="minorHAnsi"/>
          <w:sz w:val="24"/>
          <w:szCs w:val="24"/>
        </w:rPr>
      </w:pPr>
      <w:r w:rsidRPr="00EE2BCE">
        <w:rPr>
          <w:rFonts w:asciiTheme="minorHAnsi" w:hAnsiTheme="minorHAnsi" w:cstheme="minorHAnsi"/>
          <w:b/>
          <w:bCs/>
          <w:sz w:val="24"/>
          <w:szCs w:val="24"/>
        </w:rPr>
        <w:lastRenderedPageBreak/>
        <w:t xml:space="preserve">Relação nominal atualizada dos dirigentes </w:t>
      </w:r>
      <w:r w:rsidRPr="008C10FF">
        <w:rPr>
          <w:rFonts w:asciiTheme="minorHAnsi" w:hAnsiTheme="minorHAnsi" w:cstheme="minorHAnsi"/>
          <w:sz w:val="24"/>
          <w:szCs w:val="24"/>
        </w:rPr>
        <w:t>da proponente, conforme o estatuto, com endereço, endereço de correio eletrônico, número e órgão expedidor da carteira de identidade e número registro no Cadastro de Pessoa Físicas – CPF;</w:t>
      </w:r>
    </w:p>
    <w:p w14:paraId="6A4F9CB3" w14:textId="77777777" w:rsidR="00D56EA4" w:rsidRPr="008C10FF" w:rsidRDefault="00D56EA4" w:rsidP="00D56EA4">
      <w:pPr>
        <w:pStyle w:val="PargrafodaLista"/>
        <w:numPr>
          <w:ilvl w:val="0"/>
          <w:numId w:val="30"/>
        </w:numPr>
        <w:spacing w:after="0"/>
        <w:ind w:left="1066" w:hanging="357"/>
        <w:contextualSpacing/>
        <w:jc w:val="both"/>
        <w:rPr>
          <w:rFonts w:asciiTheme="minorHAnsi" w:hAnsiTheme="minorHAnsi" w:cstheme="minorHAnsi"/>
          <w:sz w:val="24"/>
          <w:szCs w:val="24"/>
        </w:rPr>
      </w:pPr>
      <w:r w:rsidRPr="008C10FF">
        <w:rPr>
          <w:rFonts w:asciiTheme="minorHAnsi" w:hAnsiTheme="minorHAnsi" w:cstheme="minorHAnsi"/>
          <w:sz w:val="24"/>
          <w:szCs w:val="24"/>
        </w:rPr>
        <w:t xml:space="preserve">Cópia de </w:t>
      </w:r>
      <w:r w:rsidRPr="00EE2BCE">
        <w:rPr>
          <w:rFonts w:asciiTheme="minorHAnsi" w:hAnsiTheme="minorHAnsi" w:cstheme="minorHAnsi"/>
          <w:b/>
          <w:bCs/>
          <w:sz w:val="24"/>
          <w:szCs w:val="24"/>
        </w:rPr>
        <w:t>comprovante de endereço</w:t>
      </w:r>
      <w:r w:rsidRPr="008C10FF">
        <w:rPr>
          <w:rFonts w:asciiTheme="minorHAnsi" w:hAnsiTheme="minorHAnsi" w:cstheme="minorHAnsi"/>
          <w:sz w:val="24"/>
          <w:szCs w:val="24"/>
        </w:rPr>
        <w:t xml:space="preserve"> como, por exemplo, conta de água, energia, internet ou telefone fixo;</w:t>
      </w:r>
    </w:p>
    <w:p w14:paraId="0B3B8155" w14:textId="2897A593" w:rsidR="00D56EA4" w:rsidRPr="008C10FF" w:rsidRDefault="00D56EA4" w:rsidP="00D56EA4">
      <w:pPr>
        <w:pStyle w:val="PargrafodaLista"/>
        <w:numPr>
          <w:ilvl w:val="0"/>
          <w:numId w:val="30"/>
        </w:numPr>
        <w:spacing w:after="0"/>
        <w:ind w:left="1066" w:hanging="357"/>
        <w:contextualSpacing/>
        <w:jc w:val="both"/>
        <w:rPr>
          <w:rFonts w:asciiTheme="minorHAnsi" w:hAnsiTheme="minorHAnsi" w:cstheme="minorHAnsi"/>
          <w:sz w:val="24"/>
          <w:szCs w:val="24"/>
        </w:rPr>
      </w:pPr>
      <w:r w:rsidRPr="00EE2BCE">
        <w:rPr>
          <w:rFonts w:asciiTheme="minorHAnsi" w:hAnsiTheme="minorHAnsi" w:cstheme="minorHAnsi"/>
          <w:b/>
          <w:bCs/>
          <w:sz w:val="24"/>
          <w:szCs w:val="24"/>
        </w:rPr>
        <w:t>Declaração</w:t>
      </w:r>
      <w:r w:rsidRPr="008C10FF">
        <w:rPr>
          <w:rFonts w:asciiTheme="minorHAnsi" w:hAnsiTheme="minorHAnsi" w:cstheme="minorHAnsi"/>
          <w:sz w:val="24"/>
          <w:szCs w:val="24"/>
        </w:rPr>
        <w:t xml:space="preserve"> do representante legal da proponente com as informações abaixo, </w:t>
      </w:r>
      <w:r w:rsidRPr="00EE2BCE">
        <w:rPr>
          <w:rFonts w:asciiTheme="minorHAnsi" w:hAnsiTheme="minorHAnsi" w:cstheme="minorHAnsi"/>
          <w:b/>
          <w:bCs/>
          <w:sz w:val="24"/>
          <w:szCs w:val="24"/>
        </w:rPr>
        <w:t xml:space="preserve">conforme </w:t>
      </w:r>
      <w:r w:rsidRPr="00EE2BCE">
        <w:rPr>
          <w:rFonts w:asciiTheme="minorHAnsi" w:hAnsiTheme="minorHAnsi" w:cstheme="minorHAnsi"/>
          <w:b/>
          <w:bCs/>
          <w:sz w:val="24"/>
          <w:szCs w:val="24"/>
          <w:shd w:val="clear" w:color="auto" w:fill="FFFFFF"/>
        </w:rPr>
        <w:t>ANEXO V</w:t>
      </w:r>
      <w:r w:rsidRPr="00FB02FA">
        <w:rPr>
          <w:rFonts w:asciiTheme="minorHAnsi" w:hAnsiTheme="minorHAnsi" w:cstheme="minorHAnsi"/>
          <w:sz w:val="24"/>
          <w:szCs w:val="24"/>
          <w:shd w:val="clear" w:color="auto" w:fill="FFFFFF"/>
        </w:rPr>
        <w:t>:</w:t>
      </w:r>
    </w:p>
    <w:p w14:paraId="04DD487D" w14:textId="77777777" w:rsidR="00D56EA4" w:rsidRPr="008C10FF" w:rsidRDefault="00D56EA4" w:rsidP="00D56EA4">
      <w:pPr>
        <w:pStyle w:val="PargrafodaLista"/>
        <w:spacing w:after="0"/>
        <w:ind w:left="1066"/>
        <w:jc w:val="both"/>
        <w:rPr>
          <w:rFonts w:asciiTheme="minorHAnsi" w:hAnsiTheme="minorHAnsi" w:cstheme="minorHAnsi"/>
          <w:sz w:val="24"/>
          <w:szCs w:val="24"/>
        </w:rPr>
      </w:pPr>
      <w:r w:rsidRPr="008C10FF">
        <w:rPr>
          <w:rFonts w:asciiTheme="minorHAnsi" w:hAnsiTheme="minorHAnsi" w:cstheme="minorHAnsi"/>
          <w:b/>
          <w:bCs/>
          <w:sz w:val="24"/>
          <w:szCs w:val="24"/>
          <w:shd w:val="clear" w:color="auto" w:fill="FFFFFF"/>
        </w:rPr>
        <w:t>h.1</w:t>
      </w:r>
      <w:r>
        <w:rPr>
          <w:rFonts w:asciiTheme="minorHAnsi" w:hAnsiTheme="minorHAnsi" w:cstheme="minorHAnsi"/>
          <w:b/>
          <w:bCs/>
          <w:sz w:val="24"/>
          <w:szCs w:val="24"/>
          <w:shd w:val="clear" w:color="auto" w:fill="FFFFFF"/>
        </w:rPr>
        <w:t>.</w:t>
      </w:r>
      <w:r w:rsidRPr="008C10FF">
        <w:rPr>
          <w:rFonts w:asciiTheme="minorHAnsi" w:hAnsiTheme="minorHAnsi" w:cstheme="minorHAnsi"/>
          <w:sz w:val="24"/>
          <w:szCs w:val="24"/>
          <w:shd w:val="clear" w:color="auto" w:fill="FFFFFF"/>
        </w:rPr>
        <w:t xml:space="preserve"> Que a proponente e seus dirigentes não incorrem em quaisquer das vedações previstas no artigo 39, da Lei nº 13.019/2014;</w:t>
      </w:r>
    </w:p>
    <w:p w14:paraId="38329623" w14:textId="77777777" w:rsidR="00D56EA4" w:rsidRPr="008C10FF" w:rsidRDefault="00D56EA4" w:rsidP="00D56EA4">
      <w:pPr>
        <w:pStyle w:val="PargrafodaLista"/>
        <w:spacing w:after="0"/>
        <w:ind w:left="1066"/>
        <w:jc w:val="both"/>
        <w:rPr>
          <w:rFonts w:asciiTheme="minorHAnsi" w:hAnsiTheme="minorHAnsi" w:cstheme="minorHAnsi"/>
          <w:sz w:val="24"/>
          <w:szCs w:val="24"/>
        </w:rPr>
      </w:pPr>
      <w:r w:rsidRPr="008C10FF">
        <w:rPr>
          <w:rFonts w:asciiTheme="minorHAnsi" w:hAnsiTheme="minorHAnsi" w:cstheme="minorHAnsi"/>
          <w:b/>
          <w:bCs/>
          <w:sz w:val="24"/>
          <w:szCs w:val="24"/>
          <w:shd w:val="clear" w:color="auto" w:fill="FFFFFF"/>
        </w:rPr>
        <w:t>h.2.</w:t>
      </w:r>
      <w:r w:rsidRPr="008C10FF">
        <w:rPr>
          <w:rFonts w:asciiTheme="minorHAnsi" w:hAnsiTheme="minorHAnsi" w:cstheme="minorHAnsi"/>
          <w:sz w:val="24"/>
          <w:szCs w:val="24"/>
          <w:shd w:val="clear" w:color="auto" w:fill="FFFFFF"/>
        </w:rPr>
        <w:t xml:space="preserve"> Que </w:t>
      </w:r>
      <w:r>
        <w:rPr>
          <w:rFonts w:asciiTheme="minorHAnsi" w:hAnsiTheme="minorHAnsi" w:cstheme="minorHAnsi"/>
          <w:sz w:val="24"/>
          <w:szCs w:val="24"/>
          <w:shd w:val="clear" w:color="auto" w:fill="FFFFFF"/>
        </w:rPr>
        <w:t xml:space="preserve">a </w:t>
      </w:r>
      <w:r w:rsidRPr="008C10FF">
        <w:rPr>
          <w:rFonts w:asciiTheme="minorHAnsi" w:hAnsiTheme="minorHAnsi" w:cstheme="minorHAnsi"/>
          <w:sz w:val="24"/>
          <w:szCs w:val="24"/>
          <w:shd w:val="clear" w:color="auto" w:fill="FFFFFF"/>
        </w:rPr>
        <w:t xml:space="preserve">proponente </w:t>
      </w:r>
      <w:r>
        <w:rPr>
          <w:rFonts w:asciiTheme="minorHAnsi" w:hAnsiTheme="minorHAnsi" w:cstheme="minorHAnsi"/>
          <w:sz w:val="24"/>
          <w:szCs w:val="24"/>
          <w:shd w:val="clear" w:color="auto" w:fill="FFFFFF"/>
        </w:rPr>
        <w:t xml:space="preserve">possui </w:t>
      </w:r>
      <w:r w:rsidRPr="008C10FF">
        <w:rPr>
          <w:rFonts w:asciiTheme="minorHAnsi" w:hAnsiTheme="minorHAnsi" w:cstheme="minorHAnsi"/>
          <w:sz w:val="24"/>
          <w:szCs w:val="24"/>
          <w:shd w:val="clear" w:color="auto" w:fill="FFFFFF"/>
        </w:rPr>
        <w:t>todas as condições necessárias para a exequibilidade da parceria, nos termos do artigo 26, inciso X, do Decreto nº 8.726/2016;</w:t>
      </w:r>
    </w:p>
    <w:p w14:paraId="07B6956F" w14:textId="77777777" w:rsidR="00D56EA4" w:rsidRPr="008C10FF" w:rsidRDefault="00D56EA4" w:rsidP="00D56EA4">
      <w:pPr>
        <w:pStyle w:val="PargrafodaLista"/>
        <w:spacing w:after="0"/>
        <w:ind w:left="1066"/>
        <w:jc w:val="both"/>
        <w:rPr>
          <w:rFonts w:asciiTheme="minorHAnsi" w:hAnsiTheme="minorHAnsi" w:cstheme="minorHAnsi"/>
          <w:sz w:val="24"/>
          <w:szCs w:val="24"/>
        </w:rPr>
      </w:pPr>
      <w:r w:rsidRPr="008C10FF">
        <w:rPr>
          <w:rFonts w:asciiTheme="minorHAnsi" w:hAnsiTheme="minorHAnsi" w:cstheme="minorHAnsi"/>
          <w:b/>
          <w:bCs/>
          <w:sz w:val="24"/>
          <w:szCs w:val="24"/>
          <w:shd w:val="clear" w:color="auto" w:fill="FFFFFF"/>
        </w:rPr>
        <w:t>h.3.</w:t>
      </w:r>
      <w:r w:rsidRPr="008C10FF">
        <w:rPr>
          <w:rFonts w:asciiTheme="minorHAnsi" w:hAnsiTheme="minorHAnsi" w:cstheme="minorHAnsi"/>
          <w:sz w:val="24"/>
          <w:szCs w:val="24"/>
          <w:shd w:val="clear" w:color="auto" w:fill="FFFFFF"/>
        </w:rPr>
        <w:t xml:space="preserve"> Que cumpre integralmente ao previsto no artigo 27, do Decreto 8.726/2016; e</w:t>
      </w:r>
    </w:p>
    <w:p w14:paraId="028F7934" w14:textId="77777777" w:rsidR="00D56EA4" w:rsidRPr="008C10FF" w:rsidRDefault="00D56EA4" w:rsidP="00D56EA4">
      <w:pPr>
        <w:pStyle w:val="PargrafodaLista"/>
        <w:spacing w:after="0"/>
        <w:ind w:left="1066"/>
        <w:jc w:val="both"/>
        <w:rPr>
          <w:rFonts w:asciiTheme="minorHAnsi" w:hAnsiTheme="minorHAnsi" w:cstheme="minorHAnsi"/>
          <w:sz w:val="24"/>
          <w:szCs w:val="24"/>
        </w:rPr>
      </w:pPr>
      <w:r w:rsidRPr="008C10FF">
        <w:rPr>
          <w:rFonts w:asciiTheme="minorHAnsi" w:hAnsiTheme="minorHAnsi" w:cstheme="minorHAnsi"/>
          <w:b/>
          <w:bCs/>
          <w:sz w:val="24"/>
          <w:szCs w:val="24"/>
          <w:shd w:val="clear" w:color="auto" w:fill="FFFFFF"/>
        </w:rPr>
        <w:t>h.4.</w:t>
      </w:r>
      <w:r w:rsidRPr="008C10FF">
        <w:rPr>
          <w:rFonts w:asciiTheme="minorHAnsi" w:hAnsiTheme="minorHAnsi" w:cstheme="minorHAnsi"/>
          <w:sz w:val="24"/>
          <w:szCs w:val="24"/>
          <w:shd w:val="clear" w:color="auto" w:fill="FFFFFF"/>
        </w:rPr>
        <w:t xml:space="preserve"> Que atende o artigo 7º, inciso XXXIII da Constituição Federal, não empregando menor de dezoito anos em trabalho noturno, perigoso ou insalubre e não emprega menor de dezesseis anos, salvo na condição de aprendiz, a partir de quatorze anos, se for o caso;</w:t>
      </w:r>
    </w:p>
    <w:p w14:paraId="55296401" w14:textId="77777777" w:rsidR="00D56EA4" w:rsidRPr="008C10FF" w:rsidRDefault="00D56EA4" w:rsidP="00D56EA4">
      <w:pPr>
        <w:pStyle w:val="PargrafodaLista"/>
        <w:spacing w:after="0"/>
        <w:ind w:left="1066"/>
        <w:jc w:val="both"/>
        <w:rPr>
          <w:rFonts w:asciiTheme="minorHAnsi" w:hAnsiTheme="minorHAnsi" w:cstheme="minorHAnsi"/>
          <w:sz w:val="24"/>
          <w:szCs w:val="24"/>
        </w:rPr>
      </w:pPr>
      <w:r w:rsidRPr="008C10FF">
        <w:rPr>
          <w:rFonts w:asciiTheme="minorHAnsi" w:hAnsiTheme="minorHAnsi" w:cstheme="minorHAnsi"/>
          <w:b/>
          <w:bCs/>
          <w:sz w:val="24"/>
          <w:szCs w:val="24"/>
          <w:shd w:val="clear" w:color="auto" w:fill="FFFFFF"/>
        </w:rPr>
        <w:t>h.</w:t>
      </w:r>
      <w:r w:rsidRPr="008C10FF">
        <w:rPr>
          <w:rFonts w:asciiTheme="minorHAnsi" w:hAnsiTheme="minorHAnsi" w:cstheme="minorHAnsi"/>
          <w:b/>
          <w:bCs/>
          <w:sz w:val="24"/>
          <w:szCs w:val="24"/>
        </w:rPr>
        <w:t>5</w:t>
      </w:r>
      <w:r w:rsidRPr="008C10FF">
        <w:rPr>
          <w:rFonts w:asciiTheme="minorHAnsi" w:hAnsiTheme="minorHAnsi" w:cstheme="minorHAnsi"/>
          <w:sz w:val="24"/>
          <w:szCs w:val="24"/>
        </w:rPr>
        <w:t xml:space="preserve">. Declaração, com a indicação do profissional responsável, de que a entidade </w:t>
      </w:r>
      <w:bookmarkStart w:id="3" w:name="_Hlk128638235"/>
      <w:r w:rsidRPr="008C10FF">
        <w:rPr>
          <w:rFonts w:asciiTheme="minorHAnsi" w:hAnsiTheme="minorHAnsi" w:cstheme="minorHAnsi"/>
          <w:sz w:val="24"/>
          <w:szCs w:val="24"/>
        </w:rPr>
        <w:t xml:space="preserve">efetua regularmente escrituração contábil de acordo com os princípios fundamentais de contabilidade e com as Normas Brasileiras de Contabilidade. </w:t>
      </w:r>
      <w:bookmarkEnd w:id="3"/>
    </w:p>
    <w:p w14:paraId="2FEE6956" w14:textId="3F5F3D02" w:rsidR="00D56EA4" w:rsidRPr="00D56EA4" w:rsidRDefault="00D56EA4" w:rsidP="00D56EA4">
      <w:pPr>
        <w:pStyle w:val="Standard"/>
        <w:spacing w:before="80" w:line="276" w:lineRule="auto"/>
        <w:ind w:firstLine="567"/>
        <w:jc w:val="both"/>
        <w:rPr>
          <w:rFonts w:asciiTheme="minorHAnsi" w:hAnsiTheme="minorHAnsi" w:cstheme="minorHAnsi"/>
        </w:rPr>
      </w:pPr>
      <w:r w:rsidRPr="00D56EA4">
        <w:rPr>
          <w:rFonts w:asciiTheme="minorHAnsi" w:hAnsiTheme="minorHAnsi" w:cstheme="minorHAnsi"/>
          <w:b/>
          <w:bCs/>
        </w:rPr>
        <w:t xml:space="preserve">13.3.2. </w:t>
      </w:r>
      <w:r>
        <w:rPr>
          <w:rFonts w:asciiTheme="minorHAnsi" w:hAnsiTheme="minorHAnsi" w:cstheme="minorHAnsi"/>
          <w:b/>
          <w:bCs/>
        </w:rPr>
        <w:t>R</w:t>
      </w:r>
      <w:r w:rsidRPr="00D56EA4">
        <w:rPr>
          <w:rFonts w:asciiTheme="minorHAnsi" w:hAnsiTheme="minorHAnsi" w:cstheme="minorHAnsi"/>
          <w:b/>
          <w:bCs/>
        </w:rPr>
        <w:t xml:space="preserve">egularidade </w:t>
      </w:r>
      <w:r>
        <w:rPr>
          <w:rFonts w:asciiTheme="minorHAnsi" w:hAnsiTheme="minorHAnsi" w:cstheme="minorHAnsi"/>
          <w:b/>
          <w:bCs/>
        </w:rPr>
        <w:t>F</w:t>
      </w:r>
      <w:r w:rsidRPr="00D56EA4">
        <w:rPr>
          <w:rFonts w:asciiTheme="minorHAnsi" w:hAnsiTheme="minorHAnsi" w:cstheme="minorHAnsi"/>
          <w:b/>
          <w:bCs/>
        </w:rPr>
        <w:t>iscal:</w:t>
      </w:r>
    </w:p>
    <w:p w14:paraId="684BD318" w14:textId="77777777" w:rsidR="00D56EA4" w:rsidRPr="00C8532E" w:rsidRDefault="00D56EA4" w:rsidP="00D56EA4">
      <w:pPr>
        <w:pStyle w:val="PargrafodaLista"/>
        <w:numPr>
          <w:ilvl w:val="0"/>
          <w:numId w:val="34"/>
        </w:numPr>
        <w:spacing w:before="80" w:after="0"/>
        <w:ind w:left="1066" w:hanging="357"/>
        <w:jc w:val="both"/>
        <w:rPr>
          <w:rFonts w:asciiTheme="minorHAnsi" w:hAnsiTheme="minorHAnsi" w:cstheme="minorHAnsi"/>
          <w:sz w:val="24"/>
          <w:szCs w:val="24"/>
        </w:rPr>
      </w:pPr>
      <w:bookmarkStart w:id="4" w:name="_Hlk128652324"/>
      <w:r w:rsidRPr="00EE2BCE">
        <w:rPr>
          <w:rFonts w:asciiTheme="minorHAnsi" w:hAnsiTheme="minorHAnsi" w:cstheme="minorHAnsi"/>
          <w:b/>
          <w:bCs/>
          <w:sz w:val="24"/>
          <w:szCs w:val="24"/>
        </w:rPr>
        <w:t>Certidão conjunta negativa de débitos relativos a tributos federais</w:t>
      </w:r>
      <w:r w:rsidRPr="00C8532E">
        <w:rPr>
          <w:rFonts w:asciiTheme="minorHAnsi" w:hAnsiTheme="minorHAnsi" w:cstheme="minorHAnsi"/>
          <w:sz w:val="24"/>
          <w:szCs w:val="24"/>
        </w:rPr>
        <w:t xml:space="preserve"> e à dívida ativa da União, inclusive aqueles relativos à Seguridade Social, nos termos da Portaria Conjunta nº 1.751, de 02/10/2014, do Secretário da Receita Federal do Brasil e da Procuradora-Geral da Fazenda Nacional.</w:t>
      </w:r>
      <w:bookmarkEnd w:id="4"/>
    </w:p>
    <w:p w14:paraId="3FEE2B2B" w14:textId="77777777" w:rsidR="00D56EA4" w:rsidRPr="00C8532E" w:rsidRDefault="00D56EA4" w:rsidP="00D56EA4">
      <w:pPr>
        <w:pStyle w:val="PargrafodaLista"/>
        <w:numPr>
          <w:ilvl w:val="0"/>
          <w:numId w:val="34"/>
        </w:numPr>
        <w:spacing w:after="0"/>
        <w:ind w:left="1066" w:hanging="357"/>
        <w:contextualSpacing/>
        <w:jc w:val="both"/>
        <w:rPr>
          <w:rFonts w:asciiTheme="minorHAnsi" w:hAnsiTheme="minorHAnsi" w:cstheme="minorHAnsi"/>
          <w:sz w:val="24"/>
          <w:szCs w:val="24"/>
        </w:rPr>
      </w:pPr>
      <w:r w:rsidRPr="00EE2BCE">
        <w:rPr>
          <w:rFonts w:asciiTheme="minorHAnsi" w:hAnsiTheme="minorHAnsi" w:cstheme="minorHAnsi"/>
          <w:b/>
          <w:bCs/>
          <w:sz w:val="24"/>
          <w:szCs w:val="24"/>
        </w:rPr>
        <w:t>Certificado</w:t>
      </w:r>
      <w:r w:rsidRPr="00C8532E">
        <w:rPr>
          <w:rFonts w:asciiTheme="minorHAnsi" w:hAnsiTheme="minorHAnsi" w:cstheme="minorHAnsi"/>
          <w:sz w:val="24"/>
          <w:szCs w:val="24"/>
        </w:rPr>
        <w:t xml:space="preserve"> de regularidade para com o Fundo de Garantia por Tempo de Serviço (</w:t>
      </w:r>
      <w:r w:rsidRPr="00EE2BCE">
        <w:rPr>
          <w:rFonts w:asciiTheme="minorHAnsi" w:hAnsiTheme="minorHAnsi" w:cstheme="minorHAnsi"/>
          <w:b/>
          <w:bCs/>
          <w:sz w:val="24"/>
          <w:szCs w:val="24"/>
        </w:rPr>
        <w:t>FGTS</w:t>
      </w:r>
      <w:r w:rsidRPr="00C8532E">
        <w:rPr>
          <w:rFonts w:asciiTheme="minorHAnsi" w:hAnsiTheme="minorHAnsi" w:cstheme="minorHAnsi"/>
          <w:sz w:val="24"/>
          <w:szCs w:val="24"/>
        </w:rPr>
        <w:t>), expedido pela Caixa Econômica Federal;</w:t>
      </w:r>
    </w:p>
    <w:p w14:paraId="2EFAD63B" w14:textId="77777777" w:rsidR="00D56EA4" w:rsidRPr="00C8532E" w:rsidRDefault="00D56EA4" w:rsidP="00D56EA4">
      <w:pPr>
        <w:pStyle w:val="PargrafodaLista"/>
        <w:numPr>
          <w:ilvl w:val="0"/>
          <w:numId w:val="34"/>
        </w:numPr>
        <w:spacing w:after="0"/>
        <w:ind w:left="1066" w:hanging="357"/>
        <w:contextualSpacing/>
        <w:jc w:val="both"/>
        <w:rPr>
          <w:rFonts w:asciiTheme="minorHAnsi" w:hAnsiTheme="minorHAnsi" w:cstheme="minorHAnsi"/>
          <w:sz w:val="24"/>
          <w:szCs w:val="24"/>
        </w:rPr>
      </w:pPr>
      <w:r w:rsidRPr="00EE2BCE">
        <w:rPr>
          <w:rFonts w:asciiTheme="minorHAnsi" w:hAnsiTheme="minorHAnsi" w:cstheme="minorHAnsi"/>
          <w:b/>
          <w:bCs/>
          <w:sz w:val="24"/>
          <w:szCs w:val="24"/>
        </w:rPr>
        <w:t>Certidões negativas de tributos estaduais e municipais</w:t>
      </w:r>
      <w:r w:rsidRPr="00C8532E">
        <w:rPr>
          <w:rFonts w:asciiTheme="minorHAnsi" w:hAnsiTheme="minorHAnsi" w:cstheme="minorHAnsi"/>
          <w:sz w:val="24"/>
          <w:szCs w:val="24"/>
        </w:rPr>
        <w:t>, ou, em se tratando de contribuinte isento, cópia do documento de isenção, emitidos pelo órgão competente do Estado e do Município;</w:t>
      </w:r>
    </w:p>
    <w:p w14:paraId="67F96574" w14:textId="718E2786" w:rsidR="00D56EA4" w:rsidRDefault="00D56EA4" w:rsidP="00D56EA4">
      <w:pPr>
        <w:pStyle w:val="PargrafodaLista"/>
        <w:numPr>
          <w:ilvl w:val="0"/>
          <w:numId w:val="34"/>
        </w:numPr>
        <w:spacing w:after="0"/>
        <w:ind w:left="1066" w:hanging="357"/>
        <w:contextualSpacing/>
        <w:jc w:val="both"/>
        <w:rPr>
          <w:rFonts w:asciiTheme="minorHAnsi" w:hAnsiTheme="minorHAnsi" w:cstheme="minorHAnsi"/>
          <w:sz w:val="24"/>
          <w:szCs w:val="24"/>
        </w:rPr>
      </w:pPr>
      <w:r w:rsidRPr="00EE2BCE">
        <w:rPr>
          <w:rFonts w:asciiTheme="minorHAnsi" w:hAnsiTheme="minorHAnsi" w:cstheme="minorHAnsi"/>
          <w:b/>
          <w:bCs/>
          <w:sz w:val="24"/>
          <w:szCs w:val="24"/>
        </w:rPr>
        <w:t>Certidão negativa de débitos trabalhistas</w:t>
      </w:r>
      <w:r w:rsidRPr="00C8532E">
        <w:rPr>
          <w:rFonts w:asciiTheme="minorHAnsi" w:hAnsiTheme="minorHAnsi" w:cstheme="minorHAnsi"/>
          <w:sz w:val="24"/>
          <w:szCs w:val="24"/>
        </w:rPr>
        <w:t>, expedida pelo órgão competente da Justiça do Trabalho.</w:t>
      </w:r>
    </w:p>
    <w:p w14:paraId="27A9E10F" w14:textId="2D6450C7" w:rsidR="007E6CE4" w:rsidRPr="00D56EA4" w:rsidRDefault="007E6CE4" w:rsidP="007E6CE4">
      <w:pPr>
        <w:pStyle w:val="Standard"/>
        <w:spacing w:before="80" w:line="276" w:lineRule="auto"/>
        <w:ind w:firstLine="567"/>
        <w:jc w:val="both"/>
        <w:rPr>
          <w:rFonts w:asciiTheme="minorHAnsi" w:hAnsiTheme="minorHAnsi" w:cstheme="minorHAnsi"/>
        </w:rPr>
      </w:pPr>
      <w:r w:rsidRPr="00D56EA4">
        <w:rPr>
          <w:rFonts w:asciiTheme="minorHAnsi" w:hAnsiTheme="minorHAnsi" w:cstheme="minorHAnsi"/>
          <w:b/>
          <w:bCs/>
        </w:rPr>
        <w:t>13.3.</w:t>
      </w:r>
      <w:r>
        <w:rPr>
          <w:rFonts w:asciiTheme="minorHAnsi" w:hAnsiTheme="minorHAnsi" w:cstheme="minorHAnsi"/>
          <w:b/>
          <w:bCs/>
        </w:rPr>
        <w:t>3</w:t>
      </w:r>
      <w:r w:rsidRPr="00D56EA4">
        <w:rPr>
          <w:rFonts w:asciiTheme="minorHAnsi" w:hAnsiTheme="minorHAnsi" w:cstheme="minorHAnsi"/>
          <w:b/>
          <w:bCs/>
        </w:rPr>
        <w:t xml:space="preserve">. </w:t>
      </w:r>
      <w:r>
        <w:rPr>
          <w:rFonts w:asciiTheme="minorHAnsi" w:hAnsiTheme="minorHAnsi" w:cstheme="minorHAnsi"/>
          <w:b/>
          <w:bCs/>
        </w:rPr>
        <w:t>Qualificação Técnica</w:t>
      </w:r>
      <w:r w:rsidRPr="00D56EA4">
        <w:rPr>
          <w:rFonts w:asciiTheme="minorHAnsi" w:hAnsiTheme="minorHAnsi" w:cstheme="minorHAnsi"/>
          <w:b/>
          <w:bCs/>
        </w:rPr>
        <w:t>:</w:t>
      </w:r>
    </w:p>
    <w:p w14:paraId="3B2BBB9D" w14:textId="62F68BD4" w:rsidR="007E6CE4" w:rsidRPr="009B6071" w:rsidRDefault="007E6CE4" w:rsidP="00EE2BCE">
      <w:pPr>
        <w:pStyle w:val="PargrafodaLista"/>
        <w:numPr>
          <w:ilvl w:val="0"/>
          <w:numId w:val="67"/>
        </w:numPr>
        <w:spacing w:before="80" w:after="0"/>
        <w:ind w:left="1066" w:hanging="357"/>
        <w:jc w:val="both"/>
        <w:rPr>
          <w:rFonts w:asciiTheme="minorHAnsi" w:hAnsiTheme="minorHAnsi" w:cstheme="minorHAnsi"/>
          <w:sz w:val="24"/>
          <w:szCs w:val="24"/>
        </w:rPr>
      </w:pPr>
      <w:r w:rsidRPr="00EE2BCE">
        <w:rPr>
          <w:rFonts w:asciiTheme="minorHAnsi" w:hAnsiTheme="minorHAnsi" w:cstheme="minorHAnsi"/>
          <w:b/>
          <w:bCs/>
          <w:sz w:val="24"/>
          <w:szCs w:val="24"/>
        </w:rPr>
        <w:t xml:space="preserve">Certidão </w:t>
      </w:r>
      <w:r w:rsidR="007A2BB6" w:rsidRPr="00EE2BCE">
        <w:rPr>
          <w:rFonts w:asciiTheme="minorHAnsi" w:hAnsiTheme="minorHAnsi" w:cstheme="minorHAnsi"/>
          <w:b/>
          <w:bCs/>
          <w:sz w:val="24"/>
          <w:szCs w:val="24"/>
        </w:rPr>
        <w:t>de Registro e Quitação</w:t>
      </w:r>
      <w:r w:rsidR="007A2BB6" w:rsidRPr="009B6071">
        <w:rPr>
          <w:rFonts w:asciiTheme="minorHAnsi" w:hAnsiTheme="minorHAnsi" w:cstheme="minorHAnsi"/>
          <w:sz w:val="24"/>
          <w:szCs w:val="24"/>
        </w:rPr>
        <w:t xml:space="preserve">, expedida pelo CAU/GO, caso os </w:t>
      </w:r>
      <w:r w:rsidR="009B6071" w:rsidRPr="009B6071">
        <w:rPr>
          <w:rFonts w:asciiTheme="minorHAnsi" w:hAnsiTheme="minorHAnsi" w:cstheme="minorHAnsi"/>
          <w:sz w:val="24"/>
          <w:szCs w:val="24"/>
        </w:rPr>
        <w:t>dirigentes, responsáveis pelos projetos ou participantes sejam arquitetos e urbanistas</w:t>
      </w:r>
      <w:r w:rsidRPr="009B6071">
        <w:rPr>
          <w:rFonts w:asciiTheme="minorHAnsi" w:hAnsiTheme="minorHAnsi" w:cstheme="minorHAnsi"/>
          <w:sz w:val="24"/>
          <w:szCs w:val="24"/>
        </w:rPr>
        <w:t>.</w:t>
      </w:r>
    </w:p>
    <w:p w14:paraId="03426870" w14:textId="263E7090" w:rsidR="000763A0" w:rsidRPr="00DD3626" w:rsidRDefault="000763A0" w:rsidP="000763A0">
      <w:pPr>
        <w:pStyle w:val="Standard"/>
        <w:widowControl/>
        <w:suppressAutoHyphens w:val="0"/>
        <w:spacing w:before="120" w:line="276" w:lineRule="auto"/>
        <w:jc w:val="both"/>
        <w:rPr>
          <w:rFonts w:asciiTheme="minorHAnsi" w:hAnsiTheme="minorHAnsi" w:cstheme="minorHAnsi"/>
          <w:bCs/>
        </w:rPr>
      </w:pPr>
      <w:r w:rsidRPr="00DD3626">
        <w:rPr>
          <w:rFonts w:asciiTheme="minorHAnsi" w:hAnsiTheme="minorHAnsi" w:cstheme="minorHAnsi"/>
          <w:b/>
          <w:bCs/>
        </w:rPr>
        <w:t>13.</w:t>
      </w:r>
      <w:r w:rsidR="00B73139" w:rsidRPr="00DD3626">
        <w:rPr>
          <w:rFonts w:asciiTheme="minorHAnsi" w:hAnsiTheme="minorHAnsi" w:cstheme="minorHAnsi"/>
          <w:b/>
          <w:bCs/>
        </w:rPr>
        <w:t>4</w:t>
      </w:r>
      <w:r w:rsidRPr="00DD3626">
        <w:rPr>
          <w:rFonts w:asciiTheme="minorHAnsi" w:hAnsiTheme="minorHAnsi" w:cstheme="minorHAnsi"/>
          <w:b/>
          <w:bCs/>
        </w:rPr>
        <w:t>.</w:t>
      </w:r>
      <w:r w:rsidRPr="00DD3626">
        <w:rPr>
          <w:rFonts w:asciiTheme="minorHAnsi" w:hAnsiTheme="minorHAnsi" w:cstheme="minorHAnsi"/>
          <w:bCs/>
        </w:rPr>
        <w:t xml:space="preserve"> Os documentos deverão ser apresentados dentro do prazo de validade, para aqueles cuja validade possa expirar. Na hipótese d</w:t>
      </w:r>
      <w:r w:rsidRPr="00DD3626">
        <w:rPr>
          <w:rFonts w:asciiTheme="minorHAnsi" w:eastAsia="Times New Roman" w:hAnsiTheme="minorHAnsi" w:cstheme="minorHAnsi"/>
          <w:lang w:eastAsia="pt-BR"/>
        </w:rPr>
        <w:t>e o documento não conter prazo de validade, deverá ser acompanhado de declaração ou regulamentação do órgão emissor que disponha sobre a sua validade.</w:t>
      </w:r>
      <w:r w:rsidRPr="00DD3626">
        <w:rPr>
          <w:rFonts w:asciiTheme="minorHAnsi" w:hAnsiTheme="minorHAnsi" w:cstheme="minorHAnsi"/>
          <w:bCs/>
        </w:rPr>
        <w:t xml:space="preserve"> Na ausência de tal declaração ou regulamentação, o documento será considerado válido pelo prazo de 60 (sessenta) dias, a partir de sua emissão.</w:t>
      </w:r>
    </w:p>
    <w:p w14:paraId="40E1CBB5" w14:textId="4F14E2BC" w:rsidR="00DD3626" w:rsidRPr="00DD3626" w:rsidRDefault="00DD3626" w:rsidP="00DD3626">
      <w:pPr>
        <w:widowControl/>
        <w:suppressAutoHyphens w:val="0"/>
        <w:autoSpaceDE w:val="0"/>
        <w:adjustRightInd w:val="0"/>
        <w:spacing w:before="120" w:line="276" w:lineRule="auto"/>
        <w:jc w:val="both"/>
        <w:textAlignment w:val="auto"/>
        <w:rPr>
          <w:rFonts w:ascii="Calibri" w:hAnsi="Calibri" w:cs="Calibri"/>
          <w:kern w:val="0"/>
          <w:sz w:val="24"/>
          <w:szCs w:val="24"/>
        </w:rPr>
      </w:pPr>
      <w:r w:rsidRPr="00DD3626">
        <w:rPr>
          <w:rFonts w:ascii="Calibri" w:hAnsi="Calibri" w:cs="Calibri"/>
          <w:b/>
          <w:bCs/>
          <w:kern w:val="0"/>
          <w:sz w:val="24"/>
          <w:szCs w:val="24"/>
        </w:rPr>
        <w:lastRenderedPageBreak/>
        <w:t>13.5.</w:t>
      </w:r>
      <w:r w:rsidRPr="00DD3626">
        <w:rPr>
          <w:rFonts w:ascii="Calibri" w:hAnsi="Calibri" w:cs="Calibri"/>
          <w:kern w:val="0"/>
          <w:sz w:val="24"/>
          <w:szCs w:val="24"/>
        </w:rPr>
        <w:t xml:space="preserve"> O CAU/GO poderá verificar a autenticidade das certidões e demais documentos de habilitação enviados pelas proponentes.</w:t>
      </w:r>
    </w:p>
    <w:p w14:paraId="796A132A" w14:textId="6C1842C2" w:rsidR="00B05E0F" w:rsidRPr="00B05E0F" w:rsidRDefault="00B05E0F" w:rsidP="00571C16">
      <w:pPr>
        <w:widowControl/>
        <w:suppressAutoHyphens w:val="0"/>
        <w:autoSpaceDE w:val="0"/>
        <w:adjustRightInd w:val="0"/>
        <w:spacing w:before="120" w:line="276" w:lineRule="auto"/>
        <w:jc w:val="both"/>
        <w:textAlignment w:val="auto"/>
        <w:rPr>
          <w:rFonts w:ascii="Calibri" w:hAnsi="Calibri" w:cs="Calibri"/>
          <w:kern w:val="0"/>
          <w:sz w:val="24"/>
          <w:szCs w:val="24"/>
        </w:rPr>
      </w:pPr>
      <w:r w:rsidRPr="00B05E0F">
        <w:rPr>
          <w:rFonts w:ascii="Calibri" w:hAnsi="Calibri" w:cs="Calibri"/>
          <w:b/>
          <w:bCs/>
          <w:kern w:val="0"/>
          <w:sz w:val="24"/>
          <w:szCs w:val="24"/>
        </w:rPr>
        <w:t>13.6.</w:t>
      </w:r>
      <w:r w:rsidRPr="00B05E0F">
        <w:rPr>
          <w:rFonts w:ascii="Calibri" w:hAnsi="Calibri" w:cs="Calibri"/>
          <w:kern w:val="0"/>
          <w:sz w:val="24"/>
          <w:szCs w:val="24"/>
        </w:rPr>
        <w:t xml:space="preserve"> Caso se verifique irregularidade formal nos documentos apresentados ou quando as certidões estiverem com prazo de vigência expirado e novas certidões não estiverem disponíveis eletronicamente, a organização da sociedade civil será notificada para, no prazo de 1</w:t>
      </w:r>
      <w:r w:rsidR="007A1C90">
        <w:rPr>
          <w:rFonts w:ascii="Calibri" w:hAnsi="Calibri" w:cs="Calibri"/>
          <w:kern w:val="0"/>
          <w:sz w:val="24"/>
          <w:szCs w:val="24"/>
        </w:rPr>
        <w:t>5</w:t>
      </w:r>
      <w:r w:rsidRPr="00B05E0F">
        <w:rPr>
          <w:rFonts w:ascii="Calibri" w:hAnsi="Calibri" w:cs="Calibri"/>
          <w:kern w:val="0"/>
          <w:sz w:val="24"/>
          <w:szCs w:val="24"/>
        </w:rPr>
        <w:t xml:space="preserve"> (</w:t>
      </w:r>
      <w:r w:rsidR="007A1C90">
        <w:rPr>
          <w:rFonts w:ascii="Calibri" w:hAnsi="Calibri" w:cs="Calibri"/>
          <w:kern w:val="0"/>
          <w:sz w:val="24"/>
          <w:szCs w:val="24"/>
        </w:rPr>
        <w:t>quinze</w:t>
      </w:r>
      <w:r w:rsidRPr="00B05E0F">
        <w:rPr>
          <w:rFonts w:ascii="Calibri" w:hAnsi="Calibri" w:cs="Calibri"/>
          <w:kern w:val="0"/>
          <w:sz w:val="24"/>
          <w:szCs w:val="24"/>
        </w:rPr>
        <w:t>) dias, regularizar a documentação e apresentá-la ao CAU/GO em via digital.</w:t>
      </w:r>
    </w:p>
    <w:p w14:paraId="02D3FCE1" w14:textId="6A738225" w:rsidR="00B05E0F" w:rsidRPr="00B05E0F" w:rsidRDefault="00B05E0F" w:rsidP="00B05E0F">
      <w:pPr>
        <w:widowControl/>
        <w:suppressAutoHyphens w:val="0"/>
        <w:autoSpaceDE w:val="0"/>
        <w:adjustRightInd w:val="0"/>
        <w:spacing w:before="120" w:line="276" w:lineRule="auto"/>
        <w:ind w:left="709"/>
        <w:jc w:val="both"/>
        <w:textAlignment w:val="auto"/>
        <w:rPr>
          <w:rFonts w:ascii="Calibri" w:hAnsi="Calibri" w:cs="Calibri"/>
          <w:b/>
          <w:bCs/>
          <w:kern w:val="0"/>
          <w:sz w:val="24"/>
          <w:szCs w:val="24"/>
        </w:rPr>
      </w:pPr>
      <w:r w:rsidRPr="00B05E0F">
        <w:rPr>
          <w:rFonts w:ascii="Calibri" w:hAnsi="Calibri" w:cs="Calibri"/>
          <w:b/>
          <w:bCs/>
          <w:kern w:val="0"/>
          <w:sz w:val="24"/>
          <w:szCs w:val="24"/>
        </w:rPr>
        <w:t>13.6.1.</w:t>
      </w:r>
      <w:r>
        <w:rPr>
          <w:rFonts w:ascii="Calibri" w:hAnsi="Calibri" w:cs="Calibri"/>
          <w:kern w:val="0"/>
          <w:sz w:val="24"/>
          <w:szCs w:val="24"/>
        </w:rPr>
        <w:t xml:space="preserve"> </w:t>
      </w:r>
      <w:r w:rsidRPr="00B05E0F">
        <w:rPr>
          <w:rFonts w:ascii="Calibri" w:hAnsi="Calibri" w:cs="Calibri"/>
          <w:kern w:val="0"/>
          <w:sz w:val="24"/>
          <w:szCs w:val="24"/>
        </w:rPr>
        <w:t xml:space="preserve">Se, ao término do prazo inicial descrito no item </w:t>
      </w:r>
      <w:r>
        <w:rPr>
          <w:rFonts w:ascii="Calibri" w:hAnsi="Calibri" w:cs="Calibri"/>
          <w:kern w:val="0"/>
          <w:sz w:val="24"/>
          <w:szCs w:val="24"/>
        </w:rPr>
        <w:t>acima</w:t>
      </w:r>
      <w:r w:rsidRPr="00B05E0F">
        <w:rPr>
          <w:rFonts w:ascii="Calibri" w:hAnsi="Calibri" w:cs="Calibri"/>
          <w:kern w:val="0"/>
          <w:sz w:val="24"/>
          <w:szCs w:val="24"/>
        </w:rPr>
        <w:t>, persistirem irregularidades, a proponente terá 5 (cinco) dias para regularizar a documentação e apresentá-la novamente ao CAU/GO, a contar a partir do envio da notificação pelo CAU/GO, sob pena de não celebração da parceria.</w:t>
      </w:r>
    </w:p>
    <w:p w14:paraId="029DDBAF" w14:textId="70F6EE64" w:rsidR="00DD3626" w:rsidRPr="00DD3626" w:rsidRDefault="00DD3626" w:rsidP="00B05E0F">
      <w:pPr>
        <w:widowControl/>
        <w:suppressAutoHyphens w:val="0"/>
        <w:autoSpaceDE w:val="0"/>
        <w:adjustRightInd w:val="0"/>
        <w:spacing w:before="120" w:line="276" w:lineRule="auto"/>
        <w:jc w:val="both"/>
        <w:textAlignment w:val="auto"/>
        <w:rPr>
          <w:rFonts w:ascii="Calibri" w:hAnsi="Calibri" w:cs="Calibri"/>
          <w:kern w:val="0"/>
          <w:sz w:val="24"/>
          <w:szCs w:val="24"/>
        </w:rPr>
      </w:pPr>
      <w:r w:rsidRPr="00DD3626">
        <w:rPr>
          <w:rFonts w:ascii="Calibri" w:hAnsi="Calibri" w:cs="Calibri"/>
          <w:b/>
          <w:bCs/>
          <w:kern w:val="0"/>
          <w:sz w:val="24"/>
          <w:szCs w:val="24"/>
        </w:rPr>
        <w:t>13.</w:t>
      </w:r>
      <w:r w:rsidR="00B05E0F">
        <w:rPr>
          <w:rFonts w:ascii="Calibri" w:hAnsi="Calibri" w:cs="Calibri"/>
          <w:b/>
          <w:bCs/>
          <w:kern w:val="0"/>
          <w:sz w:val="24"/>
          <w:szCs w:val="24"/>
        </w:rPr>
        <w:t>7</w:t>
      </w:r>
      <w:r w:rsidRPr="00DD3626">
        <w:rPr>
          <w:rFonts w:ascii="Calibri" w:hAnsi="Calibri" w:cs="Calibri"/>
          <w:b/>
          <w:bCs/>
          <w:kern w:val="0"/>
          <w:sz w:val="24"/>
          <w:szCs w:val="24"/>
        </w:rPr>
        <w:t>.</w:t>
      </w:r>
      <w:r w:rsidRPr="00DD3626">
        <w:rPr>
          <w:rFonts w:ascii="Calibri" w:hAnsi="Calibri" w:cs="Calibri"/>
          <w:kern w:val="0"/>
          <w:sz w:val="24"/>
          <w:szCs w:val="24"/>
        </w:rPr>
        <w:t xml:space="preserve"> A proponente deverá manter a regularidade da documentação durante o processo seletivo e a celebração da parceria.</w:t>
      </w:r>
    </w:p>
    <w:p w14:paraId="3F22F7D3" w14:textId="2D619C1F" w:rsidR="00DD3626" w:rsidRPr="00DD3626" w:rsidRDefault="00DD3626" w:rsidP="00DD3626">
      <w:pPr>
        <w:widowControl/>
        <w:suppressAutoHyphens w:val="0"/>
        <w:autoSpaceDE w:val="0"/>
        <w:adjustRightInd w:val="0"/>
        <w:spacing w:before="120" w:line="276" w:lineRule="auto"/>
        <w:ind w:left="709"/>
        <w:jc w:val="both"/>
        <w:textAlignment w:val="auto"/>
        <w:rPr>
          <w:rFonts w:ascii="Calibri" w:hAnsi="Calibri" w:cs="Calibri"/>
          <w:kern w:val="0"/>
          <w:sz w:val="24"/>
          <w:szCs w:val="24"/>
        </w:rPr>
      </w:pPr>
      <w:r w:rsidRPr="00DD3626">
        <w:rPr>
          <w:rFonts w:ascii="Calibri" w:hAnsi="Calibri" w:cs="Calibri"/>
          <w:b/>
          <w:bCs/>
          <w:kern w:val="0"/>
          <w:sz w:val="24"/>
          <w:szCs w:val="24"/>
        </w:rPr>
        <w:t>13.</w:t>
      </w:r>
      <w:r w:rsidR="00B05E0F">
        <w:rPr>
          <w:rFonts w:ascii="Calibri" w:hAnsi="Calibri" w:cs="Calibri"/>
          <w:b/>
          <w:bCs/>
          <w:kern w:val="0"/>
          <w:sz w:val="24"/>
          <w:szCs w:val="24"/>
        </w:rPr>
        <w:t>7</w:t>
      </w:r>
      <w:r w:rsidRPr="00DD3626">
        <w:rPr>
          <w:rFonts w:ascii="Calibri" w:hAnsi="Calibri" w:cs="Calibri"/>
          <w:b/>
          <w:bCs/>
          <w:kern w:val="0"/>
          <w:sz w:val="24"/>
          <w:szCs w:val="24"/>
        </w:rPr>
        <w:t>.1.</w:t>
      </w:r>
      <w:r w:rsidRPr="00DD3626">
        <w:rPr>
          <w:rFonts w:ascii="Calibri" w:hAnsi="Calibri" w:cs="Calibri"/>
          <w:kern w:val="0"/>
          <w:sz w:val="24"/>
          <w:szCs w:val="24"/>
        </w:rPr>
        <w:t xml:space="preserve"> </w:t>
      </w:r>
      <w:r>
        <w:rPr>
          <w:rFonts w:ascii="Calibri" w:hAnsi="Calibri" w:cs="Calibri"/>
          <w:kern w:val="0"/>
          <w:sz w:val="24"/>
          <w:szCs w:val="24"/>
        </w:rPr>
        <w:t>A</w:t>
      </w:r>
      <w:r w:rsidRPr="00DD3626">
        <w:rPr>
          <w:rFonts w:ascii="Calibri" w:hAnsi="Calibri" w:cs="Calibri"/>
          <w:kern w:val="0"/>
          <w:sz w:val="24"/>
          <w:szCs w:val="24"/>
        </w:rPr>
        <w:t xml:space="preserve"> proponente deverá se responsabilizar pelo envio ao CAU/GO de nova documentação em caso de</w:t>
      </w:r>
      <w:r>
        <w:rPr>
          <w:rFonts w:ascii="Calibri" w:hAnsi="Calibri" w:cs="Calibri"/>
          <w:kern w:val="0"/>
          <w:sz w:val="24"/>
          <w:szCs w:val="24"/>
        </w:rPr>
        <w:t xml:space="preserve"> </w:t>
      </w:r>
      <w:r w:rsidRPr="00DD3626">
        <w:rPr>
          <w:rFonts w:ascii="Calibri" w:hAnsi="Calibri" w:cs="Calibri"/>
          <w:kern w:val="0"/>
          <w:sz w:val="24"/>
          <w:szCs w:val="24"/>
        </w:rPr>
        <w:t>vencimento ou alteração dos documentos apresentados.</w:t>
      </w:r>
    </w:p>
    <w:p w14:paraId="44710E0B" w14:textId="0044DD17" w:rsidR="00DD3626" w:rsidRPr="00DD3626" w:rsidRDefault="00DD3626" w:rsidP="00DD3626">
      <w:pPr>
        <w:pStyle w:val="Standard"/>
        <w:widowControl/>
        <w:suppressAutoHyphens w:val="0"/>
        <w:spacing w:before="120" w:line="276" w:lineRule="auto"/>
        <w:jc w:val="both"/>
        <w:rPr>
          <w:rFonts w:asciiTheme="minorHAnsi" w:hAnsiTheme="minorHAnsi" w:cstheme="minorHAnsi"/>
        </w:rPr>
      </w:pPr>
      <w:r w:rsidRPr="00DD3626">
        <w:rPr>
          <w:rFonts w:ascii="Calibri" w:hAnsi="Calibri" w:cs="Calibri"/>
          <w:b/>
          <w:bCs/>
          <w:kern w:val="0"/>
        </w:rPr>
        <w:t>13.</w:t>
      </w:r>
      <w:r w:rsidR="00B05E0F">
        <w:rPr>
          <w:rFonts w:ascii="Calibri" w:hAnsi="Calibri" w:cs="Calibri"/>
          <w:b/>
          <w:bCs/>
          <w:kern w:val="0"/>
        </w:rPr>
        <w:t>8</w:t>
      </w:r>
      <w:r>
        <w:rPr>
          <w:rFonts w:ascii="Calibri" w:hAnsi="Calibri" w:cs="Calibri"/>
          <w:kern w:val="0"/>
        </w:rPr>
        <w:t>.</w:t>
      </w:r>
      <w:r w:rsidRPr="00DD3626">
        <w:rPr>
          <w:rFonts w:ascii="Calibri" w:hAnsi="Calibri" w:cs="Calibri"/>
          <w:kern w:val="0"/>
        </w:rPr>
        <w:t xml:space="preserve"> É de responsabilidade d</w:t>
      </w:r>
      <w:r>
        <w:rPr>
          <w:rFonts w:ascii="Calibri" w:hAnsi="Calibri" w:cs="Calibri"/>
          <w:kern w:val="0"/>
        </w:rPr>
        <w:t>a</w:t>
      </w:r>
      <w:r w:rsidRPr="00DD3626">
        <w:rPr>
          <w:rFonts w:ascii="Calibri" w:hAnsi="Calibri" w:cs="Calibri"/>
          <w:kern w:val="0"/>
        </w:rPr>
        <w:t xml:space="preserve"> proponente manter sua regularidade fiscal</w:t>
      </w:r>
      <w:r w:rsidR="00571C16">
        <w:rPr>
          <w:rFonts w:ascii="Calibri" w:hAnsi="Calibri" w:cs="Calibri"/>
          <w:kern w:val="0"/>
        </w:rPr>
        <w:t>,</w:t>
      </w:r>
      <w:r w:rsidRPr="00DD3626">
        <w:rPr>
          <w:rFonts w:ascii="Calibri" w:hAnsi="Calibri" w:cs="Calibri"/>
          <w:kern w:val="0"/>
        </w:rPr>
        <w:t xml:space="preserve"> documental</w:t>
      </w:r>
      <w:r w:rsidR="00571C16">
        <w:rPr>
          <w:rFonts w:ascii="Calibri" w:hAnsi="Calibri" w:cs="Calibri"/>
          <w:kern w:val="0"/>
        </w:rPr>
        <w:t xml:space="preserve"> e técnic</w:t>
      </w:r>
      <w:r w:rsidR="00310B01">
        <w:rPr>
          <w:rFonts w:ascii="Calibri" w:hAnsi="Calibri" w:cs="Calibri"/>
          <w:kern w:val="0"/>
        </w:rPr>
        <w:t xml:space="preserve">a, </w:t>
      </w:r>
      <w:r w:rsidR="00571C16">
        <w:rPr>
          <w:rFonts w:ascii="Calibri" w:hAnsi="Calibri" w:cs="Calibri"/>
          <w:kern w:val="0"/>
        </w:rPr>
        <w:t>até a finalização de todo o processo, inclusive na a</w:t>
      </w:r>
      <w:r w:rsidR="005E018B">
        <w:rPr>
          <w:rFonts w:ascii="Calibri" w:hAnsi="Calibri" w:cs="Calibri"/>
          <w:kern w:val="0"/>
        </w:rPr>
        <w:t xml:space="preserve">presentação </w:t>
      </w:r>
      <w:r w:rsidR="00571C16">
        <w:rPr>
          <w:rFonts w:ascii="Calibri" w:hAnsi="Calibri" w:cs="Calibri"/>
          <w:kern w:val="0"/>
        </w:rPr>
        <w:t>da prestação de contas</w:t>
      </w:r>
      <w:r w:rsidR="005E018B">
        <w:rPr>
          <w:rFonts w:ascii="Calibri" w:hAnsi="Calibri" w:cs="Calibri"/>
          <w:kern w:val="0"/>
        </w:rPr>
        <w:t xml:space="preserve"> final</w:t>
      </w:r>
      <w:r w:rsidR="00310B01">
        <w:rPr>
          <w:rFonts w:ascii="Calibri" w:hAnsi="Calibri" w:cs="Calibri"/>
          <w:kern w:val="0"/>
        </w:rPr>
        <w:t>, em caso de celebração d</w:t>
      </w:r>
      <w:r w:rsidR="00CB20DC">
        <w:rPr>
          <w:rFonts w:ascii="Calibri" w:hAnsi="Calibri" w:cs="Calibri"/>
          <w:kern w:val="0"/>
        </w:rPr>
        <w:t>o termo de fomento</w:t>
      </w:r>
      <w:r w:rsidRPr="00DD3626">
        <w:rPr>
          <w:rFonts w:ascii="Calibri" w:hAnsi="Calibri" w:cs="Calibri"/>
          <w:kern w:val="0"/>
        </w:rPr>
        <w:t>.</w:t>
      </w:r>
    </w:p>
    <w:p w14:paraId="25AD5300" w14:textId="4978CB88" w:rsidR="000763A0" w:rsidRPr="008C10FF" w:rsidRDefault="000763A0" w:rsidP="000763A0">
      <w:pPr>
        <w:pStyle w:val="Standard"/>
        <w:spacing w:before="120" w:line="276" w:lineRule="auto"/>
        <w:jc w:val="both"/>
        <w:rPr>
          <w:rFonts w:asciiTheme="minorHAnsi" w:hAnsiTheme="minorHAnsi" w:cstheme="minorHAnsi"/>
        </w:rPr>
      </w:pPr>
      <w:r w:rsidRPr="00B73139">
        <w:rPr>
          <w:rFonts w:asciiTheme="minorHAnsi" w:hAnsiTheme="minorHAnsi" w:cstheme="minorHAnsi"/>
          <w:b/>
        </w:rPr>
        <w:t>13.</w:t>
      </w:r>
      <w:r w:rsidR="00B05E0F">
        <w:rPr>
          <w:rFonts w:asciiTheme="minorHAnsi" w:hAnsiTheme="minorHAnsi" w:cstheme="minorHAnsi"/>
          <w:b/>
        </w:rPr>
        <w:t>9</w:t>
      </w:r>
      <w:r w:rsidRPr="00B73139">
        <w:rPr>
          <w:rFonts w:asciiTheme="minorHAnsi" w:hAnsiTheme="minorHAnsi" w:cstheme="minorHAnsi"/>
          <w:b/>
        </w:rPr>
        <w:t>.</w:t>
      </w:r>
      <w:r w:rsidRPr="008C10FF">
        <w:rPr>
          <w:rFonts w:asciiTheme="minorHAnsi" w:hAnsiTheme="minorHAnsi" w:cstheme="minorHAnsi"/>
          <w:bCs/>
        </w:rPr>
        <w:t xml:space="preserve"> Os documentos apresentados fora das especificações e dos prazos fixados no edital poderão implicar a não celebração do termo de fomento.</w:t>
      </w:r>
    </w:p>
    <w:p w14:paraId="685EE9FD" w14:textId="77777777" w:rsidR="00B52A1B" w:rsidRPr="00ED157A" w:rsidRDefault="00B52A1B" w:rsidP="00B52A1B">
      <w:pPr>
        <w:widowControl/>
        <w:suppressAutoHyphens w:val="0"/>
        <w:autoSpaceDE w:val="0"/>
        <w:adjustRightInd w:val="0"/>
        <w:textAlignment w:val="auto"/>
        <w:rPr>
          <w:rFonts w:asciiTheme="minorHAnsi" w:hAnsiTheme="minorHAnsi" w:cstheme="minorHAnsi"/>
        </w:rPr>
      </w:pPr>
    </w:p>
    <w:p w14:paraId="34ED0EF2" w14:textId="31AB17A7" w:rsidR="006B0264" w:rsidRPr="00F25779" w:rsidRDefault="00ED157A" w:rsidP="00F22D7C">
      <w:pPr>
        <w:pStyle w:val="Standard"/>
        <w:spacing w:before="120"/>
        <w:jc w:val="both"/>
        <w:outlineLvl w:val="0"/>
        <w:rPr>
          <w:rFonts w:asciiTheme="minorHAnsi" w:hAnsiTheme="minorHAnsi" w:cstheme="minorHAnsi"/>
          <w:b/>
          <w:bCs/>
          <w:sz w:val="26"/>
          <w:szCs w:val="26"/>
        </w:rPr>
      </w:pPr>
      <w:r w:rsidRPr="00F25779">
        <w:rPr>
          <w:rFonts w:asciiTheme="minorHAnsi" w:hAnsiTheme="minorHAnsi" w:cstheme="minorHAnsi"/>
          <w:b/>
          <w:bCs/>
          <w:sz w:val="26"/>
          <w:szCs w:val="26"/>
        </w:rPr>
        <w:t>1</w:t>
      </w:r>
      <w:r w:rsidR="00074566">
        <w:rPr>
          <w:rFonts w:asciiTheme="minorHAnsi" w:hAnsiTheme="minorHAnsi" w:cstheme="minorHAnsi"/>
          <w:b/>
          <w:bCs/>
          <w:sz w:val="26"/>
          <w:szCs w:val="26"/>
        </w:rPr>
        <w:t>4</w:t>
      </w:r>
      <w:r w:rsidRPr="00F25779">
        <w:rPr>
          <w:rFonts w:asciiTheme="minorHAnsi" w:hAnsiTheme="minorHAnsi" w:cstheme="minorHAnsi"/>
          <w:b/>
          <w:bCs/>
          <w:sz w:val="26"/>
          <w:szCs w:val="26"/>
        </w:rPr>
        <w:t>. PEDIDOS DE ESCLARECIMENTOS, RECURSOS E IMPUGNAÇÕES</w:t>
      </w:r>
    </w:p>
    <w:p w14:paraId="056329F1" w14:textId="0F365E9E" w:rsidR="006B0264" w:rsidRPr="00040BD2" w:rsidRDefault="00ED157A" w:rsidP="00F25779">
      <w:pPr>
        <w:pStyle w:val="Standard"/>
        <w:spacing w:before="120" w:line="276" w:lineRule="auto"/>
        <w:jc w:val="both"/>
        <w:rPr>
          <w:rStyle w:val="Hyperlink"/>
          <w:rFonts w:asciiTheme="minorHAnsi" w:hAnsiTheme="minorHAnsi" w:cstheme="minorHAnsi"/>
        </w:rPr>
      </w:pPr>
      <w:r w:rsidRPr="00F25779">
        <w:rPr>
          <w:rFonts w:asciiTheme="minorHAnsi" w:hAnsiTheme="minorHAnsi" w:cstheme="minorHAnsi"/>
          <w:b/>
          <w:bCs/>
        </w:rPr>
        <w:t>1</w:t>
      </w:r>
      <w:r w:rsidR="00074566">
        <w:rPr>
          <w:rFonts w:asciiTheme="minorHAnsi" w:hAnsiTheme="minorHAnsi" w:cstheme="minorHAnsi"/>
          <w:b/>
          <w:bCs/>
        </w:rPr>
        <w:t>4</w:t>
      </w:r>
      <w:r w:rsidRPr="00F25779">
        <w:rPr>
          <w:rFonts w:asciiTheme="minorHAnsi" w:hAnsiTheme="minorHAnsi" w:cstheme="minorHAnsi"/>
          <w:b/>
          <w:bCs/>
        </w:rPr>
        <w:t>.1</w:t>
      </w:r>
      <w:r w:rsidRPr="00F25779">
        <w:rPr>
          <w:rFonts w:asciiTheme="minorHAnsi" w:hAnsiTheme="minorHAnsi" w:cstheme="minorHAnsi"/>
        </w:rPr>
        <w:t xml:space="preserve">. Os pedidos de esclarecimentos, decorrentes de dúvidas na interpretação deste Edital, e de seus anexos deverão ser encaminhados </w:t>
      </w:r>
      <w:r w:rsidR="00F25779">
        <w:rPr>
          <w:rFonts w:asciiTheme="minorHAnsi" w:hAnsiTheme="minorHAnsi" w:cstheme="minorHAnsi"/>
        </w:rPr>
        <w:t>até o prazo máximo previsto no Cronograma (Anexo I)</w:t>
      </w:r>
      <w:r w:rsidRPr="00F25779">
        <w:rPr>
          <w:rFonts w:asciiTheme="minorHAnsi" w:hAnsiTheme="minorHAnsi" w:cstheme="minorHAnsi"/>
        </w:rPr>
        <w:t xml:space="preserve">, exclusivamente de forma eletrônica, para o e-mail: </w:t>
      </w:r>
      <w:r w:rsidR="00397FFE">
        <w:rPr>
          <w:rFonts w:asciiTheme="minorHAnsi" w:hAnsiTheme="minorHAnsi" w:cstheme="minorHAnsi"/>
        </w:rPr>
        <w:t>projetos</w:t>
      </w:r>
      <w:r w:rsidR="00040BD2">
        <w:rPr>
          <w:rFonts w:asciiTheme="minorHAnsi" w:hAnsiTheme="minorHAnsi" w:cstheme="minorHAnsi"/>
        </w:rPr>
        <w:fldChar w:fldCharType="begin"/>
      </w:r>
      <w:r w:rsidR="00040BD2">
        <w:rPr>
          <w:rFonts w:asciiTheme="minorHAnsi" w:hAnsiTheme="minorHAnsi" w:cstheme="minorHAnsi"/>
        </w:rPr>
        <w:instrText xml:space="preserve"> HYPERLINK "mailto:projetos@caugo.gov.br" </w:instrText>
      </w:r>
      <w:r w:rsidR="00040BD2">
        <w:rPr>
          <w:rFonts w:asciiTheme="minorHAnsi" w:hAnsiTheme="minorHAnsi" w:cstheme="minorHAnsi"/>
        </w:rPr>
        <w:fldChar w:fldCharType="separate"/>
      </w:r>
      <w:r w:rsidRPr="00667E9A">
        <w:rPr>
          <w:rStyle w:val="Hyperlink"/>
          <w:rFonts w:asciiTheme="minorHAnsi" w:hAnsiTheme="minorHAnsi" w:cstheme="minorHAnsi"/>
          <w:color w:val="auto"/>
          <w:u w:val="none"/>
        </w:rPr>
        <w:t>@caugo.gov.br.</w:t>
      </w:r>
    </w:p>
    <w:p w14:paraId="0ACD4BAB" w14:textId="016C260B" w:rsidR="00A53DF5" w:rsidRPr="00A53DF5" w:rsidRDefault="00A53DF5" w:rsidP="00A53DF5">
      <w:pPr>
        <w:pStyle w:val="Standard"/>
        <w:spacing w:before="120" w:line="276" w:lineRule="auto"/>
        <w:jc w:val="both"/>
        <w:rPr>
          <w:rFonts w:asciiTheme="minorHAnsi" w:hAnsiTheme="minorHAnsi" w:cstheme="minorHAnsi"/>
          <w:b/>
          <w:bCs/>
        </w:rPr>
      </w:pPr>
      <w:r w:rsidRPr="00040BD2">
        <w:rPr>
          <w:rStyle w:val="Hyperlink"/>
          <w:rFonts w:asciiTheme="minorHAnsi" w:hAnsiTheme="minorHAnsi" w:cstheme="minorHAnsi"/>
          <w:b/>
          <w:bCs/>
          <w:color w:val="auto"/>
          <w:u w:val="none"/>
        </w:rPr>
        <w:t>1</w:t>
      </w:r>
      <w:r w:rsidR="00074566">
        <w:rPr>
          <w:rStyle w:val="Hyperlink"/>
          <w:rFonts w:asciiTheme="minorHAnsi" w:hAnsiTheme="minorHAnsi" w:cstheme="minorHAnsi"/>
          <w:b/>
          <w:bCs/>
          <w:color w:val="auto"/>
          <w:u w:val="none"/>
        </w:rPr>
        <w:t>4</w:t>
      </w:r>
      <w:r w:rsidRPr="00040BD2">
        <w:rPr>
          <w:rStyle w:val="Hyperlink"/>
          <w:rFonts w:asciiTheme="minorHAnsi" w:hAnsiTheme="minorHAnsi" w:cstheme="minorHAnsi"/>
          <w:b/>
          <w:bCs/>
          <w:color w:val="auto"/>
          <w:u w:val="none"/>
        </w:rPr>
        <w:t>.2.</w:t>
      </w:r>
      <w:r w:rsidR="00040BD2">
        <w:rPr>
          <w:rFonts w:asciiTheme="minorHAnsi" w:hAnsiTheme="minorHAnsi" w:cstheme="minorHAnsi"/>
        </w:rPr>
        <w:fldChar w:fldCharType="end"/>
      </w:r>
      <w:r w:rsidRPr="00A53DF5">
        <w:rPr>
          <w:rFonts w:asciiTheme="minorHAnsi" w:hAnsiTheme="minorHAnsi" w:cstheme="minorHAnsi"/>
          <w:b/>
          <w:bCs/>
        </w:rPr>
        <w:t xml:space="preserve"> </w:t>
      </w:r>
      <w:r w:rsidRPr="00A53DF5">
        <w:rPr>
          <w:rFonts w:asciiTheme="minorHAnsi" w:hAnsiTheme="minorHAnsi" w:cstheme="minorHAnsi"/>
        </w:rPr>
        <w:t xml:space="preserve">As proponentes que desejarem recorrer </w:t>
      </w:r>
      <w:r w:rsidR="007A1C90">
        <w:rPr>
          <w:rFonts w:asciiTheme="minorHAnsi" w:hAnsiTheme="minorHAnsi" w:cstheme="minorHAnsi"/>
        </w:rPr>
        <w:t xml:space="preserve">da decisão do </w:t>
      </w:r>
      <w:r w:rsidRPr="00A53DF5">
        <w:rPr>
          <w:rFonts w:asciiTheme="minorHAnsi" w:hAnsiTheme="minorHAnsi" w:cstheme="minorHAnsi"/>
        </w:rPr>
        <w:t xml:space="preserve">resultado </w:t>
      </w:r>
      <w:r w:rsidR="007A1C90">
        <w:rPr>
          <w:rFonts w:asciiTheme="minorHAnsi" w:hAnsiTheme="minorHAnsi" w:cstheme="minorHAnsi"/>
        </w:rPr>
        <w:t xml:space="preserve">preliminar de análise das propostas </w:t>
      </w:r>
      <w:r w:rsidRPr="00A53DF5">
        <w:rPr>
          <w:rFonts w:asciiTheme="minorHAnsi" w:hAnsiTheme="minorHAnsi" w:cstheme="minorHAnsi"/>
        </w:rPr>
        <w:t xml:space="preserve">deverão apresentar recurso administrativo, no prazo de 05 (cinco) dias corridos, contado da publicação da decisão </w:t>
      </w:r>
      <w:r w:rsidR="007A1C90">
        <w:rPr>
          <w:rFonts w:asciiTheme="minorHAnsi" w:hAnsiTheme="minorHAnsi" w:cstheme="minorHAnsi"/>
        </w:rPr>
        <w:t>à Comissão de Seleção</w:t>
      </w:r>
      <w:r w:rsidRPr="00A53DF5">
        <w:rPr>
          <w:rFonts w:asciiTheme="minorHAnsi" w:hAnsiTheme="minorHAnsi" w:cstheme="minorHAnsi"/>
        </w:rPr>
        <w:t>, sob pena de preclusão.</w:t>
      </w:r>
    </w:p>
    <w:p w14:paraId="2A9FF5DB" w14:textId="49AA0752" w:rsidR="00A53DF5" w:rsidRPr="00A53DF5" w:rsidRDefault="00A53DF5" w:rsidP="00A53DF5">
      <w:pPr>
        <w:pStyle w:val="Standard"/>
        <w:spacing w:before="120" w:line="276" w:lineRule="auto"/>
        <w:ind w:firstLine="284"/>
        <w:jc w:val="both"/>
        <w:rPr>
          <w:rFonts w:asciiTheme="minorHAnsi" w:hAnsiTheme="minorHAnsi" w:cstheme="minorHAnsi"/>
          <w:b/>
          <w:bCs/>
        </w:rPr>
      </w:pPr>
      <w:r w:rsidRPr="00A53DF5">
        <w:rPr>
          <w:rFonts w:asciiTheme="minorHAnsi" w:hAnsiTheme="minorHAnsi" w:cstheme="minorHAnsi"/>
          <w:b/>
          <w:bCs/>
        </w:rPr>
        <w:t>1</w:t>
      </w:r>
      <w:r w:rsidR="00074566">
        <w:rPr>
          <w:rFonts w:asciiTheme="minorHAnsi" w:hAnsiTheme="minorHAnsi" w:cstheme="minorHAnsi"/>
          <w:b/>
          <w:bCs/>
        </w:rPr>
        <w:t>4</w:t>
      </w:r>
      <w:r w:rsidRPr="00A53DF5">
        <w:rPr>
          <w:rFonts w:asciiTheme="minorHAnsi" w:hAnsiTheme="minorHAnsi" w:cstheme="minorHAnsi"/>
          <w:b/>
          <w:bCs/>
        </w:rPr>
        <w:t>.2.</w:t>
      </w:r>
      <w:r>
        <w:rPr>
          <w:rFonts w:asciiTheme="minorHAnsi" w:hAnsiTheme="minorHAnsi" w:cstheme="minorHAnsi"/>
          <w:b/>
          <w:bCs/>
        </w:rPr>
        <w:t>1.</w:t>
      </w:r>
      <w:r w:rsidRPr="00A53DF5">
        <w:rPr>
          <w:rFonts w:asciiTheme="minorHAnsi" w:hAnsiTheme="minorHAnsi" w:cstheme="minorHAnsi"/>
          <w:b/>
          <w:bCs/>
        </w:rPr>
        <w:t xml:space="preserve"> </w:t>
      </w:r>
      <w:r w:rsidRPr="00A53DF5">
        <w:rPr>
          <w:rFonts w:asciiTheme="minorHAnsi" w:hAnsiTheme="minorHAnsi" w:cstheme="minorHAnsi"/>
        </w:rPr>
        <w:t xml:space="preserve">Não será conhecido recurso interposto fora do prazo legal. </w:t>
      </w:r>
    </w:p>
    <w:p w14:paraId="1BD5AA82" w14:textId="6448F196" w:rsidR="00A53DF5" w:rsidRPr="00A53DF5" w:rsidRDefault="00A53DF5" w:rsidP="00A53DF5">
      <w:pPr>
        <w:pStyle w:val="Standard"/>
        <w:spacing w:before="120" w:line="276" w:lineRule="auto"/>
        <w:jc w:val="both"/>
        <w:rPr>
          <w:rFonts w:asciiTheme="minorHAnsi" w:hAnsiTheme="minorHAnsi" w:cstheme="minorHAnsi"/>
          <w:b/>
          <w:bCs/>
        </w:rPr>
      </w:pPr>
      <w:r w:rsidRPr="00A53DF5">
        <w:rPr>
          <w:rFonts w:asciiTheme="minorHAnsi" w:hAnsiTheme="minorHAnsi" w:cstheme="minorHAnsi"/>
          <w:b/>
          <w:bCs/>
        </w:rPr>
        <w:t>1</w:t>
      </w:r>
      <w:r w:rsidR="00074566">
        <w:rPr>
          <w:rFonts w:asciiTheme="minorHAnsi" w:hAnsiTheme="minorHAnsi" w:cstheme="minorHAnsi"/>
          <w:b/>
          <w:bCs/>
        </w:rPr>
        <w:t>4</w:t>
      </w:r>
      <w:r w:rsidRPr="00A53DF5">
        <w:rPr>
          <w:rFonts w:asciiTheme="minorHAnsi" w:hAnsiTheme="minorHAnsi" w:cstheme="minorHAnsi"/>
          <w:b/>
          <w:bCs/>
        </w:rPr>
        <w:t xml:space="preserve">.3. </w:t>
      </w:r>
      <w:r w:rsidRPr="00A53DF5">
        <w:rPr>
          <w:rFonts w:asciiTheme="minorHAnsi" w:hAnsiTheme="minorHAnsi" w:cstheme="minorHAnsi"/>
        </w:rPr>
        <w:t xml:space="preserve">Recebido o recurso, </w:t>
      </w:r>
      <w:r w:rsidR="007A1C90">
        <w:rPr>
          <w:rFonts w:asciiTheme="minorHAnsi" w:hAnsiTheme="minorHAnsi" w:cstheme="minorHAnsi"/>
        </w:rPr>
        <w:t>a Comissão de Seleção</w:t>
      </w:r>
      <w:r w:rsidR="00A76B29">
        <w:rPr>
          <w:rFonts w:asciiTheme="minorHAnsi" w:hAnsiTheme="minorHAnsi" w:cstheme="minorHAnsi"/>
        </w:rPr>
        <w:t xml:space="preserve"> </w:t>
      </w:r>
      <w:r w:rsidRPr="00A53DF5">
        <w:rPr>
          <w:rFonts w:asciiTheme="minorHAnsi" w:hAnsiTheme="minorHAnsi" w:cstheme="minorHAnsi"/>
        </w:rPr>
        <w:t xml:space="preserve">poderá reconsiderar sua decisão no prazo de </w:t>
      </w:r>
      <w:r w:rsidR="007A1C90">
        <w:rPr>
          <w:rFonts w:asciiTheme="minorHAnsi" w:hAnsiTheme="minorHAnsi" w:cstheme="minorHAnsi"/>
        </w:rPr>
        <w:t>5</w:t>
      </w:r>
      <w:r w:rsidRPr="00A53DF5">
        <w:rPr>
          <w:rFonts w:asciiTheme="minorHAnsi" w:hAnsiTheme="minorHAnsi" w:cstheme="minorHAnsi"/>
        </w:rPr>
        <w:t xml:space="preserve"> (</w:t>
      </w:r>
      <w:r w:rsidR="007A1C90">
        <w:rPr>
          <w:rFonts w:asciiTheme="minorHAnsi" w:hAnsiTheme="minorHAnsi" w:cstheme="minorHAnsi"/>
        </w:rPr>
        <w:t>cinco</w:t>
      </w:r>
      <w:r w:rsidRPr="00A53DF5">
        <w:rPr>
          <w:rFonts w:asciiTheme="minorHAnsi" w:hAnsiTheme="minorHAnsi" w:cstheme="minorHAnsi"/>
        </w:rPr>
        <w:t xml:space="preserve">) dias corridos, ou, dentro desse mesmo prazo, encaminhar o recurso </w:t>
      </w:r>
      <w:r>
        <w:rPr>
          <w:rFonts w:asciiTheme="minorHAnsi" w:hAnsiTheme="minorHAnsi" w:cstheme="minorHAnsi"/>
        </w:rPr>
        <w:t xml:space="preserve">à Presidência </w:t>
      </w:r>
      <w:r w:rsidRPr="00A53DF5">
        <w:rPr>
          <w:rFonts w:asciiTheme="minorHAnsi" w:hAnsiTheme="minorHAnsi" w:cstheme="minorHAnsi"/>
        </w:rPr>
        <w:t>do CAU/GO, com as informações necessárias à decisão final.</w:t>
      </w:r>
      <w:r w:rsidRPr="00A53DF5">
        <w:rPr>
          <w:rFonts w:asciiTheme="minorHAnsi" w:hAnsiTheme="minorHAnsi" w:cstheme="minorHAnsi"/>
          <w:b/>
          <w:bCs/>
        </w:rPr>
        <w:t xml:space="preserve">  </w:t>
      </w:r>
    </w:p>
    <w:p w14:paraId="2D584AE6" w14:textId="62F9CD2B" w:rsidR="00A53DF5" w:rsidRDefault="00A53DF5" w:rsidP="00A53DF5">
      <w:pPr>
        <w:pStyle w:val="Standard"/>
        <w:spacing w:before="120" w:line="276" w:lineRule="auto"/>
        <w:jc w:val="both"/>
        <w:rPr>
          <w:rFonts w:asciiTheme="minorHAnsi" w:hAnsiTheme="minorHAnsi" w:cstheme="minorHAnsi"/>
        </w:rPr>
      </w:pPr>
      <w:r w:rsidRPr="00A53DF5">
        <w:rPr>
          <w:rFonts w:asciiTheme="minorHAnsi" w:hAnsiTheme="minorHAnsi" w:cstheme="minorHAnsi"/>
          <w:b/>
          <w:bCs/>
        </w:rPr>
        <w:t>1</w:t>
      </w:r>
      <w:r w:rsidR="00074566">
        <w:rPr>
          <w:rFonts w:asciiTheme="minorHAnsi" w:hAnsiTheme="minorHAnsi" w:cstheme="minorHAnsi"/>
          <w:b/>
          <w:bCs/>
        </w:rPr>
        <w:t>4</w:t>
      </w:r>
      <w:r w:rsidRPr="00A53DF5">
        <w:rPr>
          <w:rFonts w:asciiTheme="minorHAnsi" w:hAnsiTheme="minorHAnsi" w:cstheme="minorHAnsi"/>
          <w:b/>
          <w:bCs/>
        </w:rPr>
        <w:t xml:space="preserve">.4. </w:t>
      </w:r>
      <w:r w:rsidRPr="00A53DF5">
        <w:rPr>
          <w:rFonts w:asciiTheme="minorHAnsi" w:hAnsiTheme="minorHAnsi" w:cstheme="minorHAnsi"/>
        </w:rPr>
        <w:t>A decisão final do recurso, devidamente motivada, deverá ser proferida no prazo máximo de 10 (dez) dias corridos, contado do recebimento do recurso.</w:t>
      </w:r>
    </w:p>
    <w:p w14:paraId="7DC29854" w14:textId="674AE662" w:rsidR="00A53DF5" w:rsidRDefault="00FB54B9" w:rsidP="00FB54B9">
      <w:pPr>
        <w:pStyle w:val="Standard"/>
        <w:spacing w:before="120" w:line="276" w:lineRule="auto"/>
        <w:ind w:left="284"/>
        <w:jc w:val="both"/>
        <w:rPr>
          <w:rFonts w:asciiTheme="minorHAnsi" w:hAnsiTheme="minorHAnsi" w:cstheme="minorHAnsi"/>
        </w:rPr>
      </w:pPr>
      <w:r w:rsidRPr="00FB54B9">
        <w:rPr>
          <w:rFonts w:asciiTheme="minorHAnsi" w:hAnsiTheme="minorHAnsi" w:cstheme="minorHAnsi"/>
          <w:b/>
          <w:bCs/>
        </w:rPr>
        <w:t>1</w:t>
      </w:r>
      <w:r w:rsidR="00074566">
        <w:rPr>
          <w:rFonts w:asciiTheme="minorHAnsi" w:hAnsiTheme="minorHAnsi" w:cstheme="minorHAnsi"/>
          <w:b/>
          <w:bCs/>
        </w:rPr>
        <w:t>4</w:t>
      </w:r>
      <w:r w:rsidRPr="00FB54B9">
        <w:rPr>
          <w:rFonts w:asciiTheme="minorHAnsi" w:hAnsiTheme="minorHAnsi" w:cstheme="minorHAnsi"/>
          <w:b/>
          <w:bCs/>
        </w:rPr>
        <w:t>.4.1.</w:t>
      </w:r>
      <w:r>
        <w:rPr>
          <w:rFonts w:asciiTheme="minorHAnsi" w:hAnsiTheme="minorHAnsi" w:cstheme="minorHAnsi"/>
        </w:rPr>
        <w:t xml:space="preserve"> </w:t>
      </w:r>
      <w:r w:rsidR="00A53DF5" w:rsidRPr="00FB54B9">
        <w:rPr>
          <w:rFonts w:asciiTheme="minorHAnsi" w:hAnsiTheme="minorHAnsi" w:cstheme="minorHAnsi"/>
        </w:rPr>
        <w:t>A motivação deve ser explícita, clara e congruente, podendo consistir em declaração de concordância com fundamentos de anteriores pareceres, informações, decisões ou propostas, que, neste caso, serão parte integrante do ato decisório.</w:t>
      </w:r>
    </w:p>
    <w:p w14:paraId="2D5AD0AB" w14:textId="31834FF3" w:rsidR="00A53DF5" w:rsidRPr="00074566" w:rsidRDefault="00A53DF5" w:rsidP="00E74126">
      <w:pPr>
        <w:pStyle w:val="PargrafodaLista"/>
        <w:numPr>
          <w:ilvl w:val="2"/>
          <w:numId w:val="64"/>
        </w:numPr>
        <w:autoSpaceDN/>
        <w:contextualSpacing/>
        <w:jc w:val="both"/>
        <w:textAlignment w:val="auto"/>
        <w:rPr>
          <w:rFonts w:asciiTheme="minorHAnsi" w:hAnsiTheme="minorHAnsi" w:cstheme="minorHAnsi"/>
          <w:sz w:val="24"/>
          <w:szCs w:val="24"/>
        </w:rPr>
      </w:pPr>
      <w:r w:rsidRPr="00074566">
        <w:rPr>
          <w:rFonts w:asciiTheme="minorHAnsi" w:hAnsiTheme="minorHAnsi" w:cstheme="minorHAnsi"/>
          <w:sz w:val="24"/>
          <w:szCs w:val="24"/>
        </w:rPr>
        <w:lastRenderedPageBreak/>
        <w:t>N</w:t>
      </w:r>
      <w:r w:rsidR="0047147D">
        <w:rPr>
          <w:rFonts w:asciiTheme="minorHAnsi" w:hAnsiTheme="minorHAnsi" w:cstheme="minorHAnsi"/>
          <w:sz w:val="24"/>
          <w:szCs w:val="24"/>
        </w:rPr>
        <w:t>ão</w:t>
      </w:r>
      <w:r w:rsidRPr="00074566">
        <w:rPr>
          <w:rFonts w:asciiTheme="minorHAnsi" w:hAnsiTheme="minorHAnsi" w:cstheme="minorHAnsi"/>
          <w:sz w:val="24"/>
          <w:szCs w:val="24"/>
        </w:rPr>
        <w:t xml:space="preserve"> caberá novo recurso contra essa decisão. </w:t>
      </w:r>
    </w:p>
    <w:p w14:paraId="1003F73B" w14:textId="029AB861" w:rsidR="00A53DF5" w:rsidRPr="00FB54B9" w:rsidRDefault="00A53DF5" w:rsidP="00FB54B9">
      <w:pPr>
        <w:pStyle w:val="Standard"/>
        <w:spacing w:before="120" w:line="276" w:lineRule="auto"/>
        <w:jc w:val="both"/>
        <w:rPr>
          <w:rFonts w:asciiTheme="minorHAnsi" w:hAnsiTheme="minorHAnsi" w:cstheme="minorHAnsi"/>
          <w:b/>
          <w:bCs/>
        </w:rPr>
      </w:pPr>
      <w:r w:rsidRPr="00FB54B9">
        <w:rPr>
          <w:rFonts w:asciiTheme="minorHAnsi" w:hAnsiTheme="minorHAnsi" w:cstheme="minorHAnsi"/>
          <w:b/>
          <w:bCs/>
        </w:rPr>
        <w:t>1</w:t>
      </w:r>
      <w:r w:rsidR="00074566">
        <w:rPr>
          <w:rFonts w:asciiTheme="minorHAnsi" w:hAnsiTheme="minorHAnsi" w:cstheme="minorHAnsi"/>
          <w:b/>
          <w:bCs/>
        </w:rPr>
        <w:t>4</w:t>
      </w:r>
      <w:r w:rsidRPr="00FB54B9">
        <w:rPr>
          <w:rFonts w:asciiTheme="minorHAnsi" w:hAnsiTheme="minorHAnsi" w:cstheme="minorHAnsi"/>
          <w:b/>
          <w:bCs/>
        </w:rPr>
        <w:t xml:space="preserve">.5. </w:t>
      </w:r>
      <w:r w:rsidRPr="00FB54B9">
        <w:rPr>
          <w:rFonts w:asciiTheme="minorHAnsi" w:hAnsiTheme="minorHAnsi" w:cstheme="minorHAnsi"/>
        </w:rPr>
        <w:t>Na contagem de prazos, exclui-se de início e inclui-se do vencimento. Os prazos se iniciam e expiram exclusivamente em dia útil no âmbito do CAU/GO, responsável pela condução do processo de seleção.</w:t>
      </w:r>
      <w:r w:rsidRPr="00FB54B9">
        <w:rPr>
          <w:rFonts w:asciiTheme="minorHAnsi" w:hAnsiTheme="minorHAnsi" w:cstheme="minorHAnsi"/>
          <w:b/>
          <w:bCs/>
        </w:rPr>
        <w:t xml:space="preserve"> </w:t>
      </w:r>
    </w:p>
    <w:p w14:paraId="7021945B" w14:textId="0976029E" w:rsidR="00A53DF5" w:rsidRPr="00FB54B9" w:rsidRDefault="00A53DF5" w:rsidP="00FB54B9">
      <w:pPr>
        <w:pStyle w:val="Standard"/>
        <w:spacing w:before="120" w:line="276" w:lineRule="auto"/>
        <w:jc w:val="both"/>
        <w:rPr>
          <w:rFonts w:asciiTheme="minorHAnsi" w:hAnsiTheme="minorHAnsi" w:cstheme="minorHAnsi"/>
          <w:b/>
          <w:bCs/>
        </w:rPr>
      </w:pPr>
      <w:r w:rsidRPr="00FB54B9">
        <w:rPr>
          <w:rFonts w:asciiTheme="minorHAnsi" w:hAnsiTheme="minorHAnsi" w:cstheme="minorHAnsi"/>
          <w:b/>
          <w:bCs/>
        </w:rPr>
        <w:t>1</w:t>
      </w:r>
      <w:r w:rsidR="00074566">
        <w:rPr>
          <w:rFonts w:asciiTheme="minorHAnsi" w:hAnsiTheme="minorHAnsi" w:cstheme="minorHAnsi"/>
          <w:b/>
          <w:bCs/>
        </w:rPr>
        <w:t>4</w:t>
      </w:r>
      <w:r w:rsidRPr="00FB54B9">
        <w:rPr>
          <w:rFonts w:asciiTheme="minorHAnsi" w:hAnsiTheme="minorHAnsi" w:cstheme="minorHAnsi"/>
          <w:b/>
          <w:bCs/>
        </w:rPr>
        <w:t xml:space="preserve">.6. </w:t>
      </w:r>
      <w:r w:rsidRPr="00FB54B9">
        <w:rPr>
          <w:rFonts w:asciiTheme="minorHAnsi" w:hAnsiTheme="minorHAnsi" w:cstheme="minorHAnsi"/>
        </w:rPr>
        <w:t>O acolhimento de recurso implicará invalidação apenas dos atos suscetíveis de aproveitamento</w:t>
      </w:r>
      <w:r w:rsidR="00FB54B9" w:rsidRPr="00FB54B9">
        <w:rPr>
          <w:rFonts w:asciiTheme="minorHAnsi" w:hAnsiTheme="minorHAnsi" w:cstheme="minorHAnsi"/>
        </w:rPr>
        <w:t>.</w:t>
      </w:r>
    </w:p>
    <w:p w14:paraId="24502F5D" w14:textId="6BF11497" w:rsidR="00A53DF5" w:rsidRPr="00FB54B9" w:rsidRDefault="00A53DF5" w:rsidP="00FB54B9">
      <w:pPr>
        <w:pStyle w:val="Standard"/>
        <w:spacing w:before="120" w:line="276" w:lineRule="auto"/>
        <w:jc w:val="both"/>
        <w:rPr>
          <w:rFonts w:asciiTheme="minorHAnsi" w:hAnsiTheme="minorHAnsi" w:cstheme="minorHAnsi"/>
          <w:b/>
          <w:bCs/>
        </w:rPr>
      </w:pPr>
      <w:r w:rsidRPr="00FB54B9">
        <w:rPr>
          <w:rFonts w:asciiTheme="minorHAnsi" w:hAnsiTheme="minorHAnsi" w:cstheme="minorHAnsi"/>
          <w:b/>
          <w:bCs/>
        </w:rPr>
        <w:t>1</w:t>
      </w:r>
      <w:r w:rsidR="00074566">
        <w:rPr>
          <w:rFonts w:asciiTheme="minorHAnsi" w:hAnsiTheme="minorHAnsi" w:cstheme="minorHAnsi"/>
          <w:b/>
          <w:bCs/>
        </w:rPr>
        <w:t>4</w:t>
      </w:r>
      <w:r w:rsidRPr="00FB54B9">
        <w:rPr>
          <w:rFonts w:asciiTheme="minorHAnsi" w:hAnsiTheme="minorHAnsi" w:cstheme="minorHAnsi"/>
          <w:b/>
          <w:bCs/>
        </w:rPr>
        <w:t xml:space="preserve">.7. </w:t>
      </w:r>
      <w:r w:rsidRPr="00FB54B9">
        <w:rPr>
          <w:rFonts w:asciiTheme="minorHAnsi" w:hAnsiTheme="minorHAnsi" w:cstheme="minorHAnsi"/>
        </w:rPr>
        <w:t>Após o julgamento dos recursos ou o transcurso do prazo sem interposição de recurso, o CAU/GO homologará e divulgará, no seu sítio eletrônico oficial, as decisões recursais proferidas e o resultado definitivo do processo de seleção.</w:t>
      </w:r>
    </w:p>
    <w:p w14:paraId="3391A0FB" w14:textId="67FEED43" w:rsidR="00A53DF5" w:rsidRPr="00FB54B9" w:rsidRDefault="00A53DF5" w:rsidP="00FB54B9">
      <w:pPr>
        <w:pStyle w:val="Standard"/>
        <w:spacing w:before="120" w:line="276" w:lineRule="auto"/>
        <w:jc w:val="both"/>
        <w:rPr>
          <w:rFonts w:asciiTheme="minorHAnsi" w:hAnsiTheme="minorHAnsi" w:cstheme="minorHAnsi"/>
          <w:b/>
          <w:bCs/>
        </w:rPr>
      </w:pPr>
      <w:r w:rsidRPr="00FB54B9">
        <w:rPr>
          <w:rFonts w:asciiTheme="minorHAnsi" w:hAnsiTheme="minorHAnsi" w:cstheme="minorHAnsi"/>
          <w:b/>
          <w:bCs/>
        </w:rPr>
        <w:t>1</w:t>
      </w:r>
      <w:r w:rsidR="00074566">
        <w:rPr>
          <w:rFonts w:asciiTheme="minorHAnsi" w:hAnsiTheme="minorHAnsi" w:cstheme="minorHAnsi"/>
          <w:b/>
          <w:bCs/>
        </w:rPr>
        <w:t>4</w:t>
      </w:r>
      <w:r w:rsidRPr="00FB54B9">
        <w:rPr>
          <w:rFonts w:asciiTheme="minorHAnsi" w:hAnsiTheme="minorHAnsi" w:cstheme="minorHAnsi"/>
          <w:b/>
          <w:bCs/>
        </w:rPr>
        <w:t xml:space="preserve">.8. </w:t>
      </w:r>
      <w:r w:rsidRPr="00FB54B9">
        <w:rPr>
          <w:rFonts w:asciiTheme="minorHAnsi" w:hAnsiTheme="minorHAnsi" w:cstheme="minorHAnsi"/>
        </w:rPr>
        <w:t>A homologação não gera direito para a proponente à celebração do Termo de Fomento de Patrocínio.</w:t>
      </w:r>
    </w:p>
    <w:p w14:paraId="346BD92E" w14:textId="22DB3A40" w:rsidR="006B0264" w:rsidRPr="00F25779" w:rsidRDefault="00ED157A" w:rsidP="00F25779">
      <w:pPr>
        <w:pStyle w:val="Standard"/>
        <w:spacing w:before="120" w:line="276" w:lineRule="auto"/>
        <w:jc w:val="both"/>
        <w:rPr>
          <w:rFonts w:asciiTheme="minorHAnsi" w:hAnsiTheme="minorHAnsi" w:cstheme="minorHAnsi"/>
        </w:rPr>
      </w:pPr>
      <w:r w:rsidRPr="00F25779">
        <w:rPr>
          <w:rFonts w:asciiTheme="minorHAnsi" w:hAnsiTheme="minorHAnsi" w:cstheme="minorHAnsi"/>
          <w:b/>
          <w:bCs/>
        </w:rPr>
        <w:t>1</w:t>
      </w:r>
      <w:r w:rsidR="00074566">
        <w:rPr>
          <w:rFonts w:asciiTheme="minorHAnsi" w:hAnsiTheme="minorHAnsi" w:cstheme="minorHAnsi"/>
          <w:b/>
          <w:bCs/>
        </w:rPr>
        <w:t>4</w:t>
      </w:r>
      <w:r w:rsidRPr="00F25779">
        <w:rPr>
          <w:rFonts w:asciiTheme="minorHAnsi" w:hAnsiTheme="minorHAnsi" w:cstheme="minorHAnsi"/>
          <w:b/>
          <w:bCs/>
        </w:rPr>
        <w:t xml:space="preserve">.9. </w:t>
      </w:r>
      <w:r w:rsidRPr="00F25779">
        <w:rPr>
          <w:rFonts w:asciiTheme="minorHAnsi" w:hAnsiTheme="minorHAnsi" w:cstheme="minorHAnsi"/>
        </w:rPr>
        <w:t xml:space="preserve">Qualquer pessoa poderá impugnar o presente Edital, devendo protocolar o pedido </w:t>
      </w:r>
      <w:r w:rsidR="00ED457B">
        <w:rPr>
          <w:rFonts w:asciiTheme="minorHAnsi" w:hAnsiTheme="minorHAnsi" w:cstheme="minorHAnsi"/>
        </w:rPr>
        <w:t>no prazo previsto no Cronograma (Anexo I)</w:t>
      </w:r>
      <w:r w:rsidRPr="00F25779">
        <w:rPr>
          <w:rFonts w:asciiTheme="minorHAnsi" w:hAnsiTheme="minorHAnsi" w:cstheme="minorHAnsi"/>
        </w:rPr>
        <w:t xml:space="preserve">, de forma eletrônica, enviado para o e-mail: </w:t>
      </w:r>
      <w:r w:rsidR="00FB54B9" w:rsidRPr="00667E9A">
        <w:rPr>
          <w:rStyle w:val="Hyperlink"/>
          <w:rFonts w:asciiTheme="minorHAnsi" w:hAnsiTheme="minorHAnsi" w:cstheme="minorHAnsi"/>
          <w:color w:val="auto"/>
          <w:u w:val="none"/>
        </w:rPr>
        <w:t>projetos</w:t>
      </w:r>
      <w:hyperlink r:id="rId16" w:history="1">
        <w:r w:rsidRPr="00667E9A">
          <w:rPr>
            <w:rStyle w:val="Hyperlink"/>
            <w:rFonts w:asciiTheme="minorHAnsi" w:hAnsiTheme="minorHAnsi" w:cstheme="minorHAnsi"/>
            <w:color w:val="auto"/>
            <w:u w:val="none"/>
          </w:rPr>
          <w:t>@caugo.gov.br. A resp</w:t>
        </w:r>
      </w:hyperlink>
      <w:r w:rsidRPr="00F25779">
        <w:rPr>
          <w:rFonts w:asciiTheme="minorHAnsi" w:hAnsiTheme="minorHAnsi" w:cstheme="minorHAnsi"/>
        </w:rPr>
        <w:t xml:space="preserve">osta às impugnações caberá </w:t>
      </w:r>
      <w:r w:rsidR="00FB54B9">
        <w:rPr>
          <w:rFonts w:asciiTheme="minorHAnsi" w:hAnsiTheme="minorHAnsi" w:cstheme="minorHAnsi"/>
        </w:rPr>
        <w:t xml:space="preserve">à </w:t>
      </w:r>
      <w:r w:rsidRPr="00F25779">
        <w:rPr>
          <w:rFonts w:asciiTheme="minorHAnsi" w:hAnsiTheme="minorHAnsi" w:cstheme="minorHAnsi"/>
        </w:rPr>
        <w:t>Presid</w:t>
      </w:r>
      <w:r w:rsidR="00FB54B9">
        <w:rPr>
          <w:rFonts w:asciiTheme="minorHAnsi" w:hAnsiTheme="minorHAnsi" w:cstheme="minorHAnsi"/>
        </w:rPr>
        <w:t xml:space="preserve">ência </w:t>
      </w:r>
      <w:r w:rsidRPr="00F25779">
        <w:rPr>
          <w:rFonts w:asciiTheme="minorHAnsi" w:hAnsiTheme="minorHAnsi" w:cstheme="minorHAnsi"/>
        </w:rPr>
        <w:t>do CAU/GO.</w:t>
      </w:r>
    </w:p>
    <w:p w14:paraId="0D47C6B4" w14:textId="40E97F95" w:rsidR="006B0264" w:rsidRPr="00F25779" w:rsidRDefault="00ED157A" w:rsidP="00F25779">
      <w:pPr>
        <w:pStyle w:val="Standard"/>
        <w:spacing w:before="120" w:line="276" w:lineRule="auto"/>
        <w:jc w:val="both"/>
        <w:rPr>
          <w:rFonts w:asciiTheme="minorHAnsi" w:hAnsiTheme="minorHAnsi" w:cstheme="minorHAnsi"/>
        </w:rPr>
      </w:pPr>
      <w:r w:rsidRPr="00F25779">
        <w:rPr>
          <w:rFonts w:asciiTheme="minorHAnsi" w:hAnsiTheme="minorHAnsi" w:cstheme="minorHAnsi"/>
          <w:b/>
          <w:bCs/>
        </w:rPr>
        <w:t>1</w:t>
      </w:r>
      <w:r w:rsidR="00074566">
        <w:rPr>
          <w:rFonts w:asciiTheme="minorHAnsi" w:hAnsiTheme="minorHAnsi" w:cstheme="minorHAnsi"/>
          <w:b/>
          <w:bCs/>
        </w:rPr>
        <w:t>4</w:t>
      </w:r>
      <w:r w:rsidRPr="00F25779">
        <w:rPr>
          <w:rFonts w:asciiTheme="minorHAnsi" w:hAnsiTheme="minorHAnsi" w:cstheme="minorHAnsi"/>
          <w:b/>
          <w:bCs/>
        </w:rPr>
        <w:t>.10</w:t>
      </w:r>
      <w:r w:rsidRPr="00F25779">
        <w:rPr>
          <w:rFonts w:asciiTheme="minorHAnsi" w:hAnsiTheme="minorHAnsi" w:cstheme="minorHAnsi"/>
        </w:rPr>
        <w:t>. As impugnações e pedidos de esclarecimentos não suspendem os prazos previstos no Edital. As respostas às impugnações e os esclarecimentos prestados serão juntados nos autos do processo de Chamamento Público e estarão disponíveis para consulta por qualquer interessado.</w:t>
      </w:r>
    </w:p>
    <w:p w14:paraId="7E7D4147" w14:textId="4A82AE7B" w:rsidR="006B0264" w:rsidRPr="00F25779" w:rsidRDefault="00ED157A" w:rsidP="00F25779">
      <w:pPr>
        <w:pStyle w:val="Standard"/>
        <w:spacing w:before="120" w:line="276" w:lineRule="auto"/>
        <w:jc w:val="both"/>
        <w:rPr>
          <w:rFonts w:asciiTheme="minorHAnsi" w:hAnsiTheme="minorHAnsi" w:cstheme="minorHAnsi"/>
        </w:rPr>
      </w:pPr>
      <w:r w:rsidRPr="00F25779">
        <w:rPr>
          <w:rFonts w:asciiTheme="minorHAnsi" w:hAnsiTheme="minorHAnsi" w:cstheme="minorHAnsi"/>
          <w:b/>
          <w:bCs/>
        </w:rPr>
        <w:t>1</w:t>
      </w:r>
      <w:r w:rsidR="00074566">
        <w:rPr>
          <w:rFonts w:asciiTheme="minorHAnsi" w:hAnsiTheme="minorHAnsi" w:cstheme="minorHAnsi"/>
          <w:b/>
          <w:bCs/>
        </w:rPr>
        <w:t>4</w:t>
      </w:r>
      <w:r w:rsidRPr="00F25779">
        <w:rPr>
          <w:rFonts w:asciiTheme="minorHAnsi" w:hAnsiTheme="minorHAnsi" w:cstheme="minorHAnsi"/>
          <w:b/>
          <w:bCs/>
        </w:rPr>
        <w:t>.11</w:t>
      </w:r>
      <w:r w:rsidRPr="00F25779">
        <w:rPr>
          <w:rFonts w:asciiTheme="minorHAnsi" w:hAnsiTheme="minorHAnsi" w:cstheme="minorHAnsi"/>
        </w:rPr>
        <w:t>. Eventual modificação no Edital, decorrente das impugnações ou dos pedidos de esclarecimentos, ensejará divulgação pela mesma forma que se deu o texto original, alterando-se o prazo inicialmente estabelecido somente quando a alteração afetar a formulação das propostas ou o princípio da isonomia.</w:t>
      </w:r>
    </w:p>
    <w:p w14:paraId="3BB53ACE" w14:textId="68A5FC2F" w:rsidR="006B0264" w:rsidRPr="00F25779" w:rsidRDefault="00ED157A" w:rsidP="00F25779">
      <w:pPr>
        <w:pStyle w:val="Standard"/>
        <w:spacing w:before="120" w:line="276" w:lineRule="auto"/>
        <w:jc w:val="both"/>
        <w:rPr>
          <w:rFonts w:asciiTheme="minorHAnsi" w:hAnsiTheme="minorHAnsi" w:cstheme="minorHAnsi"/>
        </w:rPr>
      </w:pPr>
      <w:r w:rsidRPr="00F25779">
        <w:rPr>
          <w:rFonts w:asciiTheme="minorHAnsi" w:hAnsiTheme="minorHAnsi" w:cstheme="minorHAnsi"/>
          <w:b/>
          <w:bCs/>
        </w:rPr>
        <w:t>1</w:t>
      </w:r>
      <w:r w:rsidR="00074566">
        <w:rPr>
          <w:rFonts w:asciiTheme="minorHAnsi" w:hAnsiTheme="minorHAnsi" w:cstheme="minorHAnsi"/>
          <w:b/>
          <w:bCs/>
        </w:rPr>
        <w:t>4</w:t>
      </w:r>
      <w:r w:rsidRPr="00F25779">
        <w:rPr>
          <w:rFonts w:asciiTheme="minorHAnsi" w:hAnsiTheme="minorHAnsi" w:cstheme="minorHAnsi"/>
          <w:b/>
          <w:bCs/>
        </w:rPr>
        <w:t>.12.</w:t>
      </w:r>
      <w:r w:rsidRPr="00F25779">
        <w:rPr>
          <w:rFonts w:asciiTheme="minorHAnsi" w:hAnsiTheme="minorHAnsi" w:cstheme="minorHAnsi"/>
        </w:rPr>
        <w:t xml:space="preserve"> Todas as publicações e intimações, inclusive para fins de recurso, serão feitas no Portal da Transparência do CAU/GO (www.caugo.gov.br), no menu Transparência, submenu - Chamadas Públicas: </w:t>
      </w:r>
      <w:hyperlink r:id="rId17" w:history="1">
        <w:r w:rsidRPr="00F25779">
          <w:rPr>
            <w:rFonts w:asciiTheme="minorHAnsi" w:hAnsiTheme="minorHAnsi" w:cstheme="minorHAnsi"/>
          </w:rPr>
          <w:t>https://transparencia.caugo.gov.br/259-2/</w:t>
        </w:r>
      </w:hyperlink>
      <w:r w:rsidRPr="00F25779">
        <w:rPr>
          <w:rFonts w:asciiTheme="minorHAnsi" w:hAnsiTheme="minorHAnsi" w:cstheme="minorHAnsi"/>
        </w:rPr>
        <w:t xml:space="preserve"> .</w:t>
      </w:r>
    </w:p>
    <w:p w14:paraId="329DB1BA" w14:textId="660A5552" w:rsidR="006B0264" w:rsidRDefault="006B0264">
      <w:pPr>
        <w:pStyle w:val="Standard"/>
        <w:spacing w:line="360" w:lineRule="auto"/>
        <w:jc w:val="both"/>
        <w:rPr>
          <w:rFonts w:asciiTheme="minorHAnsi" w:hAnsiTheme="minorHAnsi" w:cstheme="minorHAnsi"/>
          <w:sz w:val="22"/>
          <w:szCs w:val="22"/>
        </w:rPr>
      </w:pPr>
    </w:p>
    <w:p w14:paraId="5BAA4D0C" w14:textId="69FCE63B" w:rsidR="00E74126" w:rsidRDefault="00E74126" w:rsidP="00E74126">
      <w:pPr>
        <w:pStyle w:val="Standard"/>
        <w:spacing w:before="120"/>
        <w:jc w:val="both"/>
        <w:outlineLvl w:val="0"/>
        <w:rPr>
          <w:rFonts w:asciiTheme="minorHAnsi" w:hAnsiTheme="minorHAnsi" w:cstheme="minorHAnsi"/>
          <w:b/>
          <w:bCs/>
          <w:sz w:val="26"/>
          <w:szCs w:val="26"/>
        </w:rPr>
      </w:pPr>
      <w:r>
        <w:rPr>
          <w:rFonts w:asciiTheme="minorHAnsi" w:hAnsiTheme="minorHAnsi" w:cstheme="minorHAnsi"/>
          <w:b/>
          <w:bCs/>
          <w:sz w:val="26"/>
          <w:szCs w:val="26"/>
        </w:rPr>
        <w:t>15. PARECER TÉCNICO</w:t>
      </w:r>
    </w:p>
    <w:p w14:paraId="7D015C78" w14:textId="5CB7B099" w:rsidR="00E74126" w:rsidRPr="00E74126" w:rsidRDefault="00E74126" w:rsidP="00E74126">
      <w:pPr>
        <w:autoSpaceDE w:val="0"/>
        <w:adjustRightInd w:val="0"/>
        <w:spacing w:before="120" w:line="276" w:lineRule="auto"/>
        <w:jc w:val="both"/>
        <w:textAlignment w:val="auto"/>
        <w:rPr>
          <w:rFonts w:asciiTheme="minorHAnsi" w:hAnsiTheme="minorHAnsi" w:cs="Calibri"/>
          <w:color w:val="000000"/>
          <w:kern w:val="0"/>
          <w:sz w:val="24"/>
          <w:szCs w:val="24"/>
        </w:rPr>
      </w:pPr>
      <w:r w:rsidRPr="00E74126">
        <w:rPr>
          <w:rFonts w:asciiTheme="minorHAnsi" w:hAnsiTheme="minorHAnsi" w:cs="Calibri"/>
          <w:b/>
          <w:bCs/>
          <w:color w:val="000000"/>
          <w:kern w:val="0"/>
          <w:sz w:val="24"/>
          <w:szCs w:val="24"/>
        </w:rPr>
        <w:t xml:space="preserve">15.1. </w:t>
      </w:r>
      <w:r w:rsidRPr="00E74126">
        <w:rPr>
          <w:rFonts w:asciiTheme="minorHAnsi" w:hAnsiTheme="minorHAnsi" w:cs="Calibri"/>
          <w:color w:val="000000"/>
          <w:kern w:val="0"/>
          <w:sz w:val="24"/>
          <w:szCs w:val="24"/>
        </w:rPr>
        <w:t>Antes da celebração do Termo de Fomento, o CAU/</w:t>
      </w:r>
      <w:r>
        <w:rPr>
          <w:rFonts w:asciiTheme="minorHAnsi" w:hAnsiTheme="minorHAnsi" w:cs="Calibri"/>
          <w:color w:val="000000"/>
          <w:kern w:val="0"/>
          <w:sz w:val="24"/>
          <w:szCs w:val="24"/>
        </w:rPr>
        <w:t>GO</w:t>
      </w:r>
      <w:r w:rsidRPr="00E74126">
        <w:rPr>
          <w:rFonts w:asciiTheme="minorHAnsi" w:hAnsiTheme="minorHAnsi" w:cs="Calibri"/>
          <w:color w:val="000000"/>
          <w:kern w:val="0"/>
          <w:sz w:val="24"/>
          <w:szCs w:val="24"/>
        </w:rPr>
        <w:t xml:space="preserve"> emitirá um parecer técnico sobre os projetos</w:t>
      </w:r>
      <w:r>
        <w:rPr>
          <w:rFonts w:asciiTheme="minorHAnsi" w:hAnsiTheme="minorHAnsi" w:cs="Calibri"/>
          <w:color w:val="000000"/>
          <w:kern w:val="0"/>
          <w:sz w:val="24"/>
          <w:szCs w:val="24"/>
        </w:rPr>
        <w:t xml:space="preserve"> </w:t>
      </w:r>
      <w:r w:rsidRPr="00E74126">
        <w:rPr>
          <w:rFonts w:asciiTheme="minorHAnsi" w:hAnsiTheme="minorHAnsi" w:cs="Calibri"/>
          <w:color w:val="000000"/>
          <w:kern w:val="0"/>
          <w:sz w:val="24"/>
          <w:szCs w:val="24"/>
        </w:rPr>
        <w:t xml:space="preserve">selecionados que entregaram sua documentação completa e tiveram seu plano de trabalho aprovado, na forma do Anexo </w:t>
      </w:r>
      <w:r w:rsidR="009D7B2C">
        <w:rPr>
          <w:rFonts w:asciiTheme="minorHAnsi" w:hAnsiTheme="minorHAnsi" w:cs="Calibri"/>
          <w:color w:val="000000"/>
          <w:kern w:val="0"/>
          <w:sz w:val="24"/>
          <w:szCs w:val="24"/>
        </w:rPr>
        <w:t>I</w:t>
      </w:r>
      <w:r w:rsidRPr="00E74126">
        <w:rPr>
          <w:rFonts w:asciiTheme="minorHAnsi" w:hAnsiTheme="minorHAnsi" w:cs="Calibri"/>
          <w:color w:val="000000"/>
          <w:kern w:val="0"/>
          <w:sz w:val="24"/>
          <w:szCs w:val="24"/>
        </w:rPr>
        <w:t>II, a respeito:</w:t>
      </w:r>
    </w:p>
    <w:p w14:paraId="38456480" w14:textId="5E3BE5CD" w:rsidR="00E74126" w:rsidRPr="00E74126" w:rsidRDefault="00E74126" w:rsidP="00E74126">
      <w:pPr>
        <w:pStyle w:val="PargrafodaLista"/>
        <w:numPr>
          <w:ilvl w:val="0"/>
          <w:numId w:val="65"/>
        </w:numPr>
        <w:spacing w:before="120" w:after="0"/>
        <w:ind w:left="641" w:hanging="357"/>
        <w:jc w:val="both"/>
        <w:rPr>
          <w:rFonts w:asciiTheme="minorHAnsi" w:hAnsiTheme="minorHAnsi" w:cstheme="minorHAnsi"/>
          <w:sz w:val="24"/>
          <w:szCs w:val="24"/>
        </w:rPr>
      </w:pPr>
      <w:r w:rsidRPr="00E74126">
        <w:rPr>
          <w:rFonts w:asciiTheme="minorHAnsi" w:hAnsiTheme="minorHAnsi" w:cstheme="minorHAnsi"/>
          <w:sz w:val="24"/>
          <w:szCs w:val="24"/>
        </w:rPr>
        <w:t>Do mérito da proposta, em conformidade com a modalidade de parceria adotada;</w:t>
      </w:r>
    </w:p>
    <w:p w14:paraId="3B1154BA" w14:textId="0E11BE1E" w:rsidR="00E74126" w:rsidRPr="00E74126" w:rsidRDefault="00E74126" w:rsidP="00E74126">
      <w:pPr>
        <w:pStyle w:val="PargrafodaLista"/>
        <w:numPr>
          <w:ilvl w:val="0"/>
          <w:numId w:val="65"/>
        </w:numPr>
        <w:spacing w:before="80" w:after="0"/>
        <w:ind w:left="641" w:hanging="357"/>
        <w:jc w:val="both"/>
        <w:rPr>
          <w:rFonts w:asciiTheme="minorHAnsi" w:hAnsiTheme="minorHAnsi" w:cstheme="minorHAnsi"/>
          <w:sz w:val="24"/>
          <w:szCs w:val="24"/>
        </w:rPr>
      </w:pPr>
      <w:r w:rsidRPr="00E74126">
        <w:rPr>
          <w:rFonts w:asciiTheme="minorHAnsi" w:hAnsiTheme="minorHAnsi" w:cstheme="minorHAnsi"/>
          <w:sz w:val="24"/>
          <w:szCs w:val="24"/>
        </w:rPr>
        <w:t>Da identidade e da reciprocidade de interesse das partes na realização, em mútua cooperação, da parceria prevista na legislação;</w:t>
      </w:r>
    </w:p>
    <w:p w14:paraId="22EC438E" w14:textId="54B72361" w:rsidR="00E74126" w:rsidRPr="00E74126" w:rsidRDefault="00E74126" w:rsidP="00E74126">
      <w:pPr>
        <w:pStyle w:val="PargrafodaLista"/>
        <w:numPr>
          <w:ilvl w:val="0"/>
          <w:numId w:val="65"/>
        </w:numPr>
        <w:spacing w:before="80" w:after="0"/>
        <w:ind w:left="641" w:hanging="357"/>
        <w:jc w:val="both"/>
        <w:rPr>
          <w:rFonts w:asciiTheme="minorHAnsi" w:hAnsiTheme="minorHAnsi" w:cstheme="minorHAnsi"/>
          <w:sz w:val="24"/>
          <w:szCs w:val="24"/>
        </w:rPr>
      </w:pPr>
      <w:r w:rsidRPr="00E74126">
        <w:rPr>
          <w:rFonts w:asciiTheme="minorHAnsi" w:hAnsiTheme="minorHAnsi" w:cstheme="minorHAnsi"/>
          <w:sz w:val="24"/>
          <w:szCs w:val="24"/>
        </w:rPr>
        <w:t>Da viabilidade de sua execução;</w:t>
      </w:r>
    </w:p>
    <w:p w14:paraId="5CE86C36" w14:textId="7035A655" w:rsidR="00E74126" w:rsidRPr="00E74126" w:rsidRDefault="00E74126" w:rsidP="00E74126">
      <w:pPr>
        <w:pStyle w:val="PargrafodaLista"/>
        <w:numPr>
          <w:ilvl w:val="0"/>
          <w:numId w:val="65"/>
        </w:numPr>
        <w:spacing w:before="80" w:after="0"/>
        <w:ind w:left="641" w:hanging="357"/>
        <w:jc w:val="both"/>
        <w:rPr>
          <w:rFonts w:asciiTheme="minorHAnsi" w:hAnsiTheme="minorHAnsi" w:cstheme="minorHAnsi"/>
          <w:sz w:val="24"/>
          <w:szCs w:val="24"/>
        </w:rPr>
      </w:pPr>
      <w:r w:rsidRPr="00E74126">
        <w:rPr>
          <w:rFonts w:asciiTheme="minorHAnsi" w:hAnsiTheme="minorHAnsi" w:cstheme="minorHAnsi"/>
          <w:sz w:val="24"/>
          <w:szCs w:val="24"/>
        </w:rPr>
        <w:t>Da verificação do cronograma de desembolso;</w:t>
      </w:r>
    </w:p>
    <w:p w14:paraId="090CACAF" w14:textId="00FB606C" w:rsidR="00E74126" w:rsidRPr="00E74126" w:rsidRDefault="00E74126" w:rsidP="00E74126">
      <w:pPr>
        <w:pStyle w:val="PargrafodaLista"/>
        <w:numPr>
          <w:ilvl w:val="0"/>
          <w:numId w:val="65"/>
        </w:numPr>
        <w:spacing w:before="80" w:after="0"/>
        <w:ind w:left="641" w:hanging="357"/>
        <w:jc w:val="both"/>
        <w:rPr>
          <w:rFonts w:asciiTheme="minorHAnsi" w:hAnsiTheme="minorHAnsi" w:cstheme="minorHAnsi"/>
          <w:sz w:val="24"/>
          <w:szCs w:val="24"/>
        </w:rPr>
      </w:pPr>
      <w:r w:rsidRPr="00E74126">
        <w:rPr>
          <w:rFonts w:asciiTheme="minorHAnsi" w:hAnsiTheme="minorHAnsi" w:cstheme="minorHAnsi"/>
          <w:sz w:val="24"/>
          <w:szCs w:val="24"/>
        </w:rPr>
        <w:lastRenderedPageBreak/>
        <w:t>Da descrição de quais serão os meios disponíveis a serem u</w:t>
      </w:r>
      <w:r>
        <w:rPr>
          <w:rFonts w:asciiTheme="minorHAnsi" w:hAnsiTheme="minorHAnsi" w:cstheme="minorHAnsi"/>
          <w:sz w:val="24"/>
          <w:szCs w:val="24"/>
        </w:rPr>
        <w:t>ti</w:t>
      </w:r>
      <w:r w:rsidRPr="00E74126">
        <w:rPr>
          <w:rFonts w:asciiTheme="minorHAnsi" w:hAnsiTheme="minorHAnsi" w:cstheme="minorHAnsi"/>
          <w:sz w:val="24"/>
          <w:szCs w:val="24"/>
        </w:rPr>
        <w:t>lizados para a fiscalização da execução da parceria, assim como dos procedimentos que deverão ser adotados para avaliação da execução física e financeira, no cumprimento das metas e objetivos;</w:t>
      </w:r>
    </w:p>
    <w:p w14:paraId="4649598A" w14:textId="776F81B9" w:rsidR="00E74126" w:rsidRPr="00E74126" w:rsidRDefault="00E74126" w:rsidP="00E74126">
      <w:pPr>
        <w:pStyle w:val="PargrafodaLista"/>
        <w:numPr>
          <w:ilvl w:val="0"/>
          <w:numId w:val="65"/>
        </w:numPr>
        <w:spacing w:before="80" w:after="0"/>
        <w:ind w:left="641" w:hanging="357"/>
        <w:jc w:val="both"/>
        <w:rPr>
          <w:rFonts w:asciiTheme="minorHAnsi" w:hAnsiTheme="minorHAnsi" w:cstheme="minorHAnsi"/>
          <w:sz w:val="24"/>
          <w:szCs w:val="24"/>
        </w:rPr>
      </w:pPr>
      <w:r w:rsidRPr="00E74126">
        <w:rPr>
          <w:rFonts w:asciiTheme="minorHAnsi" w:hAnsiTheme="minorHAnsi" w:cstheme="minorHAnsi"/>
          <w:sz w:val="24"/>
          <w:szCs w:val="24"/>
        </w:rPr>
        <w:t>Da designação do gestor da parceria;</w:t>
      </w:r>
    </w:p>
    <w:p w14:paraId="06FCE42B" w14:textId="14378EBD" w:rsidR="00E74126" w:rsidRPr="00E74126" w:rsidRDefault="00E74126" w:rsidP="00E74126">
      <w:pPr>
        <w:pStyle w:val="PargrafodaLista"/>
        <w:numPr>
          <w:ilvl w:val="0"/>
          <w:numId w:val="65"/>
        </w:numPr>
        <w:spacing w:before="80" w:after="0"/>
        <w:ind w:left="641" w:hanging="357"/>
        <w:jc w:val="both"/>
        <w:rPr>
          <w:rFonts w:asciiTheme="minorHAnsi" w:hAnsiTheme="minorHAnsi" w:cstheme="minorHAnsi"/>
          <w:sz w:val="24"/>
          <w:szCs w:val="24"/>
        </w:rPr>
      </w:pPr>
      <w:r w:rsidRPr="00E74126">
        <w:rPr>
          <w:rFonts w:asciiTheme="minorHAnsi" w:hAnsiTheme="minorHAnsi" w:cstheme="minorHAnsi"/>
          <w:sz w:val="24"/>
          <w:szCs w:val="24"/>
        </w:rPr>
        <w:t>Da designação da comissão de monitoramento e avaliação da parceria</w:t>
      </w:r>
      <w:r>
        <w:rPr>
          <w:rFonts w:asciiTheme="minorHAnsi" w:hAnsiTheme="minorHAnsi" w:cstheme="minorHAnsi"/>
          <w:sz w:val="24"/>
          <w:szCs w:val="24"/>
        </w:rPr>
        <w:t>.</w:t>
      </w:r>
    </w:p>
    <w:p w14:paraId="6CFB34CA" w14:textId="56F27E8B" w:rsidR="00E74126" w:rsidRPr="00E74126" w:rsidRDefault="00E74126" w:rsidP="00E74126">
      <w:pPr>
        <w:pStyle w:val="Standard"/>
        <w:spacing w:before="120" w:line="276" w:lineRule="auto"/>
        <w:jc w:val="both"/>
        <w:rPr>
          <w:rFonts w:asciiTheme="minorHAnsi" w:hAnsiTheme="minorHAnsi" w:cstheme="minorHAnsi"/>
        </w:rPr>
      </w:pPr>
      <w:r w:rsidRPr="00E74126">
        <w:rPr>
          <w:rFonts w:asciiTheme="minorHAnsi" w:hAnsiTheme="minorHAnsi" w:cstheme="minorHAnsi"/>
          <w:b/>
          <w:bCs/>
        </w:rPr>
        <w:t>15.2.</w:t>
      </w:r>
      <w:r w:rsidR="006834BC">
        <w:rPr>
          <w:rFonts w:asciiTheme="minorHAnsi" w:hAnsiTheme="minorHAnsi" w:cstheme="minorHAnsi"/>
          <w:b/>
          <w:bCs/>
        </w:rPr>
        <w:t xml:space="preserve"> </w:t>
      </w:r>
      <w:r w:rsidR="006834BC" w:rsidRPr="006834BC">
        <w:rPr>
          <w:rFonts w:asciiTheme="minorHAnsi" w:hAnsiTheme="minorHAnsi" w:cstheme="minorHAnsi"/>
        </w:rPr>
        <w:t>A</w:t>
      </w:r>
      <w:r w:rsidRPr="00E74126">
        <w:rPr>
          <w:rFonts w:asciiTheme="minorHAnsi" w:hAnsiTheme="minorHAnsi" w:cstheme="minorHAnsi"/>
        </w:rPr>
        <w:t xml:space="preserve"> Assessoria Jurídica do CAU/GO emitirá parecer jurídico acerca da possibilidade de celebração da parceria</w:t>
      </w:r>
      <w:r w:rsidR="006834BC">
        <w:rPr>
          <w:rFonts w:asciiTheme="minorHAnsi" w:hAnsiTheme="minorHAnsi" w:cstheme="minorHAnsi"/>
        </w:rPr>
        <w:t>, previamente à celebração do termo de fomento</w:t>
      </w:r>
      <w:r w:rsidRPr="00E74126">
        <w:rPr>
          <w:rFonts w:asciiTheme="minorHAnsi" w:hAnsiTheme="minorHAnsi" w:cstheme="minorHAnsi"/>
        </w:rPr>
        <w:t>.</w:t>
      </w:r>
    </w:p>
    <w:p w14:paraId="637EA2FA" w14:textId="77777777" w:rsidR="00E74126" w:rsidRDefault="00E74126" w:rsidP="00E74126">
      <w:pPr>
        <w:autoSpaceDE w:val="0"/>
        <w:adjustRightInd w:val="0"/>
        <w:textAlignment w:val="auto"/>
        <w:rPr>
          <w:rFonts w:asciiTheme="minorHAnsi" w:hAnsiTheme="minorHAnsi" w:cstheme="minorHAnsi"/>
          <w:b/>
          <w:bCs/>
          <w:sz w:val="26"/>
          <w:szCs w:val="26"/>
        </w:rPr>
      </w:pPr>
    </w:p>
    <w:p w14:paraId="66B7EB95" w14:textId="4AD6E979" w:rsidR="006B0264" w:rsidRPr="00EE3F19" w:rsidRDefault="00ED157A" w:rsidP="00EE3F19">
      <w:pPr>
        <w:pStyle w:val="Standard"/>
        <w:spacing w:line="276" w:lineRule="auto"/>
        <w:jc w:val="both"/>
        <w:outlineLvl w:val="0"/>
        <w:rPr>
          <w:rFonts w:asciiTheme="minorHAnsi" w:hAnsiTheme="minorHAnsi" w:cstheme="minorHAnsi"/>
          <w:b/>
          <w:bCs/>
          <w:sz w:val="26"/>
          <w:szCs w:val="26"/>
        </w:rPr>
      </w:pPr>
      <w:r w:rsidRPr="00EE3F19">
        <w:rPr>
          <w:rFonts w:asciiTheme="minorHAnsi" w:hAnsiTheme="minorHAnsi" w:cstheme="minorHAnsi"/>
          <w:b/>
          <w:bCs/>
          <w:sz w:val="26"/>
          <w:szCs w:val="26"/>
        </w:rPr>
        <w:t>1</w:t>
      </w:r>
      <w:r w:rsidR="00E74126">
        <w:rPr>
          <w:rFonts w:asciiTheme="minorHAnsi" w:hAnsiTheme="minorHAnsi" w:cstheme="minorHAnsi"/>
          <w:b/>
          <w:bCs/>
          <w:sz w:val="26"/>
          <w:szCs w:val="26"/>
        </w:rPr>
        <w:t>6</w:t>
      </w:r>
      <w:r w:rsidRPr="00EE3F19">
        <w:rPr>
          <w:rFonts w:asciiTheme="minorHAnsi" w:hAnsiTheme="minorHAnsi" w:cstheme="minorHAnsi"/>
          <w:b/>
          <w:bCs/>
          <w:sz w:val="26"/>
          <w:szCs w:val="26"/>
        </w:rPr>
        <w:t>.</w:t>
      </w:r>
      <w:r w:rsidR="00EE3F19">
        <w:rPr>
          <w:rFonts w:asciiTheme="minorHAnsi" w:hAnsiTheme="minorHAnsi" w:cstheme="minorHAnsi"/>
          <w:b/>
          <w:bCs/>
          <w:sz w:val="26"/>
          <w:szCs w:val="26"/>
        </w:rPr>
        <w:t xml:space="preserve"> </w:t>
      </w:r>
      <w:r w:rsidRPr="00EE3F19">
        <w:rPr>
          <w:rFonts w:asciiTheme="minorHAnsi" w:hAnsiTheme="minorHAnsi" w:cstheme="minorHAnsi"/>
          <w:b/>
          <w:bCs/>
          <w:sz w:val="26"/>
          <w:szCs w:val="26"/>
        </w:rPr>
        <w:t>CELEBRAÇÃO DO TERMO DE FOMENTO</w:t>
      </w:r>
    </w:p>
    <w:p w14:paraId="01121953" w14:textId="10B9C652" w:rsidR="00670BF3" w:rsidRDefault="00670BF3" w:rsidP="00D573E8">
      <w:pPr>
        <w:widowControl/>
        <w:suppressAutoHyphens w:val="0"/>
        <w:autoSpaceDE w:val="0"/>
        <w:adjustRightInd w:val="0"/>
        <w:spacing w:before="80" w:line="276" w:lineRule="auto"/>
        <w:jc w:val="both"/>
        <w:textAlignment w:val="auto"/>
        <w:rPr>
          <w:rFonts w:ascii="Calibri" w:hAnsi="Calibri" w:cs="Calibri"/>
          <w:kern w:val="0"/>
          <w:sz w:val="24"/>
          <w:szCs w:val="24"/>
        </w:rPr>
      </w:pPr>
      <w:r w:rsidRPr="00670BF3">
        <w:rPr>
          <w:rFonts w:ascii="Calibri" w:hAnsi="Calibri" w:cs="Calibri"/>
          <w:b/>
          <w:bCs/>
          <w:kern w:val="0"/>
          <w:sz w:val="24"/>
          <w:szCs w:val="24"/>
        </w:rPr>
        <w:t>16.1.</w:t>
      </w:r>
      <w:r w:rsidRPr="00670BF3">
        <w:rPr>
          <w:rFonts w:ascii="Calibri" w:hAnsi="Calibri" w:cs="Calibri"/>
          <w:kern w:val="0"/>
          <w:sz w:val="24"/>
          <w:szCs w:val="24"/>
        </w:rPr>
        <w:t xml:space="preserve"> Após a emissão dos pareceres e conferência de que trata o item 15, a entidade será convocada para assinar, no prazo máximo de </w:t>
      </w:r>
      <w:r w:rsidR="00E74CF4" w:rsidRPr="00E82E5D">
        <w:rPr>
          <w:rFonts w:ascii="Calibri" w:hAnsi="Calibri" w:cs="Calibri"/>
          <w:kern w:val="0"/>
          <w:sz w:val="24"/>
          <w:szCs w:val="24"/>
        </w:rPr>
        <w:t>10</w:t>
      </w:r>
      <w:r w:rsidRPr="00E82E5D">
        <w:rPr>
          <w:rFonts w:ascii="Calibri" w:hAnsi="Calibri" w:cs="Calibri"/>
          <w:kern w:val="0"/>
          <w:sz w:val="24"/>
          <w:szCs w:val="24"/>
        </w:rPr>
        <w:t xml:space="preserve"> (</w:t>
      </w:r>
      <w:r w:rsidR="00E74CF4" w:rsidRPr="00E82E5D">
        <w:rPr>
          <w:rFonts w:ascii="Calibri" w:hAnsi="Calibri" w:cs="Calibri"/>
          <w:kern w:val="0"/>
          <w:sz w:val="24"/>
          <w:szCs w:val="24"/>
        </w:rPr>
        <w:t>dez</w:t>
      </w:r>
      <w:r w:rsidRPr="00E82E5D">
        <w:rPr>
          <w:rFonts w:ascii="Calibri" w:hAnsi="Calibri" w:cs="Calibri"/>
          <w:kern w:val="0"/>
          <w:sz w:val="24"/>
          <w:szCs w:val="24"/>
        </w:rPr>
        <w:t>) dias corridos,</w:t>
      </w:r>
      <w:r w:rsidRPr="00670BF3">
        <w:rPr>
          <w:rFonts w:ascii="Calibri" w:hAnsi="Calibri" w:cs="Calibri"/>
          <w:kern w:val="0"/>
          <w:sz w:val="24"/>
          <w:szCs w:val="24"/>
        </w:rPr>
        <w:t xml:space="preserve"> o Termo de Fomento com o CAU/GO.</w:t>
      </w:r>
    </w:p>
    <w:p w14:paraId="34AE985B" w14:textId="269C2276" w:rsidR="00390EBF" w:rsidRPr="00390EBF" w:rsidRDefault="00390EBF" w:rsidP="00D573E8">
      <w:pPr>
        <w:widowControl/>
        <w:suppressAutoHyphens w:val="0"/>
        <w:autoSpaceDE w:val="0"/>
        <w:adjustRightInd w:val="0"/>
        <w:spacing w:before="80" w:line="276" w:lineRule="auto"/>
        <w:jc w:val="both"/>
        <w:textAlignment w:val="auto"/>
        <w:rPr>
          <w:rFonts w:asciiTheme="minorHAnsi" w:hAnsiTheme="minorHAnsi" w:cs="Calibri-Bold"/>
          <w:kern w:val="0"/>
          <w:sz w:val="24"/>
          <w:szCs w:val="24"/>
        </w:rPr>
      </w:pPr>
      <w:r w:rsidRPr="00390EBF">
        <w:rPr>
          <w:rFonts w:asciiTheme="minorHAnsi" w:hAnsiTheme="minorHAnsi" w:cs="Calibri-Bold"/>
          <w:b/>
          <w:bCs/>
          <w:kern w:val="0"/>
          <w:sz w:val="24"/>
          <w:szCs w:val="24"/>
        </w:rPr>
        <w:t>16.2.</w:t>
      </w:r>
      <w:r w:rsidRPr="00390EBF">
        <w:rPr>
          <w:rFonts w:asciiTheme="minorHAnsi" w:hAnsiTheme="minorHAnsi" w:cs="Calibri-Bold"/>
          <w:kern w:val="0"/>
          <w:sz w:val="24"/>
          <w:szCs w:val="24"/>
        </w:rPr>
        <w:t xml:space="preserve"> Os projetos só poderão ser executados após a data de assinatura dos respectivos Termos de Fomento.</w:t>
      </w:r>
    </w:p>
    <w:p w14:paraId="3A01C302" w14:textId="0C29142B" w:rsidR="00390EBF" w:rsidRDefault="00390EBF" w:rsidP="00D573E8">
      <w:pPr>
        <w:widowControl/>
        <w:suppressAutoHyphens w:val="0"/>
        <w:autoSpaceDE w:val="0"/>
        <w:adjustRightInd w:val="0"/>
        <w:spacing w:before="80" w:line="276" w:lineRule="auto"/>
        <w:jc w:val="both"/>
        <w:textAlignment w:val="auto"/>
        <w:rPr>
          <w:rFonts w:asciiTheme="minorHAnsi" w:hAnsiTheme="minorHAnsi" w:cs="Calibri-Bold"/>
          <w:kern w:val="0"/>
          <w:sz w:val="24"/>
          <w:szCs w:val="24"/>
        </w:rPr>
      </w:pPr>
      <w:r w:rsidRPr="00390EBF">
        <w:rPr>
          <w:rFonts w:asciiTheme="minorHAnsi" w:hAnsiTheme="minorHAnsi" w:cs="Calibri-Bold"/>
          <w:b/>
          <w:bCs/>
          <w:kern w:val="0"/>
          <w:sz w:val="24"/>
          <w:szCs w:val="24"/>
        </w:rPr>
        <w:t>16.3.</w:t>
      </w:r>
      <w:r w:rsidRPr="00390EBF">
        <w:rPr>
          <w:rFonts w:asciiTheme="minorHAnsi" w:hAnsiTheme="minorHAnsi" w:cs="Calibri-Bold"/>
          <w:kern w:val="0"/>
          <w:sz w:val="24"/>
          <w:szCs w:val="24"/>
        </w:rPr>
        <w:t xml:space="preserve"> O prazo de vigência do Termo de Fomento estabelecerá prazo correspondente ao tempo necessário para a execução integral do objeto da parceria, com início a partir da assinatura do termo de fomento.</w:t>
      </w:r>
    </w:p>
    <w:p w14:paraId="2C0000A2" w14:textId="706FB045" w:rsidR="00F60A1F" w:rsidRPr="00F60A1F" w:rsidRDefault="00F60A1F" w:rsidP="00D573E8">
      <w:pPr>
        <w:pStyle w:val="Standard"/>
        <w:spacing w:before="80" w:line="276" w:lineRule="auto"/>
        <w:ind w:left="709"/>
        <w:jc w:val="both"/>
        <w:rPr>
          <w:rFonts w:asciiTheme="minorHAnsi" w:hAnsiTheme="minorHAnsi" w:cstheme="minorHAnsi"/>
          <w:b/>
          <w:bCs/>
        </w:rPr>
      </w:pPr>
      <w:r w:rsidRPr="00F60A1F">
        <w:rPr>
          <w:rFonts w:asciiTheme="minorHAnsi" w:hAnsiTheme="minorHAnsi" w:cstheme="minorHAnsi"/>
          <w:b/>
          <w:bCs/>
          <w:color w:val="000000"/>
        </w:rPr>
        <w:t>16.</w:t>
      </w:r>
      <w:r w:rsidR="00D471F9">
        <w:rPr>
          <w:rFonts w:asciiTheme="minorHAnsi" w:hAnsiTheme="minorHAnsi" w:cstheme="minorHAnsi"/>
          <w:b/>
          <w:bCs/>
          <w:color w:val="000000"/>
        </w:rPr>
        <w:t>3.1</w:t>
      </w:r>
      <w:r w:rsidRPr="00F60A1F">
        <w:rPr>
          <w:rFonts w:asciiTheme="minorHAnsi" w:hAnsiTheme="minorHAnsi" w:cstheme="minorHAnsi"/>
          <w:b/>
          <w:bCs/>
          <w:color w:val="000000"/>
        </w:rPr>
        <w:t>.</w:t>
      </w:r>
      <w:r w:rsidRPr="00F60A1F">
        <w:rPr>
          <w:rFonts w:asciiTheme="minorHAnsi" w:hAnsiTheme="minorHAnsi" w:cstheme="minorHAnsi"/>
          <w:color w:val="000000"/>
        </w:rPr>
        <w:t xml:space="preserve"> A vigência da parceria poderá ser alterada mediante solicitação da organização da sociedade civil, devidamente formalizada e justificada, a ser apresentada à administração pública em, no mínimo, 30</w:t>
      </w:r>
      <w:r w:rsidR="001F0355">
        <w:rPr>
          <w:rFonts w:asciiTheme="minorHAnsi" w:hAnsiTheme="minorHAnsi" w:cstheme="minorHAnsi"/>
          <w:color w:val="000000"/>
        </w:rPr>
        <w:t xml:space="preserve"> </w:t>
      </w:r>
      <w:r w:rsidRPr="00F60A1F">
        <w:rPr>
          <w:rFonts w:asciiTheme="minorHAnsi" w:hAnsiTheme="minorHAnsi" w:cstheme="minorHAnsi"/>
          <w:color w:val="000000"/>
        </w:rPr>
        <w:t>(trinta) dias antes do termo inicialmente previsto</w:t>
      </w:r>
      <w:r w:rsidR="00D471F9">
        <w:rPr>
          <w:rFonts w:asciiTheme="minorHAnsi" w:hAnsiTheme="minorHAnsi" w:cstheme="minorHAnsi"/>
          <w:color w:val="000000"/>
        </w:rPr>
        <w:t>.</w:t>
      </w:r>
    </w:p>
    <w:p w14:paraId="1DE267C0" w14:textId="68E4D142" w:rsidR="00D471F9" w:rsidRDefault="00D471F9" w:rsidP="00D573E8">
      <w:pPr>
        <w:widowControl/>
        <w:suppressAutoHyphens w:val="0"/>
        <w:autoSpaceDE w:val="0"/>
        <w:adjustRightInd w:val="0"/>
        <w:spacing w:before="80" w:line="276" w:lineRule="auto"/>
        <w:jc w:val="both"/>
        <w:textAlignment w:val="auto"/>
        <w:rPr>
          <w:rFonts w:asciiTheme="minorHAnsi" w:hAnsiTheme="minorHAnsi" w:cstheme="minorHAnsi"/>
          <w:kern w:val="0"/>
          <w:sz w:val="24"/>
          <w:szCs w:val="24"/>
        </w:rPr>
      </w:pPr>
      <w:r w:rsidRPr="00D471F9">
        <w:rPr>
          <w:rFonts w:asciiTheme="minorHAnsi" w:hAnsiTheme="minorHAnsi" w:cstheme="minorHAnsi"/>
          <w:b/>
          <w:bCs/>
          <w:kern w:val="0"/>
          <w:sz w:val="24"/>
          <w:szCs w:val="24"/>
        </w:rPr>
        <w:t>16.4.</w:t>
      </w:r>
      <w:r w:rsidRPr="00D471F9">
        <w:rPr>
          <w:rFonts w:asciiTheme="minorHAnsi" w:hAnsiTheme="minorHAnsi" w:cstheme="minorHAnsi"/>
          <w:kern w:val="0"/>
          <w:sz w:val="24"/>
          <w:szCs w:val="24"/>
        </w:rPr>
        <w:t xml:space="preserve"> Durante a vigência do Termo de Fomento, se houver qualquer alteração no projeto inicial e/ou Plano de Trabalho a entidade deverá, </w:t>
      </w:r>
      <w:r w:rsidRPr="00D471F9">
        <w:rPr>
          <w:rFonts w:asciiTheme="minorHAnsi" w:hAnsiTheme="minorHAnsi" w:cstheme="minorHAnsi"/>
          <w:b/>
          <w:bCs/>
          <w:kern w:val="0"/>
          <w:sz w:val="24"/>
          <w:szCs w:val="24"/>
        </w:rPr>
        <w:t>imediatamente</w:t>
      </w:r>
      <w:r w:rsidRPr="00D471F9">
        <w:rPr>
          <w:rFonts w:asciiTheme="minorHAnsi" w:hAnsiTheme="minorHAnsi" w:cstheme="minorHAnsi"/>
          <w:kern w:val="0"/>
          <w:sz w:val="24"/>
          <w:szCs w:val="24"/>
        </w:rPr>
        <w:t>, submetê-la(s) a aprovação do CAU/</w:t>
      </w:r>
      <w:r>
        <w:rPr>
          <w:rFonts w:asciiTheme="minorHAnsi" w:hAnsiTheme="minorHAnsi" w:cstheme="minorHAnsi"/>
          <w:kern w:val="0"/>
          <w:sz w:val="24"/>
          <w:szCs w:val="24"/>
        </w:rPr>
        <w:t>GO</w:t>
      </w:r>
      <w:r w:rsidRPr="00D471F9">
        <w:rPr>
          <w:rFonts w:asciiTheme="minorHAnsi" w:hAnsiTheme="minorHAnsi" w:cstheme="minorHAnsi"/>
          <w:kern w:val="0"/>
          <w:sz w:val="24"/>
          <w:szCs w:val="24"/>
        </w:rPr>
        <w:t>, através de solicitação escrita</w:t>
      </w:r>
      <w:r>
        <w:rPr>
          <w:rFonts w:asciiTheme="minorHAnsi" w:hAnsiTheme="minorHAnsi" w:cstheme="minorHAnsi"/>
          <w:kern w:val="0"/>
          <w:sz w:val="24"/>
          <w:szCs w:val="24"/>
        </w:rPr>
        <w:t xml:space="preserve"> encaminhada para o e-mail </w:t>
      </w:r>
      <w:hyperlink r:id="rId18" w:history="1">
        <w:r w:rsidRPr="00973298">
          <w:rPr>
            <w:rStyle w:val="Hyperlink"/>
            <w:rFonts w:asciiTheme="minorHAnsi" w:hAnsiTheme="minorHAnsi" w:cstheme="minorHAnsi"/>
            <w:kern w:val="0"/>
            <w:sz w:val="24"/>
            <w:szCs w:val="24"/>
          </w:rPr>
          <w:t>projetos@caugo.gov.br</w:t>
        </w:r>
      </w:hyperlink>
      <w:r>
        <w:rPr>
          <w:rFonts w:asciiTheme="minorHAnsi" w:hAnsiTheme="minorHAnsi" w:cstheme="minorHAnsi"/>
          <w:kern w:val="0"/>
          <w:sz w:val="24"/>
          <w:szCs w:val="24"/>
        </w:rPr>
        <w:t xml:space="preserve"> </w:t>
      </w:r>
      <w:r w:rsidRPr="00D471F9">
        <w:rPr>
          <w:rFonts w:asciiTheme="minorHAnsi" w:hAnsiTheme="minorHAnsi" w:cstheme="minorHAnsi"/>
          <w:kern w:val="0"/>
          <w:sz w:val="24"/>
          <w:szCs w:val="24"/>
        </w:rPr>
        <w:t>.</w:t>
      </w:r>
    </w:p>
    <w:p w14:paraId="46403868" w14:textId="4D2EF7BA" w:rsidR="00804273" w:rsidRDefault="00804273" w:rsidP="00D573E8">
      <w:pPr>
        <w:pStyle w:val="Standard"/>
        <w:spacing w:before="80" w:line="276" w:lineRule="auto"/>
        <w:jc w:val="both"/>
        <w:rPr>
          <w:rFonts w:asciiTheme="minorHAnsi" w:hAnsiTheme="minorHAnsi" w:cstheme="minorHAnsi"/>
        </w:rPr>
      </w:pPr>
      <w:r w:rsidRPr="00F25779">
        <w:rPr>
          <w:rFonts w:asciiTheme="minorHAnsi" w:hAnsiTheme="minorHAnsi" w:cstheme="minorHAnsi"/>
          <w:b/>
          <w:bCs/>
        </w:rPr>
        <w:t>1</w:t>
      </w:r>
      <w:r>
        <w:rPr>
          <w:rFonts w:asciiTheme="minorHAnsi" w:hAnsiTheme="minorHAnsi" w:cstheme="minorHAnsi"/>
          <w:b/>
          <w:bCs/>
        </w:rPr>
        <w:t>6.</w:t>
      </w:r>
      <w:r w:rsidR="00F60A1F">
        <w:rPr>
          <w:rFonts w:asciiTheme="minorHAnsi" w:hAnsiTheme="minorHAnsi" w:cstheme="minorHAnsi"/>
          <w:b/>
          <w:bCs/>
        </w:rPr>
        <w:t>5</w:t>
      </w:r>
      <w:r w:rsidRPr="00F25779">
        <w:rPr>
          <w:rFonts w:asciiTheme="minorHAnsi" w:hAnsiTheme="minorHAnsi" w:cstheme="minorHAnsi"/>
          <w:b/>
          <w:bCs/>
        </w:rPr>
        <w:t>.</w:t>
      </w:r>
      <w:r w:rsidRPr="00F25779">
        <w:rPr>
          <w:rFonts w:asciiTheme="minorHAnsi" w:hAnsiTheme="minorHAnsi" w:cstheme="minorHAnsi"/>
        </w:rPr>
        <w:t xml:space="preserve"> </w:t>
      </w:r>
      <w:r w:rsidRPr="00FC7AD5">
        <w:rPr>
          <w:rFonts w:asciiTheme="minorHAnsi" w:hAnsiTheme="minorHAnsi" w:cstheme="minorHAnsi"/>
          <w:b/>
          <w:bCs/>
        </w:rPr>
        <w:t>O prazo para a execução da parceria é de até 1 (um) ano após a assinatura do Termo de Fomento.</w:t>
      </w:r>
    </w:p>
    <w:p w14:paraId="77EC0574" w14:textId="04BF3C66" w:rsidR="006B0264" w:rsidRPr="00EE3F19" w:rsidRDefault="00EE3F19" w:rsidP="00D573E8">
      <w:pPr>
        <w:pStyle w:val="Standard"/>
        <w:spacing w:before="80" w:line="276" w:lineRule="auto"/>
        <w:jc w:val="both"/>
        <w:rPr>
          <w:rFonts w:asciiTheme="minorHAnsi" w:hAnsiTheme="minorHAnsi" w:cstheme="minorHAnsi"/>
        </w:rPr>
      </w:pPr>
      <w:r w:rsidRPr="00EE3F19">
        <w:rPr>
          <w:rFonts w:asciiTheme="minorHAnsi" w:hAnsiTheme="minorHAnsi" w:cstheme="minorHAnsi"/>
          <w:b/>
          <w:bCs/>
        </w:rPr>
        <w:t>1</w:t>
      </w:r>
      <w:r w:rsidR="00E74126">
        <w:rPr>
          <w:rFonts w:asciiTheme="minorHAnsi" w:hAnsiTheme="minorHAnsi" w:cstheme="minorHAnsi"/>
          <w:b/>
          <w:bCs/>
        </w:rPr>
        <w:t>6</w:t>
      </w:r>
      <w:r w:rsidRPr="00EE3F19">
        <w:rPr>
          <w:rFonts w:asciiTheme="minorHAnsi" w:hAnsiTheme="minorHAnsi" w:cstheme="minorHAnsi"/>
          <w:b/>
          <w:bCs/>
        </w:rPr>
        <w:t>.</w:t>
      </w:r>
      <w:r w:rsidR="00F60A1F">
        <w:rPr>
          <w:rFonts w:asciiTheme="minorHAnsi" w:hAnsiTheme="minorHAnsi" w:cstheme="minorHAnsi"/>
          <w:b/>
          <w:bCs/>
        </w:rPr>
        <w:t>6</w:t>
      </w:r>
      <w:r w:rsidRPr="00EE3F19">
        <w:rPr>
          <w:rFonts w:asciiTheme="minorHAnsi" w:hAnsiTheme="minorHAnsi" w:cstheme="minorHAnsi"/>
          <w:b/>
          <w:bCs/>
        </w:rPr>
        <w:t>.</w:t>
      </w:r>
      <w:r>
        <w:rPr>
          <w:rFonts w:asciiTheme="minorHAnsi" w:hAnsiTheme="minorHAnsi" w:cstheme="minorHAnsi"/>
        </w:rPr>
        <w:t xml:space="preserve"> </w:t>
      </w:r>
      <w:r w:rsidR="00ED157A" w:rsidRPr="00EE3F19">
        <w:rPr>
          <w:rFonts w:asciiTheme="minorHAnsi" w:hAnsiTheme="minorHAnsi" w:cstheme="minorHAnsi"/>
        </w:rPr>
        <w:t>Para a celebração do Termo de Fomento, a proponente deverá atender aos seguintes requisitos:</w:t>
      </w:r>
    </w:p>
    <w:p w14:paraId="771614FB" w14:textId="49F1F1E5" w:rsidR="006B0264" w:rsidRPr="00EE3F19" w:rsidRDefault="00ED157A" w:rsidP="00D573E8">
      <w:pPr>
        <w:pStyle w:val="Standard"/>
        <w:spacing w:before="80" w:line="276" w:lineRule="auto"/>
        <w:ind w:left="284"/>
        <w:jc w:val="both"/>
        <w:rPr>
          <w:rFonts w:asciiTheme="minorHAnsi" w:hAnsiTheme="minorHAnsi" w:cstheme="minorHAnsi"/>
        </w:rPr>
      </w:pPr>
      <w:r w:rsidRPr="00EE3F19">
        <w:rPr>
          <w:rFonts w:asciiTheme="minorHAnsi" w:hAnsiTheme="minorHAnsi" w:cstheme="minorHAnsi"/>
          <w:b/>
          <w:bCs/>
        </w:rPr>
        <w:t>1</w:t>
      </w:r>
      <w:r w:rsidR="00E74126">
        <w:rPr>
          <w:rFonts w:asciiTheme="minorHAnsi" w:hAnsiTheme="minorHAnsi" w:cstheme="minorHAnsi"/>
          <w:b/>
          <w:bCs/>
        </w:rPr>
        <w:t>6</w:t>
      </w:r>
      <w:r w:rsidRPr="00EE3F19">
        <w:rPr>
          <w:rFonts w:asciiTheme="minorHAnsi" w:hAnsiTheme="minorHAnsi" w:cstheme="minorHAnsi"/>
          <w:b/>
          <w:bCs/>
        </w:rPr>
        <w:t>.</w:t>
      </w:r>
      <w:r w:rsidR="00F60A1F">
        <w:rPr>
          <w:rFonts w:asciiTheme="minorHAnsi" w:hAnsiTheme="minorHAnsi" w:cstheme="minorHAnsi"/>
          <w:b/>
          <w:bCs/>
        </w:rPr>
        <w:t>6</w:t>
      </w:r>
      <w:r w:rsidR="00804273">
        <w:rPr>
          <w:rFonts w:asciiTheme="minorHAnsi" w:hAnsiTheme="minorHAnsi" w:cstheme="minorHAnsi"/>
          <w:b/>
          <w:bCs/>
        </w:rPr>
        <w:t>.1</w:t>
      </w:r>
      <w:r w:rsidRPr="00EE3F19">
        <w:rPr>
          <w:rFonts w:asciiTheme="minorHAnsi" w:hAnsiTheme="minorHAnsi" w:cstheme="minorHAnsi"/>
          <w:bCs/>
        </w:rPr>
        <w:t>.</w:t>
      </w:r>
      <w:r w:rsidRPr="00EE3F19">
        <w:rPr>
          <w:rFonts w:asciiTheme="minorHAnsi" w:hAnsiTheme="minorHAnsi" w:cstheme="minorHAnsi"/>
        </w:rPr>
        <w:t xml:space="preserve"> Manter atualizados os documentos </w:t>
      </w:r>
      <w:r w:rsidRPr="00F01858">
        <w:rPr>
          <w:rFonts w:asciiTheme="minorHAnsi" w:hAnsiTheme="minorHAnsi" w:cstheme="minorHAnsi"/>
        </w:rPr>
        <w:t>conforme item 7.1 deste Edital</w:t>
      </w:r>
      <w:r w:rsidR="00EE3F19" w:rsidRPr="00F01858">
        <w:rPr>
          <w:rFonts w:asciiTheme="minorHAnsi" w:hAnsiTheme="minorHAnsi" w:cstheme="minorHAnsi"/>
        </w:rPr>
        <w:t>.</w:t>
      </w:r>
    </w:p>
    <w:p w14:paraId="252FE8F5" w14:textId="7A89A4A6" w:rsidR="006B0264" w:rsidRPr="00EE3F19" w:rsidRDefault="00ED157A" w:rsidP="00D573E8">
      <w:pPr>
        <w:pStyle w:val="Standard"/>
        <w:spacing w:before="80" w:line="276" w:lineRule="auto"/>
        <w:ind w:left="284"/>
        <w:jc w:val="both"/>
        <w:rPr>
          <w:rFonts w:asciiTheme="minorHAnsi" w:hAnsiTheme="minorHAnsi" w:cstheme="minorHAnsi"/>
        </w:rPr>
      </w:pPr>
      <w:r w:rsidRPr="00EE3F19">
        <w:rPr>
          <w:rFonts w:asciiTheme="minorHAnsi" w:hAnsiTheme="minorHAnsi" w:cstheme="minorHAnsi"/>
          <w:b/>
          <w:bCs/>
        </w:rPr>
        <w:t>1</w:t>
      </w:r>
      <w:r w:rsidR="00E74126">
        <w:rPr>
          <w:rFonts w:asciiTheme="minorHAnsi" w:hAnsiTheme="minorHAnsi" w:cstheme="minorHAnsi"/>
          <w:b/>
          <w:bCs/>
        </w:rPr>
        <w:t>6</w:t>
      </w:r>
      <w:r w:rsidRPr="00EE3F19">
        <w:rPr>
          <w:rFonts w:asciiTheme="minorHAnsi" w:hAnsiTheme="minorHAnsi" w:cstheme="minorHAnsi"/>
          <w:b/>
        </w:rPr>
        <w:t>.</w:t>
      </w:r>
      <w:r w:rsidR="00F60A1F">
        <w:rPr>
          <w:rFonts w:asciiTheme="minorHAnsi" w:hAnsiTheme="minorHAnsi" w:cstheme="minorHAnsi"/>
          <w:b/>
        </w:rPr>
        <w:t>6</w:t>
      </w:r>
      <w:r w:rsidR="00804273">
        <w:rPr>
          <w:rFonts w:asciiTheme="minorHAnsi" w:hAnsiTheme="minorHAnsi" w:cstheme="minorHAnsi"/>
          <w:b/>
        </w:rPr>
        <w:t>.2</w:t>
      </w:r>
      <w:r w:rsidRPr="00EE3F19">
        <w:rPr>
          <w:rFonts w:asciiTheme="minorHAnsi" w:hAnsiTheme="minorHAnsi" w:cstheme="minorHAnsi"/>
          <w:b/>
        </w:rPr>
        <w:t>.</w:t>
      </w:r>
      <w:r w:rsidRPr="00EE3F19">
        <w:rPr>
          <w:rFonts w:asciiTheme="minorHAnsi" w:hAnsiTheme="minorHAnsi" w:cstheme="minorHAnsi"/>
        </w:rPr>
        <w:t xml:space="preserve"> </w:t>
      </w:r>
      <w:r w:rsidRPr="006834BC">
        <w:rPr>
          <w:rFonts w:asciiTheme="minorHAnsi" w:hAnsiTheme="minorHAnsi" w:cstheme="minorHAnsi"/>
          <w:b/>
          <w:bCs/>
        </w:rPr>
        <w:t>Possuir condições materiais para o desenvolvimento do projeto</w:t>
      </w:r>
      <w:r w:rsidRPr="00EE3F19">
        <w:rPr>
          <w:rFonts w:asciiTheme="minorHAnsi" w:hAnsiTheme="minorHAnsi" w:cstheme="minorHAnsi"/>
        </w:rPr>
        <w:t xml:space="preserve"> ou, alternativamente, prever a contratação ou aquisição com recursos da parceria, ou prever a sua cessão de bens e serviços por outros patrocinadores do projeto</w:t>
      </w:r>
      <w:r w:rsidR="00EE3F19">
        <w:rPr>
          <w:rFonts w:asciiTheme="minorHAnsi" w:hAnsiTheme="minorHAnsi" w:cstheme="minorHAnsi"/>
        </w:rPr>
        <w:t>.</w:t>
      </w:r>
    </w:p>
    <w:p w14:paraId="3A08B793" w14:textId="47F2096B" w:rsidR="006B0264" w:rsidRPr="00EE3F19" w:rsidRDefault="00ED157A" w:rsidP="00D573E8">
      <w:pPr>
        <w:pStyle w:val="Standard"/>
        <w:spacing w:before="80" w:line="276" w:lineRule="auto"/>
        <w:ind w:left="284"/>
        <w:jc w:val="both"/>
        <w:rPr>
          <w:rFonts w:asciiTheme="minorHAnsi" w:hAnsiTheme="minorHAnsi" w:cstheme="minorHAnsi"/>
        </w:rPr>
      </w:pPr>
      <w:r w:rsidRPr="00EE3F19">
        <w:rPr>
          <w:rFonts w:asciiTheme="minorHAnsi" w:hAnsiTheme="minorHAnsi" w:cstheme="minorHAnsi"/>
          <w:b/>
          <w:bCs/>
        </w:rPr>
        <w:t>1</w:t>
      </w:r>
      <w:r w:rsidR="00E74126">
        <w:rPr>
          <w:rFonts w:asciiTheme="minorHAnsi" w:hAnsiTheme="minorHAnsi" w:cstheme="minorHAnsi"/>
          <w:b/>
          <w:bCs/>
        </w:rPr>
        <w:t>6</w:t>
      </w:r>
      <w:r w:rsidRPr="00EE3F19">
        <w:rPr>
          <w:rFonts w:asciiTheme="minorHAnsi" w:hAnsiTheme="minorHAnsi" w:cstheme="minorHAnsi"/>
          <w:b/>
        </w:rPr>
        <w:t>.</w:t>
      </w:r>
      <w:r w:rsidR="00F60A1F">
        <w:rPr>
          <w:rFonts w:asciiTheme="minorHAnsi" w:hAnsiTheme="minorHAnsi" w:cstheme="minorHAnsi"/>
          <w:b/>
        </w:rPr>
        <w:t>6</w:t>
      </w:r>
      <w:r w:rsidR="00804273">
        <w:rPr>
          <w:rFonts w:asciiTheme="minorHAnsi" w:hAnsiTheme="minorHAnsi" w:cstheme="minorHAnsi"/>
          <w:b/>
        </w:rPr>
        <w:t>.3</w:t>
      </w:r>
      <w:r w:rsidRPr="00EE3F19">
        <w:rPr>
          <w:rFonts w:asciiTheme="minorHAnsi" w:hAnsiTheme="minorHAnsi" w:cstheme="minorHAnsi"/>
        </w:rPr>
        <w:t>. No caso de cessão de bens ou serviços por terceiros, a instituição deverá apresentar declaração de seus representantes legais comprovando a contrapartida</w:t>
      </w:r>
      <w:r w:rsidR="00EE3F19">
        <w:rPr>
          <w:rFonts w:asciiTheme="minorHAnsi" w:hAnsiTheme="minorHAnsi" w:cstheme="minorHAnsi"/>
        </w:rPr>
        <w:t>.</w:t>
      </w:r>
    </w:p>
    <w:p w14:paraId="2DE69F04" w14:textId="01A3CB10" w:rsidR="006B0264" w:rsidRPr="00EE3F19" w:rsidRDefault="00ED157A" w:rsidP="006345B6">
      <w:pPr>
        <w:pStyle w:val="Standard"/>
        <w:spacing w:before="120" w:line="276" w:lineRule="auto"/>
        <w:ind w:left="284"/>
        <w:jc w:val="both"/>
        <w:rPr>
          <w:rFonts w:asciiTheme="minorHAnsi" w:hAnsiTheme="minorHAnsi" w:cstheme="minorHAnsi"/>
        </w:rPr>
      </w:pPr>
      <w:r w:rsidRPr="00EE3F19">
        <w:rPr>
          <w:rFonts w:asciiTheme="minorHAnsi" w:hAnsiTheme="minorHAnsi" w:cstheme="minorHAnsi"/>
          <w:b/>
          <w:bCs/>
        </w:rPr>
        <w:t>1</w:t>
      </w:r>
      <w:r w:rsidR="00E74126">
        <w:rPr>
          <w:rFonts w:asciiTheme="minorHAnsi" w:hAnsiTheme="minorHAnsi" w:cstheme="minorHAnsi"/>
          <w:b/>
          <w:bCs/>
        </w:rPr>
        <w:t>6</w:t>
      </w:r>
      <w:r w:rsidRPr="00EE3F19">
        <w:rPr>
          <w:rFonts w:asciiTheme="minorHAnsi" w:hAnsiTheme="minorHAnsi" w:cstheme="minorHAnsi"/>
          <w:b/>
          <w:bCs/>
        </w:rPr>
        <w:t>.</w:t>
      </w:r>
      <w:r w:rsidR="00F60A1F">
        <w:rPr>
          <w:rFonts w:asciiTheme="minorHAnsi" w:hAnsiTheme="minorHAnsi" w:cstheme="minorHAnsi"/>
          <w:b/>
          <w:bCs/>
        </w:rPr>
        <w:t>6</w:t>
      </w:r>
      <w:r w:rsidRPr="00EE3F19">
        <w:rPr>
          <w:rFonts w:asciiTheme="minorHAnsi" w:hAnsiTheme="minorHAnsi" w:cstheme="minorHAnsi"/>
          <w:b/>
          <w:bCs/>
        </w:rPr>
        <w:t>.</w:t>
      </w:r>
      <w:r w:rsidR="00804273">
        <w:rPr>
          <w:rFonts w:asciiTheme="minorHAnsi" w:hAnsiTheme="minorHAnsi" w:cstheme="minorHAnsi"/>
          <w:b/>
          <w:bCs/>
        </w:rPr>
        <w:t>4</w:t>
      </w:r>
      <w:r w:rsidRPr="00EE3F19">
        <w:rPr>
          <w:rFonts w:asciiTheme="minorHAnsi" w:hAnsiTheme="minorHAnsi" w:cstheme="minorHAnsi"/>
          <w:bCs/>
        </w:rPr>
        <w:t>.</w:t>
      </w:r>
      <w:r w:rsidRPr="00EE3F19">
        <w:rPr>
          <w:rFonts w:asciiTheme="minorHAnsi" w:hAnsiTheme="minorHAnsi" w:cstheme="minorHAnsi"/>
        </w:rPr>
        <w:t xml:space="preserve"> </w:t>
      </w:r>
      <w:r w:rsidRPr="006834BC">
        <w:rPr>
          <w:rFonts w:asciiTheme="minorHAnsi" w:hAnsiTheme="minorHAnsi" w:cstheme="minorHAnsi"/>
          <w:b/>
          <w:bCs/>
        </w:rPr>
        <w:t>Deter capacidade técnica e operacional para o desenvolvimento do objeto</w:t>
      </w:r>
      <w:r w:rsidRPr="00EE3F19">
        <w:rPr>
          <w:rFonts w:asciiTheme="minorHAnsi" w:hAnsiTheme="minorHAnsi" w:cstheme="minorHAnsi"/>
        </w:rPr>
        <w:t xml:space="preserve"> da parceria e o cumprimento das metas estabelecidas, a ser comprovada na forma do </w:t>
      </w:r>
      <w:r w:rsidR="006834BC">
        <w:rPr>
          <w:rFonts w:asciiTheme="minorHAnsi" w:hAnsiTheme="minorHAnsi" w:cstheme="minorHAnsi"/>
        </w:rPr>
        <w:t xml:space="preserve">inciso III do </w:t>
      </w:r>
      <w:r w:rsidRPr="00EE3F19">
        <w:rPr>
          <w:rFonts w:asciiTheme="minorHAnsi" w:hAnsiTheme="minorHAnsi" w:cstheme="minorHAnsi"/>
        </w:rPr>
        <w:t>art</w:t>
      </w:r>
      <w:r w:rsidR="006834BC">
        <w:rPr>
          <w:rFonts w:asciiTheme="minorHAnsi" w:hAnsiTheme="minorHAnsi" w:cstheme="minorHAnsi"/>
        </w:rPr>
        <w:t>igo</w:t>
      </w:r>
      <w:r w:rsidRPr="00EE3F19">
        <w:rPr>
          <w:rFonts w:asciiTheme="minorHAnsi" w:hAnsiTheme="minorHAnsi" w:cstheme="minorHAnsi"/>
        </w:rPr>
        <w:t xml:space="preserve"> 26 do Decreto nº 8.726/2016</w:t>
      </w:r>
      <w:r w:rsidR="00EE3F19">
        <w:rPr>
          <w:rFonts w:asciiTheme="minorHAnsi" w:hAnsiTheme="minorHAnsi" w:cstheme="minorHAnsi"/>
        </w:rPr>
        <w:t>.</w:t>
      </w:r>
    </w:p>
    <w:p w14:paraId="68816634" w14:textId="6656C006" w:rsidR="006B0264" w:rsidRDefault="00ED157A" w:rsidP="006345B6">
      <w:pPr>
        <w:pStyle w:val="Standard"/>
        <w:spacing w:before="120" w:line="276" w:lineRule="auto"/>
        <w:ind w:left="284"/>
        <w:jc w:val="both"/>
        <w:rPr>
          <w:rFonts w:asciiTheme="minorHAnsi" w:hAnsiTheme="minorHAnsi" w:cstheme="minorHAnsi"/>
        </w:rPr>
      </w:pPr>
      <w:r w:rsidRPr="00EE3F19">
        <w:rPr>
          <w:rFonts w:asciiTheme="minorHAnsi" w:hAnsiTheme="minorHAnsi" w:cstheme="minorHAnsi"/>
          <w:b/>
          <w:bCs/>
        </w:rPr>
        <w:lastRenderedPageBreak/>
        <w:t>1</w:t>
      </w:r>
      <w:r w:rsidR="00E74126">
        <w:rPr>
          <w:rFonts w:asciiTheme="minorHAnsi" w:hAnsiTheme="minorHAnsi" w:cstheme="minorHAnsi"/>
          <w:b/>
          <w:bCs/>
        </w:rPr>
        <w:t>6</w:t>
      </w:r>
      <w:r w:rsidRPr="00EE3F19">
        <w:rPr>
          <w:rFonts w:asciiTheme="minorHAnsi" w:hAnsiTheme="minorHAnsi" w:cstheme="minorHAnsi"/>
          <w:b/>
          <w:bCs/>
        </w:rPr>
        <w:t>.</w:t>
      </w:r>
      <w:r w:rsidR="00F60A1F">
        <w:rPr>
          <w:rFonts w:asciiTheme="minorHAnsi" w:hAnsiTheme="minorHAnsi" w:cstheme="minorHAnsi"/>
          <w:b/>
          <w:bCs/>
        </w:rPr>
        <w:t>6</w:t>
      </w:r>
      <w:r w:rsidR="00804273">
        <w:rPr>
          <w:rFonts w:asciiTheme="minorHAnsi" w:hAnsiTheme="minorHAnsi" w:cstheme="minorHAnsi"/>
          <w:b/>
          <w:bCs/>
        </w:rPr>
        <w:t>.5</w:t>
      </w:r>
      <w:r w:rsidRPr="00EE3F19">
        <w:rPr>
          <w:rFonts w:asciiTheme="minorHAnsi" w:hAnsiTheme="minorHAnsi" w:cstheme="minorHAnsi"/>
          <w:bCs/>
        </w:rPr>
        <w:t>.</w:t>
      </w:r>
      <w:r w:rsidRPr="00EE3F19">
        <w:rPr>
          <w:rFonts w:asciiTheme="minorHAnsi" w:hAnsiTheme="minorHAnsi" w:cstheme="minorHAnsi"/>
        </w:rPr>
        <w:t xml:space="preserve"> Comprovar que seus dirigentes, responsáveis pelos projetos ou participantes, quando </w:t>
      </w:r>
      <w:r w:rsidRPr="006834BC">
        <w:rPr>
          <w:rFonts w:asciiTheme="minorHAnsi" w:hAnsiTheme="minorHAnsi" w:cstheme="minorHAnsi"/>
          <w:b/>
          <w:bCs/>
        </w:rPr>
        <w:t>arquiteto(s) e urbanista(s), possuam registro ativo no CAU, que estejam em dia com suas obrigações para com o CAU</w:t>
      </w:r>
      <w:r w:rsidRPr="00EE3F19">
        <w:rPr>
          <w:rFonts w:asciiTheme="minorHAnsi" w:hAnsiTheme="minorHAnsi" w:cstheme="minorHAnsi"/>
        </w:rPr>
        <w:t>, e que não estejam cumprindo sanção de suspensão por falta ética.</w:t>
      </w:r>
    </w:p>
    <w:p w14:paraId="4FDCB62A" w14:textId="510A34D7" w:rsidR="00670BF3" w:rsidRDefault="00ED157A" w:rsidP="00670BF3">
      <w:pPr>
        <w:pStyle w:val="Standard"/>
        <w:spacing w:before="120" w:line="276" w:lineRule="auto"/>
        <w:jc w:val="both"/>
        <w:rPr>
          <w:rFonts w:asciiTheme="minorHAnsi" w:hAnsiTheme="minorHAnsi" w:cstheme="minorHAnsi"/>
        </w:rPr>
      </w:pPr>
      <w:r w:rsidRPr="00EE3F19">
        <w:rPr>
          <w:rFonts w:asciiTheme="minorHAnsi" w:hAnsiTheme="minorHAnsi" w:cstheme="minorHAnsi"/>
          <w:b/>
          <w:bCs/>
        </w:rPr>
        <w:t>1</w:t>
      </w:r>
      <w:r w:rsidR="00E74126">
        <w:rPr>
          <w:rFonts w:asciiTheme="minorHAnsi" w:hAnsiTheme="minorHAnsi" w:cstheme="minorHAnsi"/>
          <w:b/>
          <w:bCs/>
        </w:rPr>
        <w:t>6</w:t>
      </w:r>
      <w:r w:rsidRPr="00EE3F19">
        <w:rPr>
          <w:rFonts w:asciiTheme="minorHAnsi" w:hAnsiTheme="minorHAnsi" w:cstheme="minorHAnsi"/>
          <w:b/>
          <w:bCs/>
        </w:rPr>
        <w:t>.</w:t>
      </w:r>
      <w:r w:rsidR="00F60A1F">
        <w:rPr>
          <w:rFonts w:asciiTheme="minorHAnsi" w:hAnsiTheme="minorHAnsi" w:cstheme="minorHAnsi"/>
          <w:b/>
          <w:bCs/>
        </w:rPr>
        <w:t>7</w:t>
      </w:r>
      <w:r w:rsidRPr="00EE3F19">
        <w:rPr>
          <w:rFonts w:asciiTheme="minorHAnsi" w:hAnsiTheme="minorHAnsi" w:cstheme="minorHAnsi"/>
        </w:rPr>
        <w:t>. Ficará impedida de celebrar o Termo de Fomento de Patrocínio, a proponente que incorra em quaisquer das hipóteses previstas no artigo 39 da Lei nº 13.019/2014.</w:t>
      </w:r>
      <w:r w:rsidR="0031286F">
        <w:rPr>
          <w:rFonts w:asciiTheme="minorHAnsi" w:hAnsiTheme="minorHAnsi" w:cstheme="minorHAnsi"/>
        </w:rPr>
        <w:t xml:space="preserve"> </w:t>
      </w:r>
    </w:p>
    <w:p w14:paraId="7DAB71D7" w14:textId="610A4141" w:rsidR="006B0264" w:rsidRPr="00EE3F19" w:rsidRDefault="00ED157A" w:rsidP="00804273">
      <w:pPr>
        <w:pStyle w:val="Standard"/>
        <w:spacing w:before="360" w:line="276" w:lineRule="auto"/>
        <w:jc w:val="both"/>
        <w:outlineLvl w:val="0"/>
        <w:rPr>
          <w:rFonts w:asciiTheme="minorHAnsi" w:hAnsiTheme="minorHAnsi" w:cstheme="minorHAnsi"/>
          <w:b/>
          <w:bCs/>
          <w:sz w:val="26"/>
          <w:szCs w:val="26"/>
        </w:rPr>
      </w:pPr>
      <w:r w:rsidRPr="00EE3F19">
        <w:rPr>
          <w:rFonts w:asciiTheme="minorHAnsi" w:hAnsiTheme="minorHAnsi" w:cstheme="minorHAnsi"/>
          <w:b/>
          <w:bCs/>
          <w:sz w:val="26"/>
          <w:szCs w:val="26"/>
        </w:rPr>
        <w:t>1</w:t>
      </w:r>
      <w:r w:rsidR="00912821">
        <w:rPr>
          <w:rFonts w:asciiTheme="minorHAnsi" w:hAnsiTheme="minorHAnsi" w:cstheme="minorHAnsi"/>
          <w:b/>
          <w:bCs/>
          <w:sz w:val="26"/>
          <w:szCs w:val="26"/>
        </w:rPr>
        <w:t>7</w:t>
      </w:r>
      <w:r w:rsidRPr="00EE3F19">
        <w:rPr>
          <w:rFonts w:asciiTheme="minorHAnsi" w:hAnsiTheme="minorHAnsi" w:cstheme="minorHAnsi"/>
          <w:b/>
          <w:bCs/>
          <w:sz w:val="26"/>
          <w:szCs w:val="26"/>
        </w:rPr>
        <w:t>. CONCESSÃO DO PATROCÍNIO E UTILIZAÇÃO DOS RECURSOS</w:t>
      </w:r>
    </w:p>
    <w:p w14:paraId="3AED9B54" w14:textId="100EC913" w:rsidR="006B0264" w:rsidRPr="00EE3F19" w:rsidRDefault="00ED157A" w:rsidP="00EE3F19">
      <w:pPr>
        <w:pStyle w:val="Standard"/>
        <w:spacing w:before="12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.1.</w:t>
      </w:r>
      <w:r w:rsidRPr="00EE3F19">
        <w:rPr>
          <w:rFonts w:asciiTheme="minorHAnsi" w:hAnsiTheme="minorHAnsi" w:cstheme="minorHAnsi"/>
        </w:rPr>
        <w:t xml:space="preserve"> A concessão de </w:t>
      </w:r>
      <w:r w:rsidRPr="00EE3F19">
        <w:rPr>
          <w:rFonts w:asciiTheme="minorHAnsi" w:hAnsiTheme="minorHAnsi" w:cstheme="minorHAnsi"/>
          <w:b/>
          <w:bCs/>
        </w:rPr>
        <w:t>PATROCÍNIO</w:t>
      </w:r>
      <w:r w:rsidRPr="00EE3F19">
        <w:rPr>
          <w:rFonts w:asciiTheme="minorHAnsi" w:hAnsiTheme="minorHAnsi" w:cstheme="minorHAnsi"/>
        </w:rPr>
        <w:t xml:space="preserve"> pelo CAU/GO deve observar as seguintes orientações:</w:t>
      </w:r>
    </w:p>
    <w:p w14:paraId="10C4A2EA" w14:textId="3A0E98FB" w:rsidR="006B0264" w:rsidRPr="00EE3F19" w:rsidRDefault="00425DDD" w:rsidP="00EE3F19">
      <w:pPr>
        <w:pStyle w:val="Standard"/>
        <w:spacing w:before="120" w:line="276" w:lineRule="auto"/>
        <w:ind w:left="284"/>
        <w:jc w:val="both"/>
        <w:rPr>
          <w:rFonts w:asciiTheme="minorHAnsi" w:hAnsiTheme="minorHAnsi" w:cstheme="minorHAnsi"/>
        </w:rPr>
      </w:pPr>
      <w:r>
        <w:rPr>
          <w:rFonts w:asciiTheme="minorHAnsi" w:hAnsiTheme="minorHAnsi" w:cstheme="minorHAnsi"/>
          <w:b/>
          <w:bCs/>
        </w:rPr>
        <w:t>1</w:t>
      </w:r>
      <w:r w:rsidR="00912821">
        <w:rPr>
          <w:rFonts w:asciiTheme="minorHAnsi" w:hAnsiTheme="minorHAnsi" w:cstheme="minorHAnsi"/>
          <w:b/>
          <w:bCs/>
        </w:rPr>
        <w:t>7</w:t>
      </w:r>
      <w:r>
        <w:rPr>
          <w:rFonts w:asciiTheme="minorHAnsi" w:hAnsiTheme="minorHAnsi" w:cstheme="minorHAnsi"/>
          <w:b/>
          <w:bCs/>
        </w:rPr>
        <w:t>.1.1.</w:t>
      </w:r>
      <w:r w:rsidR="00ED157A" w:rsidRPr="00EE3F19">
        <w:rPr>
          <w:rFonts w:asciiTheme="minorHAnsi" w:hAnsiTheme="minorHAnsi" w:cstheme="minorHAnsi"/>
        </w:rPr>
        <w:t xml:space="preserve"> </w:t>
      </w:r>
      <w:r w:rsidR="00ED157A" w:rsidRPr="00425DDD">
        <w:rPr>
          <w:rFonts w:asciiTheme="minorHAnsi" w:hAnsiTheme="minorHAnsi" w:cstheme="minorHAnsi"/>
          <w:b/>
          <w:bCs/>
          <w:u w:val="single"/>
        </w:rPr>
        <w:t>Poderão ser patrocinados os projetos:</w:t>
      </w:r>
    </w:p>
    <w:p w14:paraId="44CB8106" w14:textId="4A1C4153" w:rsidR="006B0264" w:rsidRPr="003F59D9" w:rsidRDefault="00ED157A" w:rsidP="007F2FDF">
      <w:pPr>
        <w:pStyle w:val="PargrafodaLista"/>
        <w:numPr>
          <w:ilvl w:val="0"/>
          <w:numId w:val="35"/>
        </w:numPr>
        <w:spacing w:after="0"/>
        <w:ind w:hanging="227"/>
        <w:jc w:val="both"/>
        <w:rPr>
          <w:rFonts w:asciiTheme="minorHAnsi" w:hAnsiTheme="minorHAnsi" w:cstheme="minorHAnsi"/>
          <w:sz w:val="24"/>
          <w:szCs w:val="24"/>
        </w:rPr>
      </w:pPr>
      <w:r w:rsidRPr="003F59D9">
        <w:rPr>
          <w:rFonts w:asciiTheme="minorHAnsi" w:hAnsiTheme="minorHAnsi" w:cstheme="minorHAnsi"/>
          <w:sz w:val="24"/>
          <w:szCs w:val="24"/>
        </w:rPr>
        <w:t>Que tenham relevância para o desenvolvimento da arquitetura e urbanismo em Goiás, organização dos profissionais, aperfeiçoamento do exercício profissional dos arquitetos e urbanistas e educação continuada em arquitetura e urbanismo, assim classificados:</w:t>
      </w:r>
    </w:p>
    <w:p w14:paraId="79BA042F" w14:textId="47B3DC46" w:rsidR="006B0264" w:rsidRDefault="00ED157A" w:rsidP="007F2FDF">
      <w:pPr>
        <w:pStyle w:val="PargrafodaLista"/>
        <w:numPr>
          <w:ilvl w:val="0"/>
          <w:numId w:val="46"/>
        </w:numPr>
        <w:spacing w:after="0"/>
        <w:jc w:val="both"/>
        <w:rPr>
          <w:rFonts w:asciiTheme="minorHAnsi" w:hAnsiTheme="minorHAnsi" w:cstheme="minorHAnsi"/>
          <w:sz w:val="24"/>
          <w:szCs w:val="24"/>
        </w:rPr>
      </w:pPr>
      <w:r w:rsidRPr="00EE3F19">
        <w:rPr>
          <w:rFonts w:asciiTheme="minorHAnsi" w:hAnsiTheme="minorHAnsi" w:cstheme="minorHAnsi"/>
          <w:sz w:val="24"/>
          <w:szCs w:val="24"/>
        </w:rPr>
        <w:t>Eventos: feiras, encontros profissionais, palestras, cursos</w:t>
      </w:r>
      <w:r w:rsidR="00655865">
        <w:rPr>
          <w:rFonts w:asciiTheme="minorHAnsi" w:hAnsiTheme="minorHAnsi" w:cstheme="minorHAnsi"/>
          <w:sz w:val="24"/>
          <w:szCs w:val="24"/>
        </w:rPr>
        <w:t>,</w:t>
      </w:r>
      <w:r w:rsidRPr="00EE3F19">
        <w:rPr>
          <w:rFonts w:asciiTheme="minorHAnsi" w:hAnsiTheme="minorHAnsi" w:cstheme="minorHAnsi"/>
          <w:sz w:val="24"/>
          <w:szCs w:val="24"/>
        </w:rPr>
        <w:t xml:space="preserve"> conferências, seminários</w:t>
      </w:r>
      <w:r w:rsidR="00655865">
        <w:rPr>
          <w:rFonts w:asciiTheme="minorHAnsi" w:hAnsiTheme="minorHAnsi" w:cstheme="minorHAnsi"/>
          <w:sz w:val="24"/>
          <w:szCs w:val="24"/>
        </w:rPr>
        <w:t>,</w:t>
      </w:r>
      <w:r w:rsidRPr="00EE3F19">
        <w:rPr>
          <w:rFonts w:asciiTheme="minorHAnsi" w:hAnsiTheme="minorHAnsi" w:cstheme="minorHAnsi"/>
          <w:sz w:val="24"/>
          <w:szCs w:val="24"/>
        </w:rPr>
        <w:t xml:space="preserve"> congressos, premiações e atividades afins organizadas pel</w:t>
      </w:r>
      <w:r w:rsidR="00FD630A">
        <w:rPr>
          <w:rFonts w:asciiTheme="minorHAnsi" w:hAnsiTheme="minorHAnsi" w:cstheme="minorHAnsi"/>
          <w:sz w:val="24"/>
          <w:szCs w:val="24"/>
        </w:rPr>
        <w:t>a</w:t>
      </w:r>
      <w:r w:rsidRPr="00EE3F19">
        <w:rPr>
          <w:rFonts w:asciiTheme="minorHAnsi" w:hAnsiTheme="minorHAnsi" w:cstheme="minorHAnsi"/>
          <w:sz w:val="24"/>
          <w:szCs w:val="24"/>
        </w:rPr>
        <w:t xml:space="preserve"> proponente;</w:t>
      </w:r>
    </w:p>
    <w:p w14:paraId="703F80FF" w14:textId="1208CB47" w:rsidR="006B0264" w:rsidRDefault="00655865" w:rsidP="007F2FDF">
      <w:pPr>
        <w:pStyle w:val="PargrafodaLista"/>
        <w:numPr>
          <w:ilvl w:val="0"/>
          <w:numId w:val="46"/>
        </w:numPr>
        <w:spacing w:after="0"/>
        <w:jc w:val="both"/>
        <w:rPr>
          <w:rFonts w:asciiTheme="minorHAnsi" w:hAnsiTheme="minorHAnsi" w:cstheme="minorHAnsi"/>
          <w:sz w:val="24"/>
          <w:szCs w:val="24"/>
        </w:rPr>
      </w:pPr>
      <w:r>
        <w:rPr>
          <w:rFonts w:asciiTheme="minorHAnsi" w:hAnsiTheme="minorHAnsi" w:cstheme="minorHAnsi"/>
          <w:sz w:val="24"/>
          <w:szCs w:val="24"/>
        </w:rPr>
        <w:t>Publicações: livros, outras publicações e mídias cujos conteúdos colaborem para fomentar a Arquitetura e o Urbanismo e disseminar informações relevantes para o segmento</w:t>
      </w:r>
      <w:r w:rsidR="00ED157A" w:rsidRPr="003F59D9">
        <w:rPr>
          <w:rFonts w:asciiTheme="minorHAnsi" w:hAnsiTheme="minorHAnsi" w:cstheme="minorHAnsi"/>
          <w:sz w:val="24"/>
          <w:szCs w:val="24"/>
        </w:rPr>
        <w:t>; e</w:t>
      </w:r>
    </w:p>
    <w:p w14:paraId="4F44B5A4" w14:textId="4D5849BB" w:rsidR="006B0264" w:rsidRPr="003F59D9" w:rsidRDefault="00ED157A" w:rsidP="007F2FDF">
      <w:pPr>
        <w:pStyle w:val="PargrafodaLista"/>
        <w:numPr>
          <w:ilvl w:val="0"/>
          <w:numId w:val="46"/>
        </w:numPr>
        <w:spacing w:after="0"/>
        <w:jc w:val="both"/>
        <w:rPr>
          <w:rFonts w:asciiTheme="minorHAnsi" w:hAnsiTheme="minorHAnsi" w:cstheme="minorHAnsi"/>
          <w:sz w:val="24"/>
          <w:szCs w:val="24"/>
        </w:rPr>
      </w:pPr>
      <w:r w:rsidRPr="003F59D9">
        <w:rPr>
          <w:rFonts w:asciiTheme="minorHAnsi" w:hAnsiTheme="minorHAnsi" w:cstheme="minorHAnsi"/>
          <w:sz w:val="24"/>
          <w:szCs w:val="24"/>
        </w:rPr>
        <w:t xml:space="preserve">Produções: audiovisuais, </w:t>
      </w:r>
      <w:r w:rsidR="00655865">
        <w:rPr>
          <w:rFonts w:asciiTheme="minorHAnsi" w:hAnsiTheme="minorHAnsi" w:cstheme="minorHAnsi"/>
          <w:sz w:val="24"/>
          <w:szCs w:val="24"/>
        </w:rPr>
        <w:t xml:space="preserve">mostras, </w:t>
      </w:r>
      <w:r w:rsidRPr="003F59D9">
        <w:rPr>
          <w:rFonts w:asciiTheme="minorHAnsi" w:hAnsiTheme="minorHAnsi" w:cstheme="minorHAnsi"/>
          <w:sz w:val="24"/>
          <w:szCs w:val="24"/>
        </w:rPr>
        <w:t>exposições e outras produções propostas e aceitas pelo CAU/GO.</w:t>
      </w:r>
    </w:p>
    <w:p w14:paraId="06CA184E" w14:textId="77777777" w:rsidR="006B0264" w:rsidRPr="00EE3F19" w:rsidRDefault="00ED157A" w:rsidP="007F2FDF">
      <w:pPr>
        <w:pStyle w:val="PargrafodaLista"/>
        <w:numPr>
          <w:ilvl w:val="0"/>
          <w:numId w:val="35"/>
        </w:numPr>
        <w:spacing w:after="0"/>
        <w:ind w:hanging="227"/>
        <w:jc w:val="both"/>
        <w:rPr>
          <w:rFonts w:asciiTheme="minorHAnsi" w:hAnsiTheme="minorHAnsi" w:cstheme="minorHAnsi"/>
          <w:sz w:val="24"/>
          <w:szCs w:val="24"/>
        </w:rPr>
      </w:pPr>
      <w:r w:rsidRPr="00EE3F19">
        <w:rPr>
          <w:rFonts w:asciiTheme="minorHAnsi" w:hAnsiTheme="minorHAnsi" w:cstheme="minorHAnsi"/>
          <w:sz w:val="24"/>
          <w:szCs w:val="24"/>
        </w:rPr>
        <w:t>De âmbito de competência do CAU/GO que disseminem informações e promovam o conhecimento e o fortalecimento da arquitetura e urbanismo.</w:t>
      </w:r>
    </w:p>
    <w:p w14:paraId="049CEF87" w14:textId="77777777" w:rsidR="006B0264" w:rsidRPr="00EE3F19" w:rsidRDefault="00ED157A" w:rsidP="007F2FDF">
      <w:pPr>
        <w:pStyle w:val="PargrafodaLista"/>
        <w:numPr>
          <w:ilvl w:val="0"/>
          <w:numId w:val="35"/>
        </w:numPr>
        <w:spacing w:after="0"/>
        <w:ind w:hanging="227"/>
        <w:jc w:val="both"/>
        <w:rPr>
          <w:rFonts w:asciiTheme="minorHAnsi" w:hAnsiTheme="minorHAnsi" w:cstheme="minorHAnsi"/>
          <w:sz w:val="24"/>
          <w:szCs w:val="24"/>
        </w:rPr>
      </w:pPr>
      <w:r w:rsidRPr="00EE3F19">
        <w:rPr>
          <w:rFonts w:asciiTheme="minorHAnsi" w:hAnsiTheme="minorHAnsi" w:cstheme="minorHAnsi"/>
          <w:sz w:val="24"/>
          <w:szCs w:val="24"/>
        </w:rPr>
        <w:t>Que contemplem, pelo menos, um dos seguintes objetivos:</w:t>
      </w:r>
    </w:p>
    <w:p w14:paraId="26E4D3AE" w14:textId="503F9918" w:rsidR="006B0264" w:rsidRDefault="00ED157A" w:rsidP="007F2FDF">
      <w:pPr>
        <w:pStyle w:val="PargrafodaLista"/>
        <w:numPr>
          <w:ilvl w:val="0"/>
          <w:numId w:val="47"/>
        </w:numPr>
        <w:spacing w:after="0"/>
        <w:jc w:val="both"/>
        <w:rPr>
          <w:rFonts w:asciiTheme="minorHAnsi" w:hAnsiTheme="minorHAnsi" w:cstheme="minorHAnsi"/>
          <w:sz w:val="24"/>
          <w:szCs w:val="24"/>
        </w:rPr>
      </w:pPr>
      <w:r w:rsidRPr="00EE3F19">
        <w:rPr>
          <w:rFonts w:asciiTheme="minorHAnsi" w:hAnsiTheme="minorHAnsi" w:cstheme="minorHAnsi"/>
          <w:sz w:val="24"/>
          <w:szCs w:val="24"/>
        </w:rPr>
        <w:t>Promovam a produção de conhecimento que oriente o exercício profissional e o seu aperfeiçoamento, prioritariamente;</w:t>
      </w:r>
    </w:p>
    <w:p w14:paraId="3399776E" w14:textId="77777777" w:rsidR="006B0264" w:rsidRDefault="00ED157A" w:rsidP="007F2FDF">
      <w:pPr>
        <w:pStyle w:val="PargrafodaLista"/>
        <w:numPr>
          <w:ilvl w:val="0"/>
          <w:numId w:val="47"/>
        </w:numPr>
        <w:spacing w:after="0"/>
        <w:jc w:val="both"/>
        <w:rPr>
          <w:rFonts w:asciiTheme="minorHAnsi" w:hAnsiTheme="minorHAnsi" w:cstheme="minorHAnsi"/>
          <w:sz w:val="24"/>
          <w:szCs w:val="24"/>
        </w:rPr>
      </w:pPr>
      <w:r w:rsidRPr="003F59D9">
        <w:rPr>
          <w:rFonts w:asciiTheme="minorHAnsi" w:hAnsiTheme="minorHAnsi" w:cstheme="minorHAnsi"/>
          <w:sz w:val="24"/>
          <w:szCs w:val="24"/>
        </w:rPr>
        <w:t>Potencializem a conquista e ampliação do campo de atuação profissional;</w:t>
      </w:r>
    </w:p>
    <w:p w14:paraId="218779CD" w14:textId="35983750" w:rsidR="006B0264" w:rsidRDefault="00ED157A" w:rsidP="007F2FDF">
      <w:pPr>
        <w:pStyle w:val="PargrafodaLista"/>
        <w:numPr>
          <w:ilvl w:val="0"/>
          <w:numId w:val="47"/>
        </w:numPr>
        <w:spacing w:after="0"/>
        <w:jc w:val="both"/>
        <w:rPr>
          <w:rFonts w:asciiTheme="minorHAnsi" w:hAnsiTheme="minorHAnsi" w:cstheme="minorHAnsi"/>
          <w:sz w:val="24"/>
          <w:szCs w:val="24"/>
        </w:rPr>
      </w:pPr>
      <w:r w:rsidRPr="003F59D9">
        <w:rPr>
          <w:rFonts w:asciiTheme="minorHAnsi" w:hAnsiTheme="minorHAnsi" w:cstheme="minorHAnsi"/>
          <w:sz w:val="24"/>
          <w:szCs w:val="24"/>
        </w:rPr>
        <w:t>Promovam a produção e a disseminação de material técnico/profissional de interesse da arquitetura e urbanismo</w:t>
      </w:r>
      <w:r w:rsidR="003F59D9">
        <w:rPr>
          <w:rFonts w:asciiTheme="minorHAnsi" w:hAnsiTheme="minorHAnsi" w:cstheme="minorHAnsi"/>
          <w:sz w:val="24"/>
          <w:szCs w:val="24"/>
        </w:rPr>
        <w:t>;</w:t>
      </w:r>
    </w:p>
    <w:p w14:paraId="655861D8" w14:textId="77777777" w:rsidR="006B0264" w:rsidRDefault="00ED157A" w:rsidP="007F2FDF">
      <w:pPr>
        <w:pStyle w:val="PargrafodaLista"/>
        <w:numPr>
          <w:ilvl w:val="0"/>
          <w:numId w:val="47"/>
        </w:numPr>
        <w:spacing w:after="0"/>
        <w:jc w:val="both"/>
        <w:rPr>
          <w:rFonts w:asciiTheme="minorHAnsi" w:hAnsiTheme="minorHAnsi" w:cstheme="minorHAnsi"/>
          <w:sz w:val="24"/>
          <w:szCs w:val="24"/>
        </w:rPr>
      </w:pPr>
      <w:r w:rsidRPr="003F59D9">
        <w:rPr>
          <w:rFonts w:asciiTheme="minorHAnsi" w:hAnsiTheme="minorHAnsi" w:cstheme="minorHAnsi"/>
          <w:sz w:val="24"/>
          <w:szCs w:val="24"/>
        </w:rPr>
        <w:t>Ampliem a visibilidade institucional e fortaleçam a imagem do CAU/GO; e</w:t>
      </w:r>
    </w:p>
    <w:p w14:paraId="0AAE9A67" w14:textId="77777777" w:rsidR="006B0264" w:rsidRPr="003F59D9" w:rsidRDefault="00ED157A" w:rsidP="007F2FDF">
      <w:pPr>
        <w:pStyle w:val="PargrafodaLista"/>
        <w:numPr>
          <w:ilvl w:val="0"/>
          <w:numId w:val="47"/>
        </w:numPr>
        <w:spacing w:after="0"/>
        <w:jc w:val="both"/>
        <w:rPr>
          <w:rFonts w:asciiTheme="minorHAnsi" w:hAnsiTheme="minorHAnsi" w:cstheme="minorHAnsi"/>
          <w:sz w:val="24"/>
          <w:szCs w:val="24"/>
        </w:rPr>
      </w:pPr>
      <w:r w:rsidRPr="003F59D9">
        <w:rPr>
          <w:rFonts w:asciiTheme="minorHAnsi" w:hAnsiTheme="minorHAnsi" w:cstheme="minorHAnsi"/>
          <w:sz w:val="24"/>
          <w:szCs w:val="24"/>
        </w:rPr>
        <w:t>Sensibilizem, informem, eduquem e difundam conhecimentos e/ou troca de experiências com vista ao desenvolvimento, modernização e fortalecimento da arquitetura e urbanismo.</w:t>
      </w:r>
    </w:p>
    <w:p w14:paraId="6766095A" w14:textId="3EB17FBB" w:rsidR="006B0264" w:rsidRPr="00EE3F19" w:rsidRDefault="00ED157A" w:rsidP="00425DDD">
      <w:pPr>
        <w:pStyle w:val="Standard"/>
        <w:spacing w:before="120" w:line="276" w:lineRule="auto"/>
        <w:ind w:left="357"/>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w:t>
      </w:r>
      <w:r w:rsidR="00425DDD">
        <w:rPr>
          <w:rFonts w:asciiTheme="minorHAnsi" w:hAnsiTheme="minorHAnsi" w:cstheme="minorHAnsi"/>
          <w:b/>
          <w:bCs/>
        </w:rPr>
        <w:t>1.</w:t>
      </w:r>
      <w:r w:rsidRPr="00EE3F19">
        <w:rPr>
          <w:rFonts w:asciiTheme="minorHAnsi" w:hAnsiTheme="minorHAnsi" w:cstheme="minorHAnsi"/>
          <w:b/>
          <w:bCs/>
        </w:rPr>
        <w:t>2.</w:t>
      </w:r>
      <w:r w:rsidRPr="00EE3F19">
        <w:rPr>
          <w:rFonts w:asciiTheme="minorHAnsi" w:hAnsiTheme="minorHAnsi" w:cstheme="minorHAnsi"/>
        </w:rPr>
        <w:t xml:space="preserve">  </w:t>
      </w:r>
      <w:r w:rsidRPr="00EE3F19">
        <w:rPr>
          <w:rFonts w:asciiTheme="minorHAnsi" w:hAnsiTheme="minorHAnsi" w:cstheme="minorHAnsi"/>
          <w:b/>
          <w:bCs/>
          <w:u w:val="single"/>
        </w:rPr>
        <w:t>Não poderão ser patrocinados projetos</w:t>
      </w:r>
      <w:r w:rsidRPr="00EE3F19">
        <w:rPr>
          <w:rFonts w:asciiTheme="minorHAnsi" w:hAnsiTheme="minorHAnsi" w:cstheme="minorHAnsi"/>
        </w:rPr>
        <w:t>:</w:t>
      </w:r>
    </w:p>
    <w:p w14:paraId="1BE75284" w14:textId="77777777" w:rsidR="006B0264" w:rsidRPr="00EE3F19" w:rsidRDefault="00ED157A" w:rsidP="007F2FDF">
      <w:pPr>
        <w:pStyle w:val="PargrafodaLista"/>
        <w:numPr>
          <w:ilvl w:val="0"/>
          <w:numId w:val="48"/>
        </w:numPr>
        <w:spacing w:after="0"/>
        <w:ind w:hanging="227"/>
        <w:jc w:val="both"/>
        <w:rPr>
          <w:rFonts w:asciiTheme="minorHAnsi" w:hAnsiTheme="minorHAnsi" w:cstheme="minorHAnsi"/>
          <w:sz w:val="24"/>
          <w:szCs w:val="24"/>
        </w:rPr>
      </w:pPr>
      <w:r w:rsidRPr="00EE3F19">
        <w:rPr>
          <w:rFonts w:asciiTheme="minorHAnsi" w:hAnsiTheme="minorHAnsi" w:cstheme="minorHAnsi"/>
          <w:sz w:val="24"/>
          <w:szCs w:val="24"/>
        </w:rPr>
        <w:t>Em desacordo com a missão institucional e finalidade do CAU/GO;</w:t>
      </w:r>
    </w:p>
    <w:p w14:paraId="14554CDA" w14:textId="2D58867E" w:rsidR="006B0264" w:rsidRPr="00EE3F19" w:rsidRDefault="00425DDD" w:rsidP="007F2FDF">
      <w:pPr>
        <w:pStyle w:val="PargrafodaLista"/>
        <w:numPr>
          <w:ilvl w:val="0"/>
          <w:numId w:val="48"/>
        </w:numPr>
        <w:spacing w:after="0"/>
        <w:ind w:hanging="227"/>
        <w:jc w:val="both"/>
        <w:rPr>
          <w:rFonts w:asciiTheme="minorHAnsi" w:hAnsiTheme="minorHAnsi" w:cstheme="minorHAnsi"/>
          <w:sz w:val="24"/>
          <w:szCs w:val="24"/>
        </w:rPr>
      </w:pPr>
      <w:r>
        <w:rPr>
          <w:rFonts w:asciiTheme="minorHAnsi" w:hAnsiTheme="minorHAnsi" w:cstheme="minorHAnsi"/>
          <w:sz w:val="24"/>
          <w:szCs w:val="24"/>
        </w:rPr>
        <w:t>De</w:t>
      </w:r>
      <w:r w:rsidR="00ED157A" w:rsidRPr="00EE3F19">
        <w:rPr>
          <w:rFonts w:asciiTheme="minorHAnsi" w:hAnsiTheme="minorHAnsi" w:cstheme="minorHAnsi"/>
          <w:sz w:val="24"/>
          <w:szCs w:val="24"/>
        </w:rPr>
        <w:t xml:space="preserve"> organizações da sociedade civil que estejam enquadradas no art. 39 da Lei nº 13.019/2014</w:t>
      </w:r>
      <w:r>
        <w:rPr>
          <w:rFonts w:asciiTheme="minorHAnsi" w:hAnsiTheme="minorHAnsi" w:cstheme="minorHAnsi"/>
          <w:sz w:val="24"/>
          <w:szCs w:val="24"/>
        </w:rPr>
        <w:t>;</w:t>
      </w:r>
    </w:p>
    <w:p w14:paraId="2771F1D5" w14:textId="77777777" w:rsidR="006B0264" w:rsidRDefault="00ED157A" w:rsidP="007F2FDF">
      <w:pPr>
        <w:pStyle w:val="PargrafodaLista"/>
        <w:numPr>
          <w:ilvl w:val="0"/>
          <w:numId w:val="48"/>
        </w:numPr>
        <w:spacing w:after="0"/>
        <w:ind w:hanging="227"/>
        <w:jc w:val="both"/>
        <w:rPr>
          <w:rFonts w:asciiTheme="minorHAnsi" w:hAnsiTheme="minorHAnsi" w:cstheme="minorHAnsi"/>
          <w:sz w:val="24"/>
          <w:szCs w:val="24"/>
        </w:rPr>
      </w:pPr>
      <w:r w:rsidRPr="00EE3F19">
        <w:rPr>
          <w:rFonts w:asciiTheme="minorHAnsi" w:hAnsiTheme="minorHAnsi" w:cstheme="minorHAnsi"/>
          <w:sz w:val="24"/>
          <w:szCs w:val="24"/>
        </w:rPr>
        <w:lastRenderedPageBreak/>
        <w:t>Que não evidenciem benefícios para o desenvolvimento da arquitetura e urbanismo em Goiás;</w:t>
      </w:r>
    </w:p>
    <w:p w14:paraId="5957396A" w14:textId="6E59BB6F" w:rsidR="006B0264" w:rsidRDefault="00425DDD" w:rsidP="007F2FDF">
      <w:pPr>
        <w:pStyle w:val="PargrafodaLista"/>
        <w:numPr>
          <w:ilvl w:val="0"/>
          <w:numId w:val="48"/>
        </w:numPr>
        <w:spacing w:after="0"/>
        <w:ind w:hanging="227"/>
        <w:jc w:val="both"/>
        <w:rPr>
          <w:rFonts w:asciiTheme="minorHAnsi" w:hAnsiTheme="minorHAnsi" w:cstheme="minorHAnsi"/>
          <w:sz w:val="24"/>
          <w:szCs w:val="24"/>
        </w:rPr>
      </w:pPr>
      <w:r w:rsidRPr="003F59D9">
        <w:rPr>
          <w:rFonts w:asciiTheme="minorHAnsi" w:hAnsiTheme="minorHAnsi" w:cstheme="minorHAnsi"/>
          <w:sz w:val="24"/>
          <w:szCs w:val="24"/>
        </w:rPr>
        <w:t>Nos quais</w:t>
      </w:r>
      <w:r w:rsidR="00ED157A" w:rsidRPr="003F59D9">
        <w:rPr>
          <w:rFonts w:asciiTheme="minorHAnsi" w:hAnsiTheme="minorHAnsi" w:cstheme="minorHAnsi"/>
          <w:sz w:val="24"/>
          <w:szCs w:val="24"/>
        </w:rPr>
        <w:t xml:space="preserve"> </w:t>
      </w:r>
      <w:r w:rsidR="00FD630A">
        <w:rPr>
          <w:rFonts w:asciiTheme="minorHAnsi" w:hAnsiTheme="minorHAnsi" w:cstheme="minorHAnsi"/>
          <w:sz w:val="24"/>
          <w:szCs w:val="24"/>
        </w:rPr>
        <w:t>a</w:t>
      </w:r>
      <w:r w:rsidR="00ED157A" w:rsidRPr="003F59D9">
        <w:rPr>
          <w:rFonts w:asciiTheme="minorHAnsi" w:hAnsiTheme="minorHAnsi" w:cstheme="minorHAnsi"/>
          <w:sz w:val="24"/>
          <w:szCs w:val="24"/>
        </w:rPr>
        <w:t xml:space="preserve"> proponente tenha prestação de contas de patrocínio anterior não aprovada ou que esteja inadimplente perante o CAU/GO, qualquer que seja a motivação;</w:t>
      </w:r>
    </w:p>
    <w:p w14:paraId="02428AD4" w14:textId="4D58EED2" w:rsidR="006B0264" w:rsidRDefault="00ED157A" w:rsidP="007F2FDF">
      <w:pPr>
        <w:pStyle w:val="PargrafodaLista"/>
        <w:numPr>
          <w:ilvl w:val="0"/>
          <w:numId w:val="48"/>
        </w:numPr>
        <w:spacing w:after="0"/>
        <w:ind w:hanging="227"/>
        <w:jc w:val="both"/>
        <w:rPr>
          <w:rFonts w:asciiTheme="minorHAnsi" w:hAnsiTheme="minorHAnsi" w:cstheme="minorHAnsi"/>
          <w:sz w:val="24"/>
          <w:szCs w:val="24"/>
        </w:rPr>
      </w:pPr>
      <w:r w:rsidRPr="003F59D9">
        <w:rPr>
          <w:rFonts w:asciiTheme="minorHAnsi" w:hAnsiTheme="minorHAnsi" w:cstheme="minorHAnsi"/>
          <w:sz w:val="24"/>
          <w:szCs w:val="24"/>
        </w:rPr>
        <w:t>Realizados, organizados ou coordenados pelo CAU/BR ou por outro CAU/UF;</w:t>
      </w:r>
    </w:p>
    <w:p w14:paraId="4DD48908" w14:textId="77777777" w:rsidR="006B0264" w:rsidRDefault="00ED157A" w:rsidP="007F2FDF">
      <w:pPr>
        <w:pStyle w:val="PargrafodaLista"/>
        <w:numPr>
          <w:ilvl w:val="0"/>
          <w:numId w:val="48"/>
        </w:numPr>
        <w:spacing w:after="0"/>
        <w:ind w:hanging="227"/>
        <w:jc w:val="both"/>
        <w:rPr>
          <w:rFonts w:asciiTheme="minorHAnsi" w:hAnsiTheme="minorHAnsi" w:cstheme="minorHAnsi"/>
          <w:sz w:val="24"/>
          <w:szCs w:val="24"/>
        </w:rPr>
      </w:pPr>
      <w:r w:rsidRPr="003F59D9">
        <w:rPr>
          <w:rFonts w:asciiTheme="minorHAnsi" w:hAnsiTheme="minorHAnsi" w:cstheme="minorHAnsi"/>
          <w:sz w:val="24"/>
          <w:szCs w:val="24"/>
        </w:rPr>
        <w:t>Em que haja cobrança de ingressos ou imposição de quaisquer outros custos para arquitetos e urbanistas, salvo quando forem revertidas ao projeto, aplicadas em finalidade pública previamente definida ou creditadas ao CAU/GO, hipóteses que deverão ser especificadas no Termo de Fomento e confirmadas mediante a prestação de contas da proponente. A eventual previsão de cobrança de ingressos deverá constar na Proposta/Plano de Trabalho, não servindo de percentual de contrapartida da entidade;</w:t>
      </w:r>
    </w:p>
    <w:p w14:paraId="6D99E394" w14:textId="77777777" w:rsidR="006B0264" w:rsidRPr="003F59D9" w:rsidRDefault="00ED157A" w:rsidP="007F2FDF">
      <w:pPr>
        <w:pStyle w:val="PargrafodaLista"/>
        <w:numPr>
          <w:ilvl w:val="0"/>
          <w:numId w:val="48"/>
        </w:numPr>
        <w:spacing w:after="0"/>
        <w:ind w:hanging="227"/>
        <w:jc w:val="both"/>
        <w:rPr>
          <w:rFonts w:asciiTheme="minorHAnsi" w:hAnsiTheme="minorHAnsi" w:cstheme="minorHAnsi"/>
          <w:sz w:val="24"/>
          <w:szCs w:val="24"/>
        </w:rPr>
      </w:pPr>
      <w:r w:rsidRPr="003F59D9">
        <w:rPr>
          <w:rFonts w:asciiTheme="minorHAnsi" w:hAnsiTheme="minorHAnsi" w:cstheme="minorHAnsi"/>
          <w:sz w:val="24"/>
          <w:szCs w:val="24"/>
        </w:rPr>
        <w:t>A organização da sociedade civil que tenha, em suas relações anteriores com o CAU/GO, incorrido em algumas das seguintes condutas:</w:t>
      </w:r>
    </w:p>
    <w:p w14:paraId="34DE2930" w14:textId="77777777" w:rsidR="006B0264" w:rsidRPr="00EE3F19" w:rsidRDefault="00ED157A" w:rsidP="007F2FDF">
      <w:pPr>
        <w:pStyle w:val="PargrafodaLista"/>
        <w:numPr>
          <w:ilvl w:val="0"/>
          <w:numId w:val="49"/>
        </w:numPr>
        <w:spacing w:after="0"/>
        <w:jc w:val="both"/>
        <w:rPr>
          <w:rFonts w:asciiTheme="minorHAnsi" w:hAnsiTheme="minorHAnsi" w:cstheme="minorHAnsi"/>
          <w:sz w:val="24"/>
          <w:szCs w:val="24"/>
        </w:rPr>
      </w:pPr>
      <w:r w:rsidRPr="00EE3F19">
        <w:rPr>
          <w:rFonts w:asciiTheme="minorHAnsi" w:hAnsiTheme="minorHAnsi" w:cstheme="minorHAnsi"/>
          <w:sz w:val="24"/>
          <w:szCs w:val="24"/>
        </w:rPr>
        <w:t>Omissão no dever de prestar contas;</w:t>
      </w:r>
    </w:p>
    <w:p w14:paraId="49DEF8E5" w14:textId="77777777" w:rsidR="006B0264" w:rsidRPr="00EE3F19" w:rsidRDefault="00ED157A" w:rsidP="007F2FDF">
      <w:pPr>
        <w:pStyle w:val="PargrafodaLista"/>
        <w:numPr>
          <w:ilvl w:val="0"/>
          <w:numId w:val="49"/>
        </w:numPr>
        <w:spacing w:after="0"/>
        <w:jc w:val="both"/>
        <w:rPr>
          <w:rFonts w:asciiTheme="minorHAnsi" w:hAnsiTheme="minorHAnsi" w:cstheme="minorHAnsi"/>
          <w:sz w:val="24"/>
          <w:szCs w:val="24"/>
        </w:rPr>
      </w:pPr>
      <w:r w:rsidRPr="00EE3F19">
        <w:rPr>
          <w:rFonts w:asciiTheme="minorHAnsi" w:hAnsiTheme="minorHAnsi" w:cstheme="minorHAnsi"/>
          <w:sz w:val="24"/>
          <w:szCs w:val="24"/>
        </w:rPr>
        <w:t>Mesmo que tenha apresentado as contas de convênios anteriores e que estas estejam pendentes de exames, constatem-se deficiências na execução do objeto ou na própria prestação de contas;</w:t>
      </w:r>
    </w:p>
    <w:p w14:paraId="09FF3699" w14:textId="77777777" w:rsidR="006B0264" w:rsidRPr="00EE3F19" w:rsidRDefault="00ED157A" w:rsidP="007F2FDF">
      <w:pPr>
        <w:pStyle w:val="PargrafodaLista"/>
        <w:numPr>
          <w:ilvl w:val="0"/>
          <w:numId w:val="49"/>
        </w:numPr>
        <w:spacing w:after="0"/>
        <w:jc w:val="both"/>
        <w:rPr>
          <w:rFonts w:asciiTheme="minorHAnsi" w:hAnsiTheme="minorHAnsi" w:cstheme="minorHAnsi"/>
          <w:sz w:val="24"/>
          <w:szCs w:val="24"/>
        </w:rPr>
      </w:pPr>
      <w:r w:rsidRPr="00EE3F19">
        <w:rPr>
          <w:rFonts w:asciiTheme="minorHAnsi" w:hAnsiTheme="minorHAnsi" w:cstheme="minorHAnsi"/>
          <w:sz w:val="24"/>
          <w:szCs w:val="24"/>
        </w:rPr>
        <w:t>Tenha prestação de contas de patrocínio ou apoio anterior não aprovada, inconclusa ou que esteja inadimplente perante o CAU/GO;</w:t>
      </w:r>
    </w:p>
    <w:p w14:paraId="1EDE310C" w14:textId="77777777" w:rsidR="006B0264" w:rsidRPr="00EE3F19" w:rsidRDefault="00ED157A" w:rsidP="007F2FDF">
      <w:pPr>
        <w:pStyle w:val="PargrafodaLista"/>
        <w:numPr>
          <w:ilvl w:val="0"/>
          <w:numId w:val="49"/>
        </w:numPr>
        <w:spacing w:after="0"/>
        <w:jc w:val="both"/>
        <w:rPr>
          <w:rFonts w:asciiTheme="minorHAnsi" w:hAnsiTheme="minorHAnsi" w:cstheme="minorHAnsi"/>
          <w:sz w:val="24"/>
          <w:szCs w:val="24"/>
        </w:rPr>
      </w:pPr>
      <w:r w:rsidRPr="00EE3F19">
        <w:rPr>
          <w:rFonts w:asciiTheme="minorHAnsi" w:hAnsiTheme="minorHAnsi" w:cstheme="minorHAnsi"/>
          <w:sz w:val="24"/>
          <w:szCs w:val="24"/>
        </w:rPr>
        <w:t>Tenha prestação de contas de patrocínio e/ou apoio institucional anteriores reprovadas perante o CAU/GO;</w:t>
      </w:r>
    </w:p>
    <w:p w14:paraId="4D0C6C4E" w14:textId="77777777" w:rsidR="006B0264" w:rsidRPr="00EE3F19" w:rsidRDefault="00ED157A" w:rsidP="007F2FDF">
      <w:pPr>
        <w:pStyle w:val="PargrafodaLista"/>
        <w:numPr>
          <w:ilvl w:val="0"/>
          <w:numId w:val="49"/>
        </w:numPr>
        <w:spacing w:after="0"/>
        <w:jc w:val="both"/>
        <w:rPr>
          <w:rFonts w:asciiTheme="minorHAnsi" w:hAnsiTheme="minorHAnsi" w:cstheme="minorHAnsi"/>
          <w:sz w:val="24"/>
          <w:szCs w:val="24"/>
        </w:rPr>
      </w:pPr>
      <w:r w:rsidRPr="00EE3F19">
        <w:rPr>
          <w:rFonts w:asciiTheme="minorHAnsi" w:hAnsiTheme="minorHAnsi" w:cstheme="minorHAnsi"/>
          <w:sz w:val="24"/>
          <w:szCs w:val="24"/>
        </w:rPr>
        <w:t>Desvio de finalidade na aplicação dos recursos transferidos;</w:t>
      </w:r>
    </w:p>
    <w:p w14:paraId="70A3C918" w14:textId="77777777" w:rsidR="006B0264" w:rsidRPr="00EE3F19" w:rsidRDefault="00ED157A" w:rsidP="007F2FDF">
      <w:pPr>
        <w:pStyle w:val="PargrafodaLista"/>
        <w:numPr>
          <w:ilvl w:val="0"/>
          <w:numId w:val="49"/>
        </w:numPr>
        <w:spacing w:after="0"/>
        <w:jc w:val="both"/>
        <w:rPr>
          <w:rFonts w:asciiTheme="minorHAnsi" w:hAnsiTheme="minorHAnsi" w:cstheme="minorHAnsi"/>
          <w:sz w:val="24"/>
          <w:szCs w:val="24"/>
        </w:rPr>
      </w:pPr>
      <w:r w:rsidRPr="00EE3F19">
        <w:rPr>
          <w:rFonts w:asciiTheme="minorHAnsi" w:hAnsiTheme="minorHAnsi" w:cstheme="minorHAnsi"/>
          <w:sz w:val="24"/>
          <w:szCs w:val="24"/>
        </w:rPr>
        <w:t>Ocorrência de danos ao erário; e</w:t>
      </w:r>
    </w:p>
    <w:p w14:paraId="566698FA" w14:textId="7D0F37E1" w:rsidR="006B0264" w:rsidRPr="00EE3F19" w:rsidRDefault="00ED157A" w:rsidP="007F2FDF">
      <w:pPr>
        <w:pStyle w:val="PargrafodaLista"/>
        <w:numPr>
          <w:ilvl w:val="0"/>
          <w:numId w:val="49"/>
        </w:numPr>
        <w:spacing w:after="0"/>
        <w:jc w:val="both"/>
        <w:rPr>
          <w:rFonts w:asciiTheme="minorHAnsi" w:hAnsiTheme="minorHAnsi" w:cstheme="minorHAnsi"/>
          <w:sz w:val="24"/>
          <w:szCs w:val="24"/>
        </w:rPr>
      </w:pPr>
      <w:r w:rsidRPr="00EE3F19">
        <w:rPr>
          <w:rFonts w:asciiTheme="minorHAnsi" w:hAnsiTheme="minorHAnsi" w:cstheme="minorHAnsi"/>
          <w:sz w:val="24"/>
          <w:szCs w:val="24"/>
        </w:rPr>
        <w:t>Prática de outros atos ilícitos na execução do objeto do presente Edital.</w:t>
      </w:r>
      <w:r w:rsidR="00664302">
        <w:rPr>
          <w:rFonts w:asciiTheme="minorHAnsi" w:hAnsiTheme="minorHAnsi" w:cstheme="minorHAnsi"/>
          <w:sz w:val="24"/>
          <w:szCs w:val="24"/>
        </w:rPr>
        <w:t xml:space="preserve"> </w:t>
      </w:r>
    </w:p>
    <w:p w14:paraId="6FED5A41" w14:textId="0DCD4829" w:rsidR="006B0264" w:rsidRPr="00EE3F19" w:rsidRDefault="00ED157A" w:rsidP="00425DDD">
      <w:pPr>
        <w:pStyle w:val="PargrafodaLista"/>
        <w:spacing w:before="120" w:after="0"/>
        <w:ind w:left="0"/>
        <w:jc w:val="both"/>
        <w:rPr>
          <w:rFonts w:asciiTheme="minorHAnsi" w:hAnsiTheme="minorHAnsi" w:cstheme="minorHAnsi"/>
          <w:sz w:val="24"/>
          <w:szCs w:val="24"/>
        </w:rPr>
      </w:pPr>
      <w:r w:rsidRPr="00EE3F19">
        <w:rPr>
          <w:rFonts w:asciiTheme="minorHAnsi" w:hAnsiTheme="minorHAnsi" w:cstheme="minorHAnsi"/>
          <w:b/>
          <w:bCs/>
          <w:sz w:val="24"/>
          <w:szCs w:val="24"/>
        </w:rPr>
        <w:t>1</w:t>
      </w:r>
      <w:r w:rsidR="00912821">
        <w:rPr>
          <w:rFonts w:asciiTheme="minorHAnsi" w:hAnsiTheme="minorHAnsi" w:cstheme="minorHAnsi"/>
          <w:b/>
          <w:bCs/>
          <w:sz w:val="24"/>
          <w:szCs w:val="24"/>
        </w:rPr>
        <w:t>7</w:t>
      </w:r>
      <w:r w:rsidRPr="00EE3F19">
        <w:rPr>
          <w:rFonts w:asciiTheme="minorHAnsi" w:hAnsiTheme="minorHAnsi" w:cstheme="minorHAnsi"/>
          <w:b/>
          <w:bCs/>
          <w:sz w:val="24"/>
          <w:szCs w:val="24"/>
        </w:rPr>
        <w:t>.</w:t>
      </w:r>
      <w:r w:rsidR="00425DDD">
        <w:rPr>
          <w:rFonts w:asciiTheme="minorHAnsi" w:hAnsiTheme="minorHAnsi" w:cstheme="minorHAnsi"/>
          <w:b/>
          <w:bCs/>
          <w:sz w:val="24"/>
          <w:szCs w:val="24"/>
        </w:rPr>
        <w:t>2</w:t>
      </w:r>
      <w:r w:rsidRPr="00EE3F19">
        <w:rPr>
          <w:rFonts w:asciiTheme="minorHAnsi" w:hAnsiTheme="minorHAnsi" w:cstheme="minorHAnsi"/>
          <w:b/>
          <w:bCs/>
          <w:sz w:val="24"/>
          <w:szCs w:val="24"/>
        </w:rPr>
        <w:t>.</w:t>
      </w:r>
      <w:r w:rsidRPr="00EE3F19">
        <w:rPr>
          <w:rFonts w:asciiTheme="minorHAnsi" w:hAnsiTheme="minorHAnsi" w:cstheme="minorHAnsi"/>
          <w:sz w:val="24"/>
          <w:szCs w:val="24"/>
        </w:rPr>
        <w:t xml:space="preserve"> O CAU/GO poderá recusar a concessão de PATROCÍNIO sempre que, mesmos apresentad</w:t>
      </w:r>
      <w:r w:rsidR="00425DDD">
        <w:rPr>
          <w:rFonts w:asciiTheme="minorHAnsi" w:hAnsiTheme="minorHAnsi" w:cstheme="minorHAnsi"/>
          <w:sz w:val="24"/>
          <w:szCs w:val="24"/>
        </w:rPr>
        <w:t>a</w:t>
      </w:r>
      <w:r w:rsidRPr="00EE3F19">
        <w:rPr>
          <w:rFonts w:asciiTheme="minorHAnsi" w:hAnsiTheme="minorHAnsi" w:cstheme="minorHAnsi"/>
          <w:sz w:val="24"/>
          <w:szCs w:val="24"/>
        </w:rPr>
        <w:t xml:space="preserve">s as contas </w:t>
      </w:r>
      <w:r w:rsidR="00425DDD">
        <w:rPr>
          <w:rFonts w:asciiTheme="minorHAnsi" w:hAnsiTheme="minorHAnsi" w:cstheme="minorHAnsi"/>
          <w:sz w:val="24"/>
          <w:szCs w:val="24"/>
        </w:rPr>
        <w:t xml:space="preserve">de </w:t>
      </w:r>
      <w:r w:rsidRPr="00EE3F19">
        <w:rPr>
          <w:rFonts w:asciiTheme="minorHAnsi" w:hAnsiTheme="minorHAnsi" w:cstheme="minorHAnsi"/>
          <w:sz w:val="24"/>
          <w:szCs w:val="24"/>
        </w:rPr>
        <w:t>convênios anteriores e pendentes de exames, constatem-se deficiências na execução do objeto ou na própria prestação de contas.</w:t>
      </w:r>
    </w:p>
    <w:p w14:paraId="3ADAD99B" w14:textId="57D7DF83" w:rsidR="006B0264" w:rsidRPr="00EE3F19" w:rsidRDefault="00ED157A" w:rsidP="00425DDD">
      <w:pPr>
        <w:pStyle w:val="Standard"/>
        <w:spacing w:before="12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w:t>
      </w:r>
      <w:r w:rsidR="00F01858">
        <w:rPr>
          <w:rFonts w:asciiTheme="minorHAnsi" w:hAnsiTheme="minorHAnsi" w:cstheme="minorHAnsi"/>
          <w:b/>
          <w:bCs/>
        </w:rPr>
        <w:t>3</w:t>
      </w:r>
      <w:r w:rsidRPr="00EE3F19">
        <w:rPr>
          <w:rFonts w:asciiTheme="minorHAnsi" w:hAnsiTheme="minorHAnsi" w:cstheme="minorHAnsi"/>
          <w:b/>
          <w:bCs/>
        </w:rPr>
        <w:t xml:space="preserve">. </w:t>
      </w:r>
      <w:r w:rsidRPr="0041710C">
        <w:rPr>
          <w:rFonts w:asciiTheme="minorHAnsi" w:hAnsiTheme="minorHAnsi" w:cstheme="minorHAnsi"/>
          <w:b/>
          <w:bCs/>
        </w:rPr>
        <w:t xml:space="preserve">O CAU/GO patrocinará evento ou produção em até </w:t>
      </w:r>
      <w:r w:rsidR="006B647C" w:rsidRPr="0041710C">
        <w:rPr>
          <w:rFonts w:asciiTheme="minorHAnsi" w:hAnsiTheme="minorHAnsi" w:cstheme="minorHAnsi"/>
          <w:b/>
          <w:bCs/>
        </w:rPr>
        <w:t>10</w:t>
      </w:r>
      <w:r w:rsidRPr="0041710C">
        <w:rPr>
          <w:rFonts w:asciiTheme="minorHAnsi" w:hAnsiTheme="minorHAnsi" w:cstheme="minorHAnsi"/>
          <w:b/>
          <w:bCs/>
        </w:rPr>
        <w:t>0% (c</w:t>
      </w:r>
      <w:r w:rsidR="006B647C" w:rsidRPr="0041710C">
        <w:rPr>
          <w:rFonts w:asciiTheme="minorHAnsi" w:hAnsiTheme="minorHAnsi" w:cstheme="minorHAnsi"/>
          <w:b/>
          <w:bCs/>
        </w:rPr>
        <w:t>em p</w:t>
      </w:r>
      <w:r w:rsidRPr="0041710C">
        <w:rPr>
          <w:rFonts w:asciiTheme="minorHAnsi" w:hAnsiTheme="minorHAnsi" w:cstheme="minorHAnsi"/>
          <w:b/>
          <w:bCs/>
        </w:rPr>
        <w:t>or cento) do orçamento</w:t>
      </w:r>
      <w:r w:rsidRPr="00EE3F19">
        <w:rPr>
          <w:rFonts w:asciiTheme="minorHAnsi" w:hAnsiTheme="minorHAnsi" w:cstheme="minorHAnsi"/>
        </w:rPr>
        <w:t xml:space="preserve"> </w:t>
      </w:r>
      <w:r w:rsidRPr="0041710C">
        <w:rPr>
          <w:rFonts w:asciiTheme="minorHAnsi" w:hAnsiTheme="minorHAnsi" w:cstheme="minorHAnsi"/>
          <w:b/>
          <w:bCs/>
        </w:rPr>
        <w:t>total do projeto apresentad</w:t>
      </w:r>
      <w:r w:rsidR="006B647C" w:rsidRPr="0041710C">
        <w:rPr>
          <w:rFonts w:asciiTheme="minorHAnsi" w:hAnsiTheme="minorHAnsi" w:cstheme="minorHAnsi"/>
          <w:b/>
          <w:bCs/>
        </w:rPr>
        <w:t>o</w:t>
      </w:r>
      <w:r w:rsidR="008059A1" w:rsidRPr="0041710C">
        <w:rPr>
          <w:rFonts w:asciiTheme="minorHAnsi" w:hAnsiTheme="minorHAnsi" w:cstheme="minorHAnsi"/>
          <w:b/>
          <w:bCs/>
        </w:rPr>
        <w:t xml:space="preserve"> por cada proponente</w:t>
      </w:r>
      <w:r w:rsidRPr="00EE3F19">
        <w:rPr>
          <w:rFonts w:asciiTheme="minorHAnsi" w:hAnsiTheme="minorHAnsi" w:cstheme="minorHAnsi"/>
        </w:rPr>
        <w:t>.</w:t>
      </w:r>
    </w:p>
    <w:p w14:paraId="12D23B37" w14:textId="6B7AE282" w:rsidR="006B0264" w:rsidRDefault="00ED157A" w:rsidP="00425DDD">
      <w:pPr>
        <w:pStyle w:val="Standard"/>
        <w:spacing w:before="12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w:t>
      </w:r>
      <w:r w:rsidR="00F01858">
        <w:rPr>
          <w:rFonts w:asciiTheme="minorHAnsi" w:hAnsiTheme="minorHAnsi" w:cstheme="minorHAnsi"/>
          <w:b/>
          <w:bCs/>
        </w:rPr>
        <w:t>4</w:t>
      </w:r>
      <w:r w:rsidRPr="00EE3F19">
        <w:rPr>
          <w:rFonts w:asciiTheme="minorHAnsi" w:hAnsiTheme="minorHAnsi" w:cstheme="minorHAnsi"/>
        </w:rPr>
        <w:t>. Os recursos recebidos pela proponente serão depositados em conta corrente ativa específica em instituição financeira oficial, com mesmo CNPJ informado na inscrição, na qual será efetuado o repasse do recurso de patrocínio aprovado.</w:t>
      </w:r>
    </w:p>
    <w:p w14:paraId="64508505" w14:textId="34570D9E" w:rsidR="003A3DF0" w:rsidRDefault="003A3DF0" w:rsidP="003A3DF0">
      <w:pPr>
        <w:pStyle w:val="Standard"/>
        <w:spacing w:before="120" w:line="276" w:lineRule="auto"/>
        <w:ind w:left="709"/>
        <w:jc w:val="both"/>
        <w:rPr>
          <w:rFonts w:asciiTheme="minorHAnsi" w:hAnsiTheme="minorHAnsi" w:cs="Adobe Clean DC"/>
          <w:color w:val="000000"/>
          <w:kern w:val="0"/>
        </w:rPr>
      </w:pPr>
      <w:r w:rsidRPr="003A3DF0">
        <w:rPr>
          <w:rFonts w:asciiTheme="minorHAnsi" w:hAnsiTheme="minorHAnsi" w:cs="Adobe Clean DC"/>
          <w:b/>
          <w:bCs/>
          <w:color w:val="000000"/>
          <w:kern w:val="0"/>
        </w:rPr>
        <w:t>17.4.1.</w:t>
      </w:r>
      <w:r w:rsidRPr="003A3DF0">
        <w:rPr>
          <w:rFonts w:asciiTheme="minorHAnsi" w:hAnsiTheme="minorHAnsi" w:cs="Adobe Clean DC"/>
          <w:color w:val="000000"/>
          <w:kern w:val="0"/>
        </w:rPr>
        <w:t xml:space="preserve"> Os recursos serão aplicados em caderneta de poupança, fundo de aplicação financeira de curto prazo ou operação de mercado aberto lastreada em títulos da dívida pública, mediante avaliação do investimento mais vantajoso, enquanto não empregados na sua finalidade.</w:t>
      </w:r>
    </w:p>
    <w:p w14:paraId="0AB24782" w14:textId="77777777" w:rsidR="00D573E8" w:rsidRPr="003A3DF0" w:rsidRDefault="00D573E8" w:rsidP="003A3DF0">
      <w:pPr>
        <w:pStyle w:val="Standard"/>
        <w:spacing w:before="120" w:line="276" w:lineRule="auto"/>
        <w:ind w:left="709"/>
        <w:jc w:val="both"/>
        <w:rPr>
          <w:rFonts w:asciiTheme="minorHAnsi" w:hAnsiTheme="minorHAnsi" w:cstheme="minorHAnsi"/>
        </w:rPr>
      </w:pPr>
    </w:p>
    <w:p w14:paraId="0F22310D" w14:textId="67FBD7EA" w:rsidR="006B0264" w:rsidRPr="00EE3F19" w:rsidRDefault="00ED157A" w:rsidP="00425DDD">
      <w:pPr>
        <w:pStyle w:val="Standard"/>
        <w:spacing w:before="120" w:line="276" w:lineRule="auto"/>
        <w:jc w:val="both"/>
        <w:rPr>
          <w:rFonts w:asciiTheme="minorHAnsi" w:hAnsiTheme="minorHAnsi" w:cstheme="minorHAnsi"/>
        </w:rPr>
      </w:pPr>
      <w:r w:rsidRPr="00EE3F19">
        <w:rPr>
          <w:rFonts w:asciiTheme="minorHAnsi" w:hAnsiTheme="minorHAnsi" w:cstheme="minorHAnsi"/>
          <w:b/>
          <w:bCs/>
        </w:rPr>
        <w:lastRenderedPageBreak/>
        <w:t>1</w:t>
      </w:r>
      <w:r w:rsidR="00912821">
        <w:rPr>
          <w:rFonts w:asciiTheme="minorHAnsi" w:hAnsiTheme="minorHAnsi" w:cstheme="minorHAnsi"/>
          <w:b/>
          <w:bCs/>
        </w:rPr>
        <w:t>7</w:t>
      </w:r>
      <w:r w:rsidRPr="00EE3F19">
        <w:rPr>
          <w:rFonts w:asciiTheme="minorHAnsi" w:hAnsiTheme="minorHAnsi" w:cstheme="minorHAnsi"/>
          <w:b/>
          <w:bCs/>
        </w:rPr>
        <w:t>.</w:t>
      </w:r>
      <w:r w:rsidR="00F01858">
        <w:rPr>
          <w:rFonts w:asciiTheme="minorHAnsi" w:hAnsiTheme="minorHAnsi" w:cstheme="minorHAnsi"/>
          <w:b/>
          <w:bCs/>
        </w:rPr>
        <w:t>5</w:t>
      </w:r>
      <w:r w:rsidRPr="00EE3F19">
        <w:rPr>
          <w:rFonts w:asciiTheme="minorHAnsi" w:hAnsiTheme="minorHAnsi" w:cstheme="minorHAnsi"/>
          <w:b/>
          <w:bCs/>
        </w:rPr>
        <w:t>.</w:t>
      </w:r>
      <w:r w:rsidRPr="00EE3F19">
        <w:rPr>
          <w:rFonts w:asciiTheme="minorHAnsi" w:hAnsiTheme="minorHAnsi" w:cstheme="minorHAnsi"/>
        </w:rPr>
        <w:t xml:space="preserve"> A proponente deverá reservar uma conta </w:t>
      </w:r>
      <w:r w:rsidR="003A3DF0">
        <w:rPr>
          <w:rFonts w:asciiTheme="minorHAnsi" w:hAnsiTheme="minorHAnsi" w:cstheme="minorHAnsi"/>
        </w:rPr>
        <w:t xml:space="preserve">corrente </w:t>
      </w:r>
      <w:r w:rsidRPr="00EE3F19">
        <w:rPr>
          <w:rFonts w:asciiTheme="minorHAnsi" w:hAnsiTheme="minorHAnsi" w:cstheme="minorHAnsi"/>
        </w:rPr>
        <w:t>específica para o patrocínio, com saldo inicial em zero, comprovado pela apresentação de extrato da conta</w:t>
      </w:r>
      <w:r w:rsidR="00D573E8">
        <w:rPr>
          <w:rFonts w:asciiTheme="minorHAnsi" w:hAnsiTheme="minorHAnsi" w:cstheme="minorHAnsi"/>
        </w:rPr>
        <w:t xml:space="preserve"> a ser encaminhado antes do repasse do recurso</w:t>
      </w:r>
      <w:r w:rsidRPr="00EE3F19">
        <w:rPr>
          <w:rFonts w:asciiTheme="minorHAnsi" w:hAnsiTheme="minorHAnsi" w:cstheme="minorHAnsi"/>
        </w:rPr>
        <w:t>.</w:t>
      </w:r>
    </w:p>
    <w:p w14:paraId="2DC08BED" w14:textId="6306E319" w:rsidR="006B0264" w:rsidRPr="00824C04" w:rsidRDefault="00ED157A" w:rsidP="000874C9">
      <w:pPr>
        <w:pStyle w:val="Standard"/>
        <w:spacing w:before="80" w:line="276" w:lineRule="auto"/>
        <w:jc w:val="both"/>
        <w:rPr>
          <w:rFonts w:asciiTheme="minorHAnsi" w:hAnsiTheme="minorHAnsi" w:cstheme="minorHAnsi"/>
        </w:rPr>
      </w:pPr>
      <w:r w:rsidRPr="00EE3F19">
        <w:rPr>
          <w:rFonts w:asciiTheme="minorHAnsi" w:hAnsiTheme="minorHAnsi" w:cstheme="minorHAnsi"/>
          <w:b/>
          <w:bCs/>
          <w:color w:val="000000"/>
          <w:shd w:val="clear" w:color="auto" w:fill="FFFFFF"/>
        </w:rPr>
        <w:t>1</w:t>
      </w:r>
      <w:r w:rsidR="00912821">
        <w:rPr>
          <w:rFonts w:asciiTheme="minorHAnsi" w:hAnsiTheme="minorHAnsi" w:cstheme="minorHAnsi"/>
          <w:b/>
          <w:bCs/>
          <w:color w:val="000000"/>
          <w:shd w:val="clear" w:color="auto" w:fill="FFFFFF"/>
        </w:rPr>
        <w:t>7</w:t>
      </w:r>
      <w:r w:rsidRPr="00EE3F19">
        <w:rPr>
          <w:rFonts w:asciiTheme="minorHAnsi" w:hAnsiTheme="minorHAnsi" w:cstheme="minorHAnsi"/>
          <w:b/>
          <w:bCs/>
          <w:color w:val="000000"/>
          <w:shd w:val="clear" w:color="auto" w:fill="FFFFFF"/>
        </w:rPr>
        <w:t>.</w:t>
      </w:r>
      <w:r w:rsidR="00F01858">
        <w:rPr>
          <w:rFonts w:asciiTheme="minorHAnsi" w:hAnsiTheme="minorHAnsi" w:cstheme="minorHAnsi"/>
          <w:b/>
          <w:bCs/>
          <w:color w:val="000000"/>
          <w:shd w:val="clear" w:color="auto" w:fill="FFFFFF"/>
        </w:rPr>
        <w:t>6</w:t>
      </w:r>
      <w:r w:rsidRPr="00EE3F19">
        <w:rPr>
          <w:rFonts w:asciiTheme="minorHAnsi" w:hAnsiTheme="minorHAnsi" w:cstheme="minorHAnsi"/>
          <w:b/>
          <w:bCs/>
          <w:color w:val="000000"/>
          <w:shd w:val="clear" w:color="auto" w:fill="FFFFFF"/>
        </w:rPr>
        <w:t>.</w:t>
      </w:r>
      <w:r w:rsidRPr="00EE3F19">
        <w:rPr>
          <w:rFonts w:asciiTheme="minorHAnsi" w:hAnsiTheme="minorHAnsi" w:cstheme="minorHAnsi"/>
          <w:color w:val="000000"/>
          <w:shd w:val="clear" w:color="auto" w:fill="FFFFFF"/>
        </w:rPr>
        <w:t xml:space="preserve"> </w:t>
      </w:r>
      <w:r w:rsidRPr="00824C04">
        <w:rPr>
          <w:rFonts w:asciiTheme="minorHAnsi" w:hAnsiTheme="minorHAnsi" w:cstheme="minorHAnsi"/>
          <w:color w:val="000000"/>
          <w:shd w:val="clear" w:color="auto" w:fill="FFFFFF"/>
        </w:rPr>
        <w:t>A proponente deverá informar os dados bancários da conta</w:t>
      </w:r>
      <w:r w:rsidR="00912821" w:rsidRPr="00824C04">
        <w:rPr>
          <w:rFonts w:asciiTheme="minorHAnsi" w:hAnsiTheme="minorHAnsi" w:cstheme="minorHAnsi"/>
          <w:color w:val="000000"/>
          <w:shd w:val="clear" w:color="auto" w:fill="FFFFFF"/>
        </w:rPr>
        <w:t xml:space="preserve"> corrente</w:t>
      </w:r>
      <w:r w:rsidRPr="00824C04">
        <w:rPr>
          <w:rFonts w:asciiTheme="minorHAnsi" w:hAnsiTheme="minorHAnsi" w:cstheme="minorHAnsi"/>
          <w:color w:val="000000"/>
          <w:shd w:val="clear" w:color="auto" w:fill="FFFFFF"/>
        </w:rPr>
        <w:t xml:space="preserve"> específica para o patrocínio aprovado (Banco, nº do Banco, nº da Agência e nº da conta corrente), </w:t>
      </w:r>
      <w:r w:rsidRPr="00824C04">
        <w:rPr>
          <w:rFonts w:asciiTheme="minorHAnsi" w:hAnsiTheme="minorHAnsi" w:cstheme="minorHAnsi"/>
          <w:b/>
          <w:bCs/>
          <w:color w:val="000000"/>
          <w:shd w:val="clear" w:color="auto" w:fill="FFFFFF"/>
        </w:rPr>
        <w:t>em até 0</w:t>
      </w:r>
      <w:r w:rsidR="00F01858" w:rsidRPr="00824C04">
        <w:rPr>
          <w:rFonts w:asciiTheme="minorHAnsi" w:hAnsiTheme="minorHAnsi" w:cstheme="minorHAnsi"/>
          <w:b/>
          <w:bCs/>
          <w:color w:val="000000"/>
          <w:shd w:val="clear" w:color="auto" w:fill="FFFFFF"/>
        </w:rPr>
        <w:t>5</w:t>
      </w:r>
      <w:r w:rsidRPr="00824C04">
        <w:rPr>
          <w:rFonts w:asciiTheme="minorHAnsi" w:hAnsiTheme="minorHAnsi" w:cstheme="minorHAnsi"/>
          <w:b/>
          <w:bCs/>
          <w:color w:val="000000"/>
          <w:shd w:val="clear" w:color="auto" w:fill="FFFFFF"/>
        </w:rPr>
        <w:t xml:space="preserve"> (</w:t>
      </w:r>
      <w:r w:rsidR="00F01858" w:rsidRPr="00824C04">
        <w:rPr>
          <w:rFonts w:asciiTheme="minorHAnsi" w:hAnsiTheme="minorHAnsi" w:cstheme="minorHAnsi"/>
          <w:b/>
          <w:bCs/>
          <w:color w:val="000000"/>
          <w:shd w:val="clear" w:color="auto" w:fill="FFFFFF"/>
        </w:rPr>
        <w:t>cinco</w:t>
      </w:r>
      <w:r w:rsidRPr="00824C04">
        <w:rPr>
          <w:rFonts w:asciiTheme="minorHAnsi" w:hAnsiTheme="minorHAnsi" w:cstheme="minorHAnsi"/>
          <w:b/>
          <w:bCs/>
          <w:color w:val="000000"/>
          <w:shd w:val="clear" w:color="auto" w:fill="FFFFFF"/>
        </w:rPr>
        <w:t>) dias antes da assinatura do Termo de Fomento</w:t>
      </w:r>
      <w:r w:rsidRPr="00824C04">
        <w:rPr>
          <w:rFonts w:asciiTheme="minorHAnsi" w:hAnsiTheme="minorHAnsi" w:cstheme="minorHAnsi"/>
          <w:color w:val="000000"/>
          <w:shd w:val="clear" w:color="auto" w:fill="FFFFFF"/>
        </w:rPr>
        <w:t>.</w:t>
      </w:r>
    </w:p>
    <w:p w14:paraId="4EC4D285" w14:textId="592EBAC3" w:rsidR="006B0264" w:rsidRPr="00EE3F19" w:rsidRDefault="00ED157A" w:rsidP="000874C9">
      <w:pPr>
        <w:pStyle w:val="Standard"/>
        <w:spacing w:before="8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w:t>
      </w:r>
      <w:r w:rsidR="00F01858">
        <w:rPr>
          <w:rFonts w:asciiTheme="minorHAnsi" w:hAnsiTheme="minorHAnsi" w:cstheme="minorHAnsi"/>
          <w:b/>
          <w:bCs/>
        </w:rPr>
        <w:t>7</w:t>
      </w:r>
      <w:r w:rsidRPr="00EE3F19">
        <w:rPr>
          <w:rFonts w:asciiTheme="minorHAnsi" w:hAnsiTheme="minorHAnsi" w:cstheme="minorHAnsi"/>
        </w:rPr>
        <w:t xml:space="preserve">. Os recursos serão depositados pelo CAU/GO na conta da entidade proponente em até </w:t>
      </w:r>
      <w:r w:rsidRPr="00EE3F19">
        <w:rPr>
          <w:rFonts w:asciiTheme="minorHAnsi" w:hAnsiTheme="minorHAnsi" w:cstheme="minorHAnsi"/>
          <w:b/>
          <w:bCs/>
        </w:rPr>
        <w:t xml:space="preserve">10 </w:t>
      </w:r>
      <w:r w:rsidR="00604A49">
        <w:rPr>
          <w:rFonts w:asciiTheme="minorHAnsi" w:hAnsiTheme="minorHAnsi" w:cstheme="minorHAnsi"/>
          <w:b/>
          <w:bCs/>
        </w:rPr>
        <w:t xml:space="preserve">(dez) </w:t>
      </w:r>
      <w:r w:rsidRPr="00EE3F19">
        <w:rPr>
          <w:rFonts w:asciiTheme="minorHAnsi" w:hAnsiTheme="minorHAnsi" w:cstheme="minorHAnsi"/>
          <w:b/>
          <w:bCs/>
        </w:rPr>
        <w:t>dias</w:t>
      </w:r>
      <w:r w:rsidRPr="00EE3F19">
        <w:rPr>
          <w:rFonts w:asciiTheme="minorHAnsi" w:hAnsiTheme="minorHAnsi" w:cstheme="minorHAnsi"/>
        </w:rPr>
        <w:t xml:space="preserve"> úteis após a assinatura do Termo de Fomento, e enquanto não forem empregados na finalidade indicada na proposta, devem ser aplicados em </w:t>
      </w:r>
      <w:r w:rsidR="00604A49">
        <w:rPr>
          <w:rFonts w:asciiTheme="minorHAnsi" w:hAnsiTheme="minorHAnsi" w:cstheme="minorHAnsi"/>
        </w:rPr>
        <w:t xml:space="preserve">investimento </w:t>
      </w:r>
      <w:r w:rsidR="00E74CF4">
        <w:rPr>
          <w:rFonts w:asciiTheme="minorHAnsi" w:hAnsiTheme="minorHAnsi" w:cstheme="minorHAnsi"/>
        </w:rPr>
        <w:t xml:space="preserve">mais vantajoso, conforme item 17.4.1, </w:t>
      </w:r>
      <w:r w:rsidRPr="00EE3F19">
        <w:rPr>
          <w:rFonts w:asciiTheme="minorHAnsi" w:hAnsiTheme="minorHAnsi" w:cstheme="minorHAnsi"/>
        </w:rPr>
        <w:t>de instituição financeira oficial, sendo que em caso de devolução dos recursos ao CAU/GO, estes deverão ser restituídos com a respectiva atualização.</w:t>
      </w:r>
    </w:p>
    <w:p w14:paraId="6FCD26D5" w14:textId="0EB5D3D2" w:rsidR="006B0264" w:rsidRPr="00EE3F19" w:rsidRDefault="00ED157A" w:rsidP="000874C9">
      <w:pPr>
        <w:pStyle w:val="Standard"/>
        <w:spacing w:before="8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w:t>
      </w:r>
      <w:r w:rsidR="00F01858">
        <w:rPr>
          <w:rFonts w:asciiTheme="minorHAnsi" w:hAnsiTheme="minorHAnsi" w:cstheme="minorHAnsi"/>
          <w:b/>
          <w:bCs/>
        </w:rPr>
        <w:t>8</w:t>
      </w:r>
      <w:r w:rsidRPr="00EE3F19">
        <w:rPr>
          <w:rFonts w:asciiTheme="minorHAnsi" w:hAnsiTheme="minorHAnsi" w:cstheme="minorHAnsi"/>
          <w:b/>
          <w:bCs/>
        </w:rPr>
        <w:t>.</w:t>
      </w:r>
      <w:r w:rsidRPr="00EE3F19">
        <w:rPr>
          <w:rFonts w:asciiTheme="minorHAnsi" w:hAnsiTheme="minorHAnsi" w:cstheme="minorHAnsi"/>
        </w:rPr>
        <w:t xml:space="preserve"> Os rendimentos das aplicações financeiras serão obrigatoriamente aplicados no objeto do patrocínio, estando sujeitos </w:t>
      </w:r>
      <w:r w:rsidR="00604A49">
        <w:rPr>
          <w:rFonts w:asciiTheme="minorHAnsi" w:hAnsiTheme="minorHAnsi" w:cstheme="minorHAnsi"/>
        </w:rPr>
        <w:t>à</w:t>
      </w:r>
      <w:r w:rsidRPr="00EE3F19">
        <w:rPr>
          <w:rFonts w:asciiTheme="minorHAnsi" w:hAnsiTheme="minorHAnsi" w:cstheme="minorHAnsi"/>
        </w:rPr>
        <w:t>s mesmas condições de prestação de contas exigidas para os recursos transferidos.</w:t>
      </w:r>
    </w:p>
    <w:p w14:paraId="3C018041" w14:textId="421B389B" w:rsidR="006B0264" w:rsidRPr="00EE3F19" w:rsidRDefault="00ED157A" w:rsidP="000874C9">
      <w:pPr>
        <w:pStyle w:val="Standard"/>
        <w:spacing w:before="8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w:t>
      </w:r>
      <w:r w:rsidR="00F01858">
        <w:rPr>
          <w:rFonts w:asciiTheme="minorHAnsi" w:hAnsiTheme="minorHAnsi" w:cstheme="minorHAnsi"/>
          <w:b/>
          <w:bCs/>
        </w:rPr>
        <w:t>9</w:t>
      </w:r>
      <w:r w:rsidRPr="00EE3F19">
        <w:rPr>
          <w:rFonts w:asciiTheme="minorHAnsi" w:hAnsiTheme="minorHAnsi" w:cstheme="minorHAnsi"/>
          <w:b/>
          <w:bCs/>
        </w:rPr>
        <w:t>.</w:t>
      </w:r>
      <w:r w:rsidRPr="00EE3F19">
        <w:rPr>
          <w:rFonts w:asciiTheme="minorHAnsi" w:hAnsiTheme="minorHAnsi" w:cstheme="minorHAnsi"/>
        </w:rPr>
        <w:t xml:space="preserve"> Poderão ser pagas com recursos vinculados ao patrocínio, desde que aprovadas no Plano de Trabalho, as despesas com:</w:t>
      </w:r>
    </w:p>
    <w:p w14:paraId="04033EFB" w14:textId="77777777" w:rsidR="006B0264" w:rsidRPr="00EE3F19" w:rsidRDefault="00ED157A" w:rsidP="007F2FDF">
      <w:pPr>
        <w:pStyle w:val="PargrafodaLista"/>
        <w:numPr>
          <w:ilvl w:val="0"/>
          <w:numId w:val="36"/>
        </w:numPr>
        <w:spacing w:after="0"/>
        <w:ind w:hanging="85"/>
        <w:jc w:val="both"/>
        <w:rPr>
          <w:rFonts w:asciiTheme="minorHAnsi" w:hAnsiTheme="minorHAnsi" w:cstheme="minorHAnsi"/>
          <w:sz w:val="24"/>
          <w:szCs w:val="24"/>
        </w:rPr>
      </w:pPr>
      <w:r w:rsidRPr="00EE3F19">
        <w:rPr>
          <w:rFonts w:asciiTheme="minorHAnsi" w:hAnsiTheme="minorHAnsi" w:cstheme="minorHAnsi"/>
          <w:sz w:val="24"/>
          <w:szCs w:val="24"/>
        </w:rPr>
        <w:t>Aluguel de espaço físico ou locação de equipamentos, incluindo som, imagem e mídia para a realização do objeto do convênio;</w:t>
      </w:r>
    </w:p>
    <w:p w14:paraId="0B93E69F" w14:textId="77777777" w:rsidR="006B0264" w:rsidRPr="00EE3F19" w:rsidRDefault="00ED157A" w:rsidP="007F2FDF">
      <w:pPr>
        <w:pStyle w:val="PargrafodaLista"/>
        <w:numPr>
          <w:ilvl w:val="0"/>
          <w:numId w:val="36"/>
        </w:numPr>
        <w:spacing w:after="0"/>
        <w:ind w:hanging="85"/>
        <w:jc w:val="both"/>
        <w:rPr>
          <w:rFonts w:asciiTheme="minorHAnsi" w:hAnsiTheme="minorHAnsi" w:cstheme="minorHAnsi"/>
          <w:sz w:val="24"/>
          <w:szCs w:val="24"/>
        </w:rPr>
      </w:pPr>
      <w:r w:rsidRPr="00EE3F19">
        <w:rPr>
          <w:rFonts w:asciiTheme="minorHAnsi" w:hAnsiTheme="minorHAnsi" w:cstheme="minorHAnsi"/>
          <w:sz w:val="24"/>
          <w:szCs w:val="24"/>
        </w:rPr>
        <w:t>Aquisição de material didático para uso no objeto do convênio;</w:t>
      </w:r>
    </w:p>
    <w:p w14:paraId="44032785" w14:textId="77777777" w:rsidR="006B0264" w:rsidRPr="00EE3F19" w:rsidRDefault="00ED157A" w:rsidP="007F2FDF">
      <w:pPr>
        <w:pStyle w:val="PargrafodaLista"/>
        <w:numPr>
          <w:ilvl w:val="0"/>
          <w:numId w:val="36"/>
        </w:numPr>
        <w:spacing w:after="0"/>
        <w:ind w:hanging="85"/>
        <w:jc w:val="both"/>
        <w:rPr>
          <w:rFonts w:asciiTheme="minorHAnsi" w:hAnsiTheme="minorHAnsi" w:cstheme="minorHAnsi"/>
          <w:sz w:val="24"/>
          <w:szCs w:val="24"/>
        </w:rPr>
      </w:pPr>
      <w:r w:rsidRPr="00EE3F19">
        <w:rPr>
          <w:rFonts w:asciiTheme="minorHAnsi" w:hAnsiTheme="minorHAnsi" w:cstheme="minorHAnsi"/>
          <w:sz w:val="24"/>
          <w:szCs w:val="24"/>
        </w:rPr>
        <w:t>Diárias referentes a deslocamento, hospedagem e alimentação nos casos em que a execução do objeto da parceria assim o exija;</w:t>
      </w:r>
    </w:p>
    <w:p w14:paraId="480FF747" w14:textId="77777777" w:rsidR="006B0264" w:rsidRPr="00EE3F19" w:rsidRDefault="00ED157A" w:rsidP="007F2FDF">
      <w:pPr>
        <w:pStyle w:val="PargrafodaLista"/>
        <w:numPr>
          <w:ilvl w:val="0"/>
          <w:numId w:val="36"/>
        </w:numPr>
        <w:spacing w:after="0"/>
        <w:ind w:hanging="85"/>
        <w:jc w:val="both"/>
        <w:rPr>
          <w:rFonts w:asciiTheme="minorHAnsi" w:hAnsiTheme="minorHAnsi" w:cstheme="minorHAnsi"/>
          <w:sz w:val="24"/>
          <w:szCs w:val="24"/>
        </w:rPr>
      </w:pPr>
      <w:r w:rsidRPr="00EE3F19">
        <w:rPr>
          <w:rFonts w:asciiTheme="minorHAnsi" w:hAnsiTheme="minorHAnsi" w:cstheme="minorHAnsi"/>
          <w:sz w:val="24"/>
          <w:szCs w:val="24"/>
        </w:rPr>
        <w:t>Contratação de assessoria e ou consultoria técnica, seja pessoa física ou jurídica, para a realização ou promoção de evento, palestra e/ou cursos relacionados, no período de execução do objeto do convênio, desde que previamente comprovada a vantajosidade da contratação a partir de pesquisa de mercado;</w:t>
      </w:r>
    </w:p>
    <w:p w14:paraId="278E3018" w14:textId="77777777" w:rsidR="006B0264" w:rsidRPr="00C8532E" w:rsidRDefault="00ED157A" w:rsidP="007F2FDF">
      <w:pPr>
        <w:pStyle w:val="PargrafodaLista"/>
        <w:numPr>
          <w:ilvl w:val="0"/>
          <w:numId w:val="36"/>
        </w:numPr>
        <w:spacing w:after="0"/>
        <w:ind w:hanging="85"/>
        <w:jc w:val="both"/>
        <w:rPr>
          <w:rFonts w:asciiTheme="minorHAnsi" w:hAnsiTheme="minorHAnsi" w:cstheme="minorHAnsi"/>
          <w:sz w:val="24"/>
          <w:szCs w:val="24"/>
        </w:rPr>
      </w:pPr>
      <w:r w:rsidRPr="00C8532E">
        <w:rPr>
          <w:rFonts w:asciiTheme="minorHAnsi" w:hAnsiTheme="minorHAnsi" w:cstheme="minorHAnsi"/>
          <w:sz w:val="24"/>
          <w:szCs w:val="24"/>
        </w:rPr>
        <w:t>Contratação de serviços de logística e transporte de pessoas, e/ou material, para a realização dos eventos objetos do convênio;</w:t>
      </w:r>
    </w:p>
    <w:p w14:paraId="14D7BF45" w14:textId="77777777" w:rsidR="006B0264" w:rsidRPr="00C8532E" w:rsidRDefault="00ED157A" w:rsidP="007F2FDF">
      <w:pPr>
        <w:pStyle w:val="PargrafodaLista"/>
        <w:numPr>
          <w:ilvl w:val="0"/>
          <w:numId w:val="36"/>
        </w:numPr>
        <w:spacing w:after="0"/>
        <w:ind w:hanging="85"/>
        <w:jc w:val="both"/>
        <w:rPr>
          <w:rFonts w:asciiTheme="minorHAnsi" w:hAnsiTheme="minorHAnsi" w:cstheme="minorHAnsi"/>
          <w:sz w:val="24"/>
          <w:szCs w:val="24"/>
        </w:rPr>
      </w:pPr>
      <w:r w:rsidRPr="00C8532E">
        <w:rPr>
          <w:rFonts w:asciiTheme="minorHAnsi" w:hAnsiTheme="minorHAnsi" w:cstheme="minorHAnsi"/>
          <w:sz w:val="24"/>
          <w:szCs w:val="24"/>
        </w:rPr>
        <w:t>Contratação de serviços gráficos e audiovisuais e, construção de sites necessários a divulgação e a realização do evento promovido;</w:t>
      </w:r>
    </w:p>
    <w:p w14:paraId="33D17689" w14:textId="46325B90" w:rsidR="006B0264" w:rsidRPr="00C8532E" w:rsidRDefault="00ED157A" w:rsidP="007F2FDF">
      <w:pPr>
        <w:pStyle w:val="PargrafodaLista"/>
        <w:numPr>
          <w:ilvl w:val="0"/>
          <w:numId w:val="36"/>
        </w:numPr>
        <w:spacing w:after="0"/>
        <w:ind w:hanging="85"/>
        <w:jc w:val="both"/>
        <w:rPr>
          <w:rFonts w:asciiTheme="minorHAnsi" w:hAnsiTheme="minorHAnsi" w:cstheme="minorHAnsi"/>
          <w:sz w:val="24"/>
          <w:szCs w:val="24"/>
        </w:rPr>
      </w:pPr>
      <w:r w:rsidRPr="00C8532E">
        <w:rPr>
          <w:rFonts w:asciiTheme="minorHAnsi" w:hAnsiTheme="minorHAnsi" w:cstheme="minorHAnsi"/>
          <w:sz w:val="24"/>
          <w:szCs w:val="24"/>
        </w:rPr>
        <w:t>Remuneração da equipe encarregada da execução do plano de trabalho, inclusive de pessoal próprio da organização da sociedade civil durante a vigência do patrocínio, compreendendo as despesas com pagamentos de impostos, contribuições sociais, Fundo de Garantia do Tempo de Serviço - FGTS, férias, décimo terceiro salário, salários proporcionais, verbas rescisórias e demais encargos sociais e trabalhistas</w:t>
      </w:r>
      <w:r w:rsidR="009D5240">
        <w:rPr>
          <w:rFonts w:asciiTheme="minorHAnsi" w:hAnsiTheme="minorHAnsi" w:cstheme="minorHAnsi"/>
          <w:sz w:val="24"/>
          <w:szCs w:val="24"/>
        </w:rPr>
        <w:t>.</w:t>
      </w:r>
    </w:p>
    <w:p w14:paraId="05BD2FA7" w14:textId="171F5F09" w:rsidR="006B0264" w:rsidRPr="00EE3F19" w:rsidRDefault="00ED157A" w:rsidP="009D5240">
      <w:pPr>
        <w:pStyle w:val="Standard"/>
        <w:spacing w:before="12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.1</w:t>
      </w:r>
      <w:r w:rsidR="00F01858">
        <w:rPr>
          <w:rFonts w:asciiTheme="minorHAnsi" w:hAnsiTheme="minorHAnsi" w:cstheme="minorHAnsi"/>
          <w:b/>
          <w:bCs/>
        </w:rPr>
        <w:t>0</w:t>
      </w:r>
      <w:r w:rsidRPr="00EE3F19">
        <w:rPr>
          <w:rFonts w:asciiTheme="minorHAnsi" w:hAnsiTheme="minorHAnsi" w:cstheme="minorHAnsi"/>
          <w:b/>
          <w:bCs/>
        </w:rPr>
        <w:t>.</w:t>
      </w:r>
      <w:r w:rsidRPr="00EE3F19">
        <w:rPr>
          <w:rFonts w:asciiTheme="minorHAnsi" w:hAnsiTheme="minorHAnsi" w:cstheme="minorHAnsi"/>
        </w:rPr>
        <w:t xml:space="preserve"> O pagamento de remuneração da equipe contratada pela proponente com recursos da parceria não gera vínculo trabalhista com o CAU/GO.</w:t>
      </w:r>
    </w:p>
    <w:p w14:paraId="502F8FA5" w14:textId="37F596DE" w:rsidR="006B0264" w:rsidRPr="00EE3F19" w:rsidRDefault="00ED157A" w:rsidP="009D5240">
      <w:pPr>
        <w:pStyle w:val="Standard"/>
        <w:spacing w:before="12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.1</w:t>
      </w:r>
      <w:r w:rsidR="00F01858">
        <w:rPr>
          <w:rFonts w:asciiTheme="minorHAnsi" w:hAnsiTheme="minorHAnsi" w:cstheme="minorHAnsi"/>
          <w:b/>
          <w:bCs/>
        </w:rPr>
        <w:t>1</w:t>
      </w:r>
      <w:r w:rsidRPr="00EE3F19">
        <w:rPr>
          <w:rFonts w:asciiTheme="minorHAnsi" w:hAnsiTheme="minorHAnsi" w:cstheme="minorHAnsi"/>
          <w:b/>
          <w:bCs/>
        </w:rPr>
        <w:t>.</w:t>
      </w:r>
      <w:r w:rsidRPr="00EE3F19">
        <w:rPr>
          <w:rFonts w:asciiTheme="minorHAnsi" w:hAnsiTheme="minorHAnsi" w:cstheme="minorHAnsi"/>
        </w:rPr>
        <w:t xml:space="preserve"> A liberação de recursos para o projeto aprovado será em parcela única, conforme definição constante no termo de fomento.</w:t>
      </w:r>
    </w:p>
    <w:p w14:paraId="5219CF76" w14:textId="6476B876" w:rsidR="006B0264" w:rsidRPr="00EE3F19" w:rsidRDefault="00ED157A" w:rsidP="0020127B">
      <w:pPr>
        <w:pStyle w:val="Standard"/>
        <w:spacing w:before="120" w:line="276" w:lineRule="auto"/>
        <w:jc w:val="both"/>
        <w:rPr>
          <w:rFonts w:asciiTheme="minorHAnsi" w:hAnsiTheme="minorHAnsi" w:cstheme="minorHAnsi"/>
        </w:rPr>
      </w:pPr>
      <w:r w:rsidRPr="0020127B">
        <w:rPr>
          <w:rFonts w:asciiTheme="minorHAnsi" w:hAnsiTheme="minorHAnsi" w:cstheme="minorHAnsi"/>
          <w:b/>
          <w:bCs/>
        </w:rPr>
        <w:lastRenderedPageBreak/>
        <w:t>1</w:t>
      </w:r>
      <w:r w:rsidR="00912821">
        <w:rPr>
          <w:rFonts w:asciiTheme="minorHAnsi" w:hAnsiTheme="minorHAnsi" w:cstheme="minorHAnsi"/>
          <w:b/>
          <w:bCs/>
        </w:rPr>
        <w:t>7</w:t>
      </w:r>
      <w:r w:rsidRPr="0020127B">
        <w:rPr>
          <w:rFonts w:asciiTheme="minorHAnsi" w:hAnsiTheme="minorHAnsi" w:cstheme="minorHAnsi"/>
          <w:b/>
          <w:bCs/>
        </w:rPr>
        <w:t>.1</w:t>
      </w:r>
      <w:r w:rsidR="00F01858">
        <w:rPr>
          <w:rFonts w:asciiTheme="minorHAnsi" w:hAnsiTheme="minorHAnsi" w:cstheme="minorHAnsi"/>
          <w:b/>
          <w:bCs/>
        </w:rPr>
        <w:t>2</w:t>
      </w:r>
      <w:r w:rsidRPr="0020127B">
        <w:rPr>
          <w:rFonts w:asciiTheme="minorHAnsi" w:hAnsiTheme="minorHAnsi" w:cstheme="minorHAnsi"/>
        </w:rPr>
        <w:t>. A liberação de recursos deverá ser realizada mediante crédito na conta bancária de titularidade dos fornecedores e prestadores de serviço. Contudo, se demonstrada a impossibilidade física de pagamento mediante transferência eletrônica, o Termo de Fomento de Patrocínio poderá admitir a realização de pagamentos em espécie.</w:t>
      </w:r>
    </w:p>
    <w:p w14:paraId="5841329A" w14:textId="2EB57D56" w:rsidR="00824C04" w:rsidRPr="00824C04" w:rsidRDefault="00ED157A" w:rsidP="004520ED">
      <w:pPr>
        <w:pStyle w:val="Standard"/>
        <w:spacing w:before="120" w:line="276" w:lineRule="auto"/>
        <w:jc w:val="both"/>
        <w:rPr>
          <w:rFonts w:asciiTheme="minorHAnsi" w:hAnsiTheme="minorHAnsi" w:cstheme="minorHAnsi"/>
        </w:rPr>
      </w:pPr>
      <w:r w:rsidRPr="00824C04">
        <w:rPr>
          <w:rFonts w:asciiTheme="minorHAnsi" w:hAnsiTheme="minorHAnsi" w:cstheme="minorHAnsi"/>
          <w:b/>
          <w:bCs/>
        </w:rPr>
        <w:t>1</w:t>
      </w:r>
      <w:r w:rsidR="00912821" w:rsidRPr="00824C04">
        <w:rPr>
          <w:rFonts w:asciiTheme="minorHAnsi" w:hAnsiTheme="minorHAnsi" w:cstheme="minorHAnsi"/>
          <w:b/>
          <w:bCs/>
        </w:rPr>
        <w:t>7</w:t>
      </w:r>
      <w:r w:rsidRPr="00824C04">
        <w:rPr>
          <w:rFonts w:asciiTheme="minorHAnsi" w:hAnsiTheme="minorHAnsi" w:cstheme="minorHAnsi"/>
          <w:b/>
          <w:bCs/>
        </w:rPr>
        <w:t>.1</w:t>
      </w:r>
      <w:r w:rsidR="00F01858" w:rsidRPr="00824C04">
        <w:rPr>
          <w:rFonts w:asciiTheme="minorHAnsi" w:hAnsiTheme="minorHAnsi" w:cstheme="minorHAnsi"/>
          <w:b/>
          <w:bCs/>
        </w:rPr>
        <w:t>3</w:t>
      </w:r>
      <w:r w:rsidRPr="00824C04">
        <w:rPr>
          <w:rFonts w:asciiTheme="minorHAnsi" w:hAnsiTheme="minorHAnsi" w:cstheme="minorHAnsi"/>
          <w:b/>
          <w:bCs/>
        </w:rPr>
        <w:t>.</w:t>
      </w:r>
      <w:r w:rsidR="00824C04" w:rsidRPr="00824C04">
        <w:rPr>
          <w:rFonts w:asciiTheme="minorHAnsi" w:hAnsiTheme="minorHAnsi" w:cs="Arial"/>
          <w:color w:val="000000"/>
          <w:shd w:val="clear" w:color="auto" w:fill="FFFFFF"/>
        </w:rPr>
        <w:t> É vedado o pagamento de despesa cujo fato gerador tenha ocorrido em data anterior à vigência estabelecida pelo termo de fomento, exceto na hipótese prevista no inciso V do art. 39 do Decreto nº 8726/2016.</w:t>
      </w:r>
    </w:p>
    <w:p w14:paraId="72C51D94" w14:textId="3EEE391F" w:rsidR="006B0264" w:rsidRPr="00EE3F19" w:rsidRDefault="00ED157A" w:rsidP="004520ED">
      <w:pPr>
        <w:pStyle w:val="Standard"/>
        <w:spacing w:before="120" w:line="276" w:lineRule="auto"/>
        <w:jc w:val="both"/>
        <w:rPr>
          <w:rFonts w:asciiTheme="minorHAnsi" w:hAnsiTheme="minorHAnsi" w:cstheme="minorHAnsi"/>
        </w:rPr>
      </w:pPr>
      <w:r w:rsidRPr="00EE3F19">
        <w:rPr>
          <w:rFonts w:asciiTheme="minorHAnsi" w:hAnsiTheme="minorHAnsi" w:cstheme="minorHAnsi"/>
          <w:b/>
          <w:bCs/>
        </w:rPr>
        <w:t>1</w:t>
      </w:r>
      <w:r w:rsidR="00912821">
        <w:rPr>
          <w:rFonts w:asciiTheme="minorHAnsi" w:hAnsiTheme="minorHAnsi" w:cstheme="minorHAnsi"/>
          <w:b/>
          <w:bCs/>
        </w:rPr>
        <w:t>7</w:t>
      </w:r>
      <w:r w:rsidRPr="00EE3F19">
        <w:rPr>
          <w:rFonts w:asciiTheme="minorHAnsi" w:hAnsiTheme="minorHAnsi" w:cstheme="minorHAnsi"/>
          <w:b/>
          <w:bCs/>
        </w:rPr>
        <w:t>.1</w:t>
      </w:r>
      <w:r w:rsidR="00F01858">
        <w:rPr>
          <w:rFonts w:asciiTheme="minorHAnsi" w:hAnsiTheme="minorHAnsi" w:cstheme="minorHAnsi"/>
          <w:b/>
          <w:bCs/>
        </w:rPr>
        <w:t>4</w:t>
      </w:r>
      <w:r w:rsidRPr="00EE3F19">
        <w:rPr>
          <w:rFonts w:asciiTheme="minorHAnsi" w:hAnsiTheme="minorHAnsi" w:cstheme="minorHAnsi"/>
          <w:b/>
          <w:bCs/>
        </w:rPr>
        <w:t>.</w:t>
      </w:r>
      <w:r w:rsidRPr="00EE3F19">
        <w:rPr>
          <w:rFonts w:asciiTheme="minorHAnsi" w:hAnsiTheme="minorHAnsi" w:cstheme="minorHAnsi"/>
        </w:rPr>
        <w:t xml:space="preserve"> Os recursos de patrocínio serão devolvidos ao CAU/GO pela proponente, proporcionalmente à etapa não executada, caso a proposta não seja executada na íntegra e em sua totalidade.</w:t>
      </w:r>
    </w:p>
    <w:p w14:paraId="73AC32AB" w14:textId="59403CCC" w:rsidR="006B0264" w:rsidRPr="005066C3" w:rsidRDefault="00ED157A" w:rsidP="0031286F">
      <w:pPr>
        <w:pStyle w:val="Standard"/>
        <w:spacing w:before="240" w:line="276" w:lineRule="auto"/>
        <w:jc w:val="both"/>
        <w:outlineLvl w:val="0"/>
        <w:rPr>
          <w:rFonts w:asciiTheme="minorHAnsi" w:hAnsiTheme="minorHAnsi" w:cstheme="minorHAnsi"/>
          <w:b/>
          <w:bCs/>
          <w:sz w:val="26"/>
          <w:szCs w:val="26"/>
        </w:rPr>
      </w:pPr>
      <w:r w:rsidRPr="00F01858">
        <w:rPr>
          <w:rFonts w:asciiTheme="minorHAnsi" w:hAnsiTheme="minorHAnsi" w:cstheme="minorHAnsi"/>
          <w:b/>
          <w:bCs/>
          <w:sz w:val="26"/>
          <w:szCs w:val="26"/>
        </w:rPr>
        <w:t>1</w:t>
      </w:r>
      <w:r w:rsidR="00912821">
        <w:rPr>
          <w:rFonts w:asciiTheme="minorHAnsi" w:hAnsiTheme="minorHAnsi" w:cstheme="minorHAnsi"/>
          <w:b/>
          <w:bCs/>
          <w:sz w:val="26"/>
          <w:szCs w:val="26"/>
        </w:rPr>
        <w:t>8</w:t>
      </w:r>
      <w:r w:rsidRPr="00F01858">
        <w:rPr>
          <w:rFonts w:asciiTheme="minorHAnsi" w:hAnsiTheme="minorHAnsi" w:cstheme="minorHAnsi"/>
          <w:b/>
          <w:bCs/>
          <w:sz w:val="26"/>
          <w:szCs w:val="26"/>
        </w:rPr>
        <w:t>. PRESTAÇÃO DE CONTAS</w:t>
      </w:r>
    </w:p>
    <w:p w14:paraId="73D0D18D" w14:textId="16642D49" w:rsidR="006B0264" w:rsidRDefault="00ED157A" w:rsidP="00D1152A">
      <w:pPr>
        <w:pStyle w:val="Standard"/>
        <w:spacing w:before="8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.1</w:t>
      </w:r>
      <w:r w:rsidRPr="00D9795A">
        <w:rPr>
          <w:rFonts w:asciiTheme="minorHAnsi" w:hAnsiTheme="minorHAnsi" w:cstheme="minorHAnsi"/>
        </w:rPr>
        <w:t xml:space="preserve">. As proponentes deverão apresentar a respectiva prestação de contas, da boa e regular aplicação dos recursos, recebidos até </w:t>
      </w:r>
      <w:r w:rsidR="00667E9A">
        <w:rPr>
          <w:rFonts w:asciiTheme="minorHAnsi" w:hAnsiTheme="minorHAnsi" w:cstheme="minorHAnsi"/>
        </w:rPr>
        <w:t>a data limite definida no Cronograma (A</w:t>
      </w:r>
      <w:r w:rsidR="00D1152A">
        <w:rPr>
          <w:rFonts w:asciiTheme="minorHAnsi" w:hAnsiTheme="minorHAnsi" w:cstheme="minorHAnsi"/>
        </w:rPr>
        <w:t>nexo</w:t>
      </w:r>
      <w:r w:rsidR="00667E9A">
        <w:rPr>
          <w:rFonts w:asciiTheme="minorHAnsi" w:hAnsiTheme="minorHAnsi" w:cstheme="minorHAnsi"/>
        </w:rPr>
        <w:t xml:space="preserve"> I)</w:t>
      </w:r>
      <w:r w:rsidR="00EF6DE1">
        <w:rPr>
          <w:rFonts w:asciiTheme="minorHAnsi" w:hAnsiTheme="minorHAnsi" w:cstheme="minorHAnsi"/>
        </w:rPr>
        <w:t>, sendo de 30 (trinta) dias após o término da vigência do Termo de Fomento celebrado</w:t>
      </w:r>
      <w:r w:rsidR="00667E9A">
        <w:rPr>
          <w:rFonts w:asciiTheme="minorHAnsi" w:hAnsiTheme="minorHAnsi" w:cstheme="minorHAnsi"/>
        </w:rPr>
        <w:t>.</w:t>
      </w:r>
    </w:p>
    <w:p w14:paraId="769B850C" w14:textId="6DCB8A36" w:rsidR="001F0355" w:rsidRPr="000B7A54" w:rsidRDefault="001F0355" w:rsidP="000B7A54">
      <w:pPr>
        <w:widowControl/>
        <w:suppressAutoHyphens w:val="0"/>
        <w:autoSpaceDE w:val="0"/>
        <w:adjustRightInd w:val="0"/>
        <w:spacing w:before="80" w:line="276" w:lineRule="auto"/>
        <w:ind w:left="709"/>
        <w:jc w:val="both"/>
        <w:textAlignment w:val="auto"/>
        <w:rPr>
          <w:rFonts w:asciiTheme="minorHAnsi" w:hAnsiTheme="minorHAnsi" w:cstheme="minorHAnsi"/>
          <w:b/>
          <w:bCs/>
          <w:sz w:val="24"/>
          <w:szCs w:val="24"/>
        </w:rPr>
      </w:pPr>
      <w:r w:rsidRPr="000B7A54">
        <w:rPr>
          <w:rFonts w:asciiTheme="minorHAnsi" w:hAnsiTheme="minorHAnsi" w:cstheme="minorHAnsi"/>
          <w:b/>
          <w:bCs/>
          <w:sz w:val="24"/>
          <w:szCs w:val="24"/>
        </w:rPr>
        <w:t>18.1.1.</w:t>
      </w:r>
      <w:r w:rsidRPr="000B7A54">
        <w:rPr>
          <w:rFonts w:asciiTheme="minorHAnsi" w:hAnsiTheme="minorHAnsi" w:cstheme="minorHAnsi"/>
          <w:sz w:val="24"/>
          <w:szCs w:val="24"/>
        </w:rPr>
        <w:t xml:space="preserve"> </w:t>
      </w:r>
      <w:r w:rsidRPr="000B7A54">
        <w:rPr>
          <w:rFonts w:asciiTheme="minorHAnsi" w:hAnsiTheme="minorHAnsi" w:cstheme="minorHAnsi"/>
          <w:kern w:val="0"/>
          <w:sz w:val="24"/>
          <w:szCs w:val="24"/>
        </w:rPr>
        <w:t xml:space="preserve">Nas parcerias com vigência superior a um ano, a entidade deverá apresentar prestação de contas anual, no prazo de até 30 </w:t>
      </w:r>
      <w:r w:rsidR="000B7A54" w:rsidRPr="000B7A54">
        <w:rPr>
          <w:rFonts w:asciiTheme="minorHAnsi" w:hAnsiTheme="minorHAnsi" w:cstheme="minorHAnsi"/>
          <w:kern w:val="0"/>
          <w:sz w:val="24"/>
          <w:szCs w:val="24"/>
        </w:rPr>
        <w:t xml:space="preserve">(trinta) </w:t>
      </w:r>
      <w:r w:rsidRPr="000B7A54">
        <w:rPr>
          <w:rFonts w:asciiTheme="minorHAnsi" w:hAnsiTheme="minorHAnsi" w:cstheme="minorHAnsi"/>
          <w:kern w:val="0"/>
          <w:sz w:val="24"/>
          <w:szCs w:val="24"/>
        </w:rPr>
        <w:t>dias após o fim de cada exercício, para fins de monitoramento do cumprimento das metas previstas no plano de trabalho</w:t>
      </w:r>
      <w:r w:rsidRPr="000B7A54">
        <w:rPr>
          <w:rFonts w:ascii="Calibri" w:hAnsi="Calibri" w:cs="Calibri"/>
          <w:kern w:val="0"/>
          <w:sz w:val="24"/>
          <w:szCs w:val="24"/>
        </w:rPr>
        <w:t>.</w:t>
      </w:r>
    </w:p>
    <w:p w14:paraId="2D040044" w14:textId="0DFEC044" w:rsidR="006B0264" w:rsidRPr="00D9795A" w:rsidRDefault="00ED157A" w:rsidP="00D9795A">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.2.</w:t>
      </w:r>
      <w:r w:rsidRPr="00D9795A">
        <w:rPr>
          <w:rFonts w:asciiTheme="minorHAnsi" w:hAnsiTheme="minorHAnsi" w:cstheme="minorHAnsi"/>
        </w:rPr>
        <w:t xml:space="preserve"> As proponentes deverão manter a guarda dos documentos originais relativos à execução dos patrocínios pelo prazo de 10 (dez) anos, contado do dia útil subsequente ao da apresentação da prestação de contas ou do decurso do prazo para a apresentação da prestação de contas</w:t>
      </w:r>
      <w:r w:rsidR="00152FAF">
        <w:rPr>
          <w:rFonts w:asciiTheme="minorHAnsi" w:hAnsiTheme="minorHAnsi" w:cstheme="minorHAnsi"/>
        </w:rPr>
        <w:t>, conforme modelo n</w:t>
      </w:r>
      <w:r w:rsidR="00152FAF" w:rsidRPr="00F01858">
        <w:rPr>
          <w:rFonts w:asciiTheme="minorHAnsi" w:hAnsiTheme="minorHAnsi" w:cstheme="minorHAnsi"/>
        </w:rPr>
        <w:t xml:space="preserve">o Anexo </w:t>
      </w:r>
      <w:r w:rsidR="00F01858" w:rsidRPr="00F01858">
        <w:rPr>
          <w:rFonts w:asciiTheme="minorHAnsi" w:hAnsiTheme="minorHAnsi" w:cstheme="minorHAnsi"/>
        </w:rPr>
        <w:t>VI</w:t>
      </w:r>
      <w:r w:rsidR="009D7B2C">
        <w:rPr>
          <w:rFonts w:asciiTheme="minorHAnsi" w:hAnsiTheme="minorHAnsi" w:cstheme="minorHAnsi"/>
        </w:rPr>
        <w:t>I</w:t>
      </w:r>
      <w:r w:rsidR="00152FAF" w:rsidRPr="00F01858">
        <w:rPr>
          <w:rFonts w:asciiTheme="minorHAnsi" w:hAnsiTheme="minorHAnsi" w:cstheme="minorHAnsi"/>
        </w:rPr>
        <w:t>.</w:t>
      </w:r>
    </w:p>
    <w:p w14:paraId="2706EBDD" w14:textId="429A1EDF" w:rsidR="006B0264" w:rsidRPr="00D9795A" w:rsidRDefault="00ED157A" w:rsidP="00D9795A">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.3.</w:t>
      </w:r>
      <w:r w:rsidRPr="00D9795A">
        <w:rPr>
          <w:rFonts w:asciiTheme="minorHAnsi" w:hAnsiTheme="minorHAnsi" w:cstheme="minorHAnsi"/>
        </w:rPr>
        <w:t xml:space="preserve"> A prestação de contas será encaminhada </w:t>
      </w:r>
      <w:r w:rsidR="0055539F">
        <w:rPr>
          <w:rFonts w:asciiTheme="minorHAnsi" w:hAnsiTheme="minorHAnsi" w:cstheme="minorHAnsi"/>
        </w:rPr>
        <w:t xml:space="preserve">em formato digital </w:t>
      </w:r>
      <w:r w:rsidRPr="00D9795A">
        <w:rPr>
          <w:rFonts w:asciiTheme="minorHAnsi" w:hAnsiTheme="minorHAnsi" w:cstheme="minorHAnsi"/>
        </w:rPr>
        <w:t>por e-mail ao CAU/GO para</w:t>
      </w:r>
      <w:r w:rsidR="00D1152A">
        <w:rPr>
          <w:rFonts w:asciiTheme="minorHAnsi" w:hAnsiTheme="minorHAnsi" w:cstheme="minorHAnsi"/>
        </w:rPr>
        <w:t xml:space="preserve"> os endereços:</w:t>
      </w:r>
      <w:r w:rsidRPr="00D9795A">
        <w:rPr>
          <w:rFonts w:asciiTheme="minorHAnsi" w:hAnsiTheme="minorHAnsi" w:cstheme="minorHAnsi"/>
        </w:rPr>
        <w:t xml:space="preserve"> </w:t>
      </w:r>
      <w:hyperlink r:id="rId19" w:history="1">
        <w:r w:rsidRPr="00D9795A">
          <w:rPr>
            <w:rFonts w:asciiTheme="minorHAnsi" w:hAnsiTheme="minorHAnsi" w:cstheme="minorHAnsi"/>
          </w:rPr>
          <w:t>gerenciafinanceira@caugo.gov.br</w:t>
        </w:r>
      </w:hyperlink>
      <w:r w:rsidRPr="00D9795A">
        <w:rPr>
          <w:rFonts w:asciiTheme="minorHAnsi" w:hAnsiTheme="minorHAnsi" w:cstheme="minorHAnsi"/>
        </w:rPr>
        <w:t xml:space="preserve"> e</w:t>
      </w:r>
      <w:r w:rsidRPr="00D9795A">
        <w:rPr>
          <w:rFonts w:asciiTheme="minorHAnsi" w:hAnsiTheme="minorHAnsi" w:cstheme="minorHAnsi"/>
          <w:color w:val="000000"/>
          <w:shd w:val="clear" w:color="auto" w:fill="FFFFFF"/>
        </w:rPr>
        <w:t xml:space="preserve"> </w:t>
      </w:r>
      <w:hyperlink r:id="rId20" w:history="1">
        <w:r w:rsidRPr="00D9795A">
          <w:rPr>
            <w:rFonts w:asciiTheme="minorHAnsi" w:hAnsiTheme="minorHAnsi" w:cstheme="minorHAnsi"/>
            <w:shd w:val="clear" w:color="auto" w:fill="FFFFFF"/>
          </w:rPr>
          <w:t>projetos@caugo.gov.br</w:t>
        </w:r>
      </w:hyperlink>
      <w:r w:rsidR="00D1152A">
        <w:rPr>
          <w:rFonts w:asciiTheme="minorHAnsi" w:hAnsiTheme="minorHAnsi" w:cstheme="minorHAnsi"/>
          <w:shd w:val="clear" w:color="auto" w:fill="FFFFFF"/>
        </w:rPr>
        <w:t>,</w:t>
      </w:r>
      <w:r w:rsidRPr="00D9795A">
        <w:rPr>
          <w:rFonts w:asciiTheme="minorHAnsi" w:hAnsiTheme="minorHAnsi" w:cstheme="minorHAnsi"/>
          <w:color w:val="000000"/>
          <w:shd w:val="clear" w:color="auto" w:fill="FFFFFF"/>
        </w:rPr>
        <w:t xml:space="preserve"> contendo</w:t>
      </w:r>
      <w:r w:rsidRPr="00D9795A">
        <w:rPr>
          <w:rFonts w:asciiTheme="minorHAnsi" w:hAnsiTheme="minorHAnsi" w:cstheme="minorHAnsi"/>
          <w:shd w:val="clear" w:color="auto" w:fill="FFFFFF"/>
        </w:rPr>
        <w:t xml:space="preserve"> </w:t>
      </w:r>
      <w:r w:rsidRPr="00D9795A">
        <w:rPr>
          <w:rFonts w:asciiTheme="minorHAnsi" w:hAnsiTheme="minorHAnsi" w:cstheme="minorHAnsi"/>
        </w:rPr>
        <w:t>os seguintes documentos:</w:t>
      </w:r>
    </w:p>
    <w:p w14:paraId="606B905A" w14:textId="51D87815" w:rsidR="006B0264" w:rsidRDefault="00257511" w:rsidP="0055539F">
      <w:pPr>
        <w:pStyle w:val="Standard"/>
        <w:spacing w:before="80" w:line="276" w:lineRule="auto"/>
        <w:ind w:left="284"/>
        <w:jc w:val="both"/>
        <w:rPr>
          <w:rFonts w:asciiTheme="minorHAnsi" w:hAnsiTheme="minorHAnsi" w:cstheme="minorHAnsi"/>
        </w:rPr>
      </w:pPr>
      <w:r>
        <w:rPr>
          <w:rFonts w:asciiTheme="minorHAnsi" w:hAnsiTheme="minorHAnsi" w:cstheme="minorHAnsi"/>
          <w:b/>
          <w:bCs/>
        </w:rPr>
        <w:t xml:space="preserve">I. </w:t>
      </w:r>
      <w:r w:rsidR="00ED157A" w:rsidRPr="00EF6DE1">
        <w:rPr>
          <w:rFonts w:asciiTheme="minorHAnsi" w:hAnsiTheme="minorHAnsi" w:cstheme="minorHAnsi"/>
          <w:b/>
          <w:bCs/>
        </w:rPr>
        <w:t>Ofício de encaminhamento da prestação de contas</w:t>
      </w:r>
      <w:r>
        <w:rPr>
          <w:rFonts w:asciiTheme="minorHAnsi" w:hAnsiTheme="minorHAnsi" w:cstheme="minorHAnsi"/>
        </w:rPr>
        <w:t>;</w:t>
      </w:r>
    </w:p>
    <w:p w14:paraId="6A2BB5B7" w14:textId="44CC0645" w:rsidR="00257511" w:rsidRDefault="00257511" w:rsidP="0055539F">
      <w:pPr>
        <w:pStyle w:val="Standard"/>
        <w:spacing w:before="80" w:line="276" w:lineRule="auto"/>
        <w:ind w:left="284"/>
        <w:jc w:val="both"/>
        <w:rPr>
          <w:rFonts w:asciiTheme="minorHAnsi" w:hAnsiTheme="minorHAnsi" w:cstheme="minorHAnsi"/>
        </w:rPr>
      </w:pPr>
      <w:r>
        <w:rPr>
          <w:rFonts w:asciiTheme="minorHAnsi" w:hAnsiTheme="minorHAnsi" w:cstheme="minorHAnsi"/>
          <w:b/>
          <w:bCs/>
        </w:rPr>
        <w:t>II.</w:t>
      </w:r>
      <w:r>
        <w:rPr>
          <w:rFonts w:asciiTheme="minorHAnsi" w:hAnsiTheme="minorHAnsi" w:cstheme="minorHAnsi"/>
        </w:rPr>
        <w:t xml:space="preserve"> </w:t>
      </w:r>
      <w:r w:rsidRPr="00EF6DE1">
        <w:rPr>
          <w:rFonts w:asciiTheme="minorHAnsi" w:hAnsiTheme="minorHAnsi" w:cstheme="minorHAnsi"/>
          <w:b/>
          <w:bCs/>
        </w:rPr>
        <w:t>Plano de Trabalho Atualizado</w:t>
      </w:r>
      <w:r>
        <w:rPr>
          <w:rFonts w:asciiTheme="minorHAnsi" w:hAnsiTheme="minorHAnsi" w:cstheme="minorHAnsi"/>
        </w:rPr>
        <w:t xml:space="preserve"> (última versão);</w:t>
      </w:r>
    </w:p>
    <w:p w14:paraId="198DA557" w14:textId="6E6178E4" w:rsidR="006B0264" w:rsidRPr="00037579" w:rsidRDefault="00257511" w:rsidP="0055539F">
      <w:pPr>
        <w:pStyle w:val="Standard"/>
        <w:spacing w:before="80" w:line="276" w:lineRule="auto"/>
        <w:ind w:left="284"/>
        <w:jc w:val="both"/>
        <w:rPr>
          <w:rFonts w:asciiTheme="minorHAnsi" w:hAnsiTheme="minorHAnsi" w:cstheme="minorHAnsi"/>
          <w:b/>
          <w:bCs/>
        </w:rPr>
      </w:pPr>
      <w:r>
        <w:rPr>
          <w:rFonts w:asciiTheme="minorHAnsi" w:hAnsiTheme="minorHAnsi" w:cstheme="minorHAnsi"/>
          <w:b/>
          <w:bCs/>
        </w:rPr>
        <w:t>III.</w:t>
      </w:r>
      <w:r>
        <w:rPr>
          <w:rFonts w:asciiTheme="minorHAnsi" w:hAnsiTheme="minorHAnsi" w:cstheme="minorHAnsi"/>
        </w:rPr>
        <w:t xml:space="preserve"> </w:t>
      </w:r>
      <w:bookmarkStart w:id="5" w:name="_Hlk160004293"/>
      <w:r w:rsidR="00ED157A" w:rsidRPr="00417DEF">
        <w:rPr>
          <w:rFonts w:asciiTheme="minorHAnsi" w:hAnsiTheme="minorHAnsi" w:cstheme="minorHAnsi"/>
          <w:b/>
          <w:bCs/>
        </w:rPr>
        <w:t>R</w:t>
      </w:r>
      <w:r w:rsidR="00A02CBE">
        <w:rPr>
          <w:rFonts w:asciiTheme="minorHAnsi" w:hAnsiTheme="minorHAnsi" w:cstheme="minorHAnsi"/>
          <w:b/>
          <w:bCs/>
        </w:rPr>
        <w:t>ELATÓRIO DE EXECUÇÃO DO OBJETO</w:t>
      </w:r>
      <w:r w:rsidR="00ED157A" w:rsidRPr="00037579">
        <w:rPr>
          <w:rFonts w:asciiTheme="minorHAnsi" w:hAnsiTheme="minorHAnsi" w:cstheme="minorHAnsi"/>
        </w:rPr>
        <w:t>, elaborado pela proponente, assinado pelo seu representante legal, contendo</w:t>
      </w:r>
      <w:bookmarkEnd w:id="5"/>
      <w:r w:rsidR="00ED157A" w:rsidRPr="00037579">
        <w:rPr>
          <w:rFonts w:asciiTheme="minorHAnsi" w:hAnsiTheme="minorHAnsi" w:cstheme="minorHAnsi"/>
        </w:rPr>
        <w:t>:</w:t>
      </w:r>
    </w:p>
    <w:p w14:paraId="58550B93" w14:textId="0130427F" w:rsidR="00257511" w:rsidRPr="00D9795A" w:rsidRDefault="00257511" w:rsidP="00E74126">
      <w:pPr>
        <w:pStyle w:val="PargrafodaLista"/>
        <w:numPr>
          <w:ilvl w:val="0"/>
          <w:numId w:val="58"/>
        </w:numPr>
        <w:spacing w:after="0"/>
        <w:ind w:hanging="369"/>
        <w:jc w:val="both"/>
        <w:rPr>
          <w:rFonts w:asciiTheme="minorHAnsi" w:hAnsiTheme="minorHAnsi" w:cstheme="minorHAnsi"/>
          <w:sz w:val="24"/>
          <w:szCs w:val="24"/>
        </w:rPr>
      </w:pPr>
      <w:bookmarkStart w:id="6" w:name="_Hlk160004313"/>
      <w:r w:rsidRPr="00257511">
        <w:rPr>
          <w:rFonts w:asciiTheme="minorHAnsi" w:hAnsiTheme="minorHAnsi" w:cstheme="minorHAnsi"/>
          <w:b/>
          <w:bCs/>
          <w:sz w:val="24"/>
          <w:szCs w:val="24"/>
        </w:rPr>
        <w:t>Descrição das ações desenvolvidas</w:t>
      </w:r>
      <w:r w:rsidRPr="00D9795A">
        <w:rPr>
          <w:rFonts w:asciiTheme="minorHAnsi" w:hAnsiTheme="minorHAnsi" w:cstheme="minorHAnsi"/>
          <w:sz w:val="24"/>
          <w:szCs w:val="24"/>
        </w:rPr>
        <w:t xml:space="preserve"> para o cumprimento do objeto</w:t>
      </w:r>
      <w:r>
        <w:rPr>
          <w:rFonts w:asciiTheme="minorHAnsi" w:hAnsiTheme="minorHAnsi" w:cstheme="minorHAnsi"/>
          <w:sz w:val="24"/>
          <w:szCs w:val="24"/>
        </w:rPr>
        <w:t>;</w:t>
      </w:r>
    </w:p>
    <w:p w14:paraId="02CFD532" w14:textId="4802B34D" w:rsidR="006B0264" w:rsidRDefault="00257511" w:rsidP="00E74126">
      <w:pPr>
        <w:pStyle w:val="PargrafodaLista"/>
        <w:numPr>
          <w:ilvl w:val="0"/>
          <w:numId w:val="58"/>
        </w:numPr>
        <w:spacing w:after="0"/>
        <w:ind w:hanging="369"/>
        <w:jc w:val="both"/>
        <w:rPr>
          <w:rFonts w:asciiTheme="minorHAnsi" w:hAnsiTheme="minorHAnsi" w:cstheme="minorHAnsi"/>
          <w:sz w:val="24"/>
          <w:szCs w:val="24"/>
        </w:rPr>
      </w:pPr>
      <w:r w:rsidRPr="00257511">
        <w:rPr>
          <w:rFonts w:asciiTheme="minorHAnsi" w:hAnsiTheme="minorHAnsi" w:cstheme="minorHAnsi"/>
          <w:b/>
          <w:bCs/>
          <w:sz w:val="24"/>
          <w:szCs w:val="24"/>
        </w:rPr>
        <w:t>D</w:t>
      </w:r>
      <w:r w:rsidR="00ED157A" w:rsidRPr="00257511">
        <w:rPr>
          <w:rFonts w:asciiTheme="minorHAnsi" w:hAnsiTheme="minorHAnsi" w:cstheme="minorHAnsi"/>
          <w:b/>
          <w:bCs/>
          <w:sz w:val="24"/>
          <w:szCs w:val="24"/>
        </w:rPr>
        <w:t>emonstração do alcance das metas</w:t>
      </w:r>
      <w:r w:rsidR="00ED157A" w:rsidRPr="00D9795A">
        <w:rPr>
          <w:rFonts w:asciiTheme="minorHAnsi" w:hAnsiTheme="minorHAnsi" w:cstheme="minorHAnsi"/>
          <w:sz w:val="24"/>
          <w:szCs w:val="24"/>
        </w:rPr>
        <w:t xml:space="preserve"> referentes ao período de que trata a prestação de contas</w:t>
      </w:r>
      <w:r w:rsidR="00B27567">
        <w:rPr>
          <w:rFonts w:ascii="Arial" w:hAnsi="Arial" w:cs="Arial"/>
          <w:color w:val="000000"/>
          <w:sz w:val="20"/>
          <w:szCs w:val="20"/>
        </w:rPr>
        <w:t> </w:t>
      </w:r>
      <w:r w:rsidR="00B27567" w:rsidRPr="00B27567">
        <w:rPr>
          <w:rFonts w:asciiTheme="minorHAnsi" w:hAnsiTheme="minorHAnsi" w:cstheme="minorHAnsi"/>
          <w:color w:val="000000"/>
          <w:sz w:val="24"/>
          <w:szCs w:val="24"/>
        </w:rPr>
        <w:t xml:space="preserve">ou a justificativa para o não atingimento </w:t>
      </w:r>
      <w:r w:rsidRPr="00B27567">
        <w:rPr>
          <w:rFonts w:asciiTheme="minorHAnsi" w:hAnsiTheme="minorHAnsi" w:cstheme="minorHAnsi"/>
          <w:sz w:val="24"/>
          <w:szCs w:val="24"/>
        </w:rPr>
        <w:t>–</w:t>
      </w:r>
      <w:r>
        <w:rPr>
          <w:rFonts w:asciiTheme="minorHAnsi" w:hAnsiTheme="minorHAnsi" w:cstheme="minorHAnsi"/>
          <w:sz w:val="24"/>
          <w:szCs w:val="24"/>
        </w:rPr>
        <w:t xml:space="preserve"> comparar com as metas previstas no Plano de Trabalho</w:t>
      </w:r>
      <w:r w:rsidR="00ED157A" w:rsidRPr="00D9795A">
        <w:rPr>
          <w:rFonts w:asciiTheme="minorHAnsi" w:hAnsiTheme="minorHAnsi" w:cstheme="minorHAnsi"/>
          <w:sz w:val="24"/>
          <w:szCs w:val="24"/>
        </w:rPr>
        <w:t>;</w:t>
      </w:r>
    </w:p>
    <w:p w14:paraId="7E8CEDA4" w14:textId="491E2215" w:rsidR="006B0264" w:rsidRPr="00D9795A" w:rsidRDefault="00257511" w:rsidP="00E74126">
      <w:pPr>
        <w:pStyle w:val="PargrafodaLista"/>
        <w:numPr>
          <w:ilvl w:val="0"/>
          <w:numId w:val="58"/>
        </w:numPr>
        <w:spacing w:after="0"/>
        <w:ind w:hanging="369"/>
        <w:jc w:val="both"/>
        <w:rPr>
          <w:rFonts w:asciiTheme="minorHAnsi" w:hAnsiTheme="minorHAnsi" w:cstheme="minorHAnsi"/>
          <w:sz w:val="24"/>
          <w:szCs w:val="24"/>
        </w:rPr>
      </w:pPr>
      <w:r w:rsidRPr="00257511">
        <w:rPr>
          <w:rFonts w:asciiTheme="minorHAnsi" w:hAnsiTheme="minorHAnsi" w:cstheme="minorHAnsi"/>
          <w:b/>
          <w:bCs/>
          <w:sz w:val="24"/>
          <w:szCs w:val="24"/>
        </w:rPr>
        <w:t>D</w:t>
      </w:r>
      <w:r w:rsidR="00ED157A" w:rsidRPr="00257511">
        <w:rPr>
          <w:rFonts w:asciiTheme="minorHAnsi" w:hAnsiTheme="minorHAnsi" w:cstheme="minorHAnsi"/>
          <w:b/>
          <w:bCs/>
          <w:sz w:val="24"/>
          <w:szCs w:val="24"/>
        </w:rPr>
        <w:t>ocumentos de comprovação do cumprimento do objeto</w:t>
      </w:r>
      <w:r w:rsidR="00ED157A" w:rsidRPr="00D9795A">
        <w:rPr>
          <w:rFonts w:asciiTheme="minorHAnsi" w:hAnsiTheme="minorHAnsi" w:cstheme="minorHAnsi"/>
          <w:sz w:val="24"/>
          <w:szCs w:val="24"/>
        </w:rPr>
        <w:t xml:space="preserve">, como </w:t>
      </w:r>
      <w:r w:rsidR="00037579" w:rsidRPr="00D9795A">
        <w:rPr>
          <w:rFonts w:asciiTheme="minorHAnsi" w:hAnsiTheme="minorHAnsi" w:cstheme="minorHAnsi"/>
          <w:sz w:val="24"/>
          <w:szCs w:val="24"/>
        </w:rPr>
        <w:t>lista</w:t>
      </w:r>
      <w:r w:rsidR="00ED157A" w:rsidRPr="00D9795A">
        <w:rPr>
          <w:rFonts w:asciiTheme="minorHAnsi" w:hAnsiTheme="minorHAnsi" w:cstheme="minorHAnsi"/>
          <w:sz w:val="24"/>
          <w:szCs w:val="24"/>
        </w:rPr>
        <w:t xml:space="preserve"> de presença,</w:t>
      </w:r>
      <w:r>
        <w:rPr>
          <w:rFonts w:asciiTheme="minorHAnsi" w:hAnsiTheme="minorHAnsi" w:cstheme="minorHAnsi"/>
          <w:sz w:val="24"/>
          <w:szCs w:val="24"/>
        </w:rPr>
        <w:t xml:space="preserve"> lista de inscrição, certificados, </w:t>
      </w:r>
      <w:r w:rsidR="00ED157A" w:rsidRPr="00D9795A">
        <w:rPr>
          <w:rFonts w:asciiTheme="minorHAnsi" w:hAnsiTheme="minorHAnsi" w:cstheme="minorHAnsi"/>
          <w:sz w:val="24"/>
          <w:szCs w:val="24"/>
        </w:rPr>
        <w:t>fotos, vídeos</w:t>
      </w:r>
      <w:r>
        <w:rPr>
          <w:rFonts w:asciiTheme="minorHAnsi" w:hAnsiTheme="minorHAnsi" w:cstheme="minorHAnsi"/>
          <w:sz w:val="24"/>
          <w:szCs w:val="24"/>
        </w:rPr>
        <w:t>, postagens em sites e redes sociais, d</w:t>
      </w:r>
      <w:r w:rsidR="00ED157A" w:rsidRPr="00D9795A">
        <w:rPr>
          <w:rFonts w:asciiTheme="minorHAnsi" w:hAnsiTheme="minorHAnsi" w:cstheme="minorHAnsi"/>
          <w:sz w:val="24"/>
          <w:szCs w:val="24"/>
        </w:rPr>
        <w:t>entre outros;</w:t>
      </w:r>
    </w:p>
    <w:p w14:paraId="7F85A655" w14:textId="6440B3AE" w:rsidR="006B0264" w:rsidRDefault="00257511" w:rsidP="00E74126">
      <w:pPr>
        <w:pStyle w:val="PargrafodaLista"/>
        <w:numPr>
          <w:ilvl w:val="0"/>
          <w:numId w:val="58"/>
        </w:numPr>
        <w:spacing w:after="0"/>
        <w:ind w:hanging="369"/>
        <w:jc w:val="both"/>
        <w:rPr>
          <w:rFonts w:asciiTheme="minorHAnsi" w:hAnsiTheme="minorHAnsi" w:cstheme="minorHAnsi"/>
          <w:sz w:val="24"/>
          <w:szCs w:val="24"/>
        </w:rPr>
      </w:pPr>
      <w:r w:rsidRPr="00587FD6">
        <w:rPr>
          <w:rFonts w:asciiTheme="minorHAnsi" w:hAnsiTheme="minorHAnsi" w:cstheme="minorHAnsi"/>
          <w:b/>
          <w:bCs/>
          <w:sz w:val="24"/>
          <w:szCs w:val="24"/>
        </w:rPr>
        <w:t>D</w:t>
      </w:r>
      <w:r w:rsidR="00ED157A" w:rsidRPr="00587FD6">
        <w:rPr>
          <w:rFonts w:asciiTheme="minorHAnsi" w:hAnsiTheme="minorHAnsi" w:cstheme="minorHAnsi"/>
          <w:b/>
          <w:bCs/>
          <w:sz w:val="24"/>
          <w:szCs w:val="24"/>
        </w:rPr>
        <w:t>ocumentos de comprovação do cumprimento da</w:t>
      </w:r>
      <w:r w:rsidR="008059A1">
        <w:rPr>
          <w:rFonts w:asciiTheme="minorHAnsi" w:hAnsiTheme="minorHAnsi" w:cstheme="minorHAnsi"/>
          <w:b/>
          <w:bCs/>
          <w:sz w:val="24"/>
          <w:szCs w:val="24"/>
        </w:rPr>
        <w:t>s</w:t>
      </w:r>
      <w:r w:rsidR="00ED157A" w:rsidRPr="00587FD6">
        <w:rPr>
          <w:rFonts w:asciiTheme="minorHAnsi" w:hAnsiTheme="minorHAnsi" w:cstheme="minorHAnsi"/>
          <w:b/>
          <w:bCs/>
          <w:sz w:val="24"/>
          <w:szCs w:val="24"/>
        </w:rPr>
        <w:t xml:space="preserve"> contrapartida</w:t>
      </w:r>
      <w:r w:rsidR="008059A1">
        <w:rPr>
          <w:rFonts w:asciiTheme="minorHAnsi" w:hAnsiTheme="minorHAnsi" w:cstheme="minorHAnsi"/>
          <w:b/>
          <w:bCs/>
          <w:sz w:val="24"/>
          <w:szCs w:val="24"/>
        </w:rPr>
        <w:t>s pactuadas</w:t>
      </w:r>
      <w:r w:rsidR="0083208D" w:rsidRPr="0083208D">
        <w:rPr>
          <w:rFonts w:asciiTheme="minorHAnsi" w:hAnsiTheme="minorHAnsi" w:cstheme="minorHAnsi"/>
          <w:sz w:val="24"/>
          <w:szCs w:val="24"/>
        </w:rPr>
        <w:t xml:space="preserve">, como </w:t>
      </w:r>
      <w:r w:rsidR="0083208D">
        <w:rPr>
          <w:rFonts w:asciiTheme="minorHAnsi" w:hAnsiTheme="minorHAnsi" w:cstheme="minorHAnsi"/>
          <w:sz w:val="24"/>
          <w:szCs w:val="24"/>
        </w:rPr>
        <w:t xml:space="preserve">banners, cartazes ou outros documentos que contenham a logomarca do </w:t>
      </w:r>
      <w:r w:rsidR="0083208D">
        <w:rPr>
          <w:rFonts w:asciiTheme="minorHAnsi" w:hAnsiTheme="minorHAnsi" w:cstheme="minorHAnsi"/>
          <w:sz w:val="24"/>
          <w:szCs w:val="24"/>
        </w:rPr>
        <w:lastRenderedPageBreak/>
        <w:t>CAU/GO, fotos com representantes do CAU/GO em eventos</w:t>
      </w:r>
      <w:r w:rsidR="008059A1">
        <w:rPr>
          <w:rFonts w:asciiTheme="minorHAnsi" w:hAnsiTheme="minorHAnsi" w:cstheme="minorHAnsi"/>
          <w:sz w:val="24"/>
          <w:szCs w:val="24"/>
        </w:rPr>
        <w:t xml:space="preserve"> ou</w:t>
      </w:r>
      <w:r w:rsidR="0083208D">
        <w:rPr>
          <w:rFonts w:asciiTheme="minorHAnsi" w:hAnsiTheme="minorHAnsi" w:cstheme="minorHAnsi"/>
          <w:sz w:val="24"/>
          <w:szCs w:val="24"/>
        </w:rPr>
        <w:t xml:space="preserve"> reuniões, </w:t>
      </w:r>
      <w:r w:rsidR="008059A1">
        <w:rPr>
          <w:rFonts w:asciiTheme="minorHAnsi" w:hAnsiTheme="minorHAnsi" w:cstheme="minorHAnsi"/>
          <w:sz w:val="24"/>
          <w:szCs w:val="24"/>
        </w:rPr>
        <w:t>descontos concedidos aos arquitetos, dentre outras</w:t>
      </w:r>
      <w:r w:rsidR="00ED157A" w:rsidRPr="00D9795A">
        <w:rPr>
          <w:rFonts w:asciiTheme="minorHAnsi" w:hAnsiTheme="minorHAnsi" w:cstheme="minorHAnsi"/>
          <w:sz w:val="24"/>
          <w:szCs w:val="24"/>
        </w:rPr>
        <w:t>;</w:t>
      </w:r>
    </w:p>
    <w:p w14:paraId="5259F748" w14:textId="370ED932" w:rsidR="0083208D" w:rsidRPr="0083208D" w:rsidRDefault="0083208D" w:rsidP="00E74126">
      <w:pPr>
        <w:pStyle w:val="PargrafodaLista"/>
        <w:numPr>
          <w:ilvl w:val="0"/>
          <w:numId w:val="58"/>
        </w:numPr>
        <w:spacing w:after="0"/>
        <w:ind w:hanging="369"/>
        <w:jc w:val="both"/>
        <w:rPr>
          <w:rFonts w:asciiTheme="minorHAnsi" w:hAnsiTheme="minorHAnsi" w:cstheme="minorHAnsi"/>
          <w:sz w:val="24"/>
          <w:szCs w:val="24"/>
        </w:rPr>
      </w:pPr>
      <w:r>
        <w:rPr>
          <w:rFonts w:asciiTheme="minorHAnsi" w:hAnsiTheme="minorHAnsi" w:cstheme="minorHAnsi"/>
          <w:b/>
          <w:bCs/>
          <w:sz w:val="24"/>
          <w:szCs w:val="24"/>
        </w:rPr>
        <w:t>Avaliação dos impactos econômicos e sociais das ações desenvolvidas;</w:t>
      </w:r>
    </w:p>
    <w:p w14:paraId="49A612BA" w14:textId="33AD3365" w:rsidR="0083208D" w:rsidRDefault="0083208D" w:rsidP="00E74126">
      <w:pPr>
        <w:pStyle w:val="PargrafodaLista"/>
        <w:numPr>
          <w:ilvl w:val="0"/>
          <w:numId w:val="58"/>
        </w:numPr>
        <w:spacing w:after="0"/>
        <w:ind w:hanging="369"/>
        <w:jc w:val="both"/>
        <w:rPr>
          <w:rFonts w:asciiTheme="minorHAnsi" w:hAnsiTheme="minorHAnsi" w:cstheme="minorHAnsi"/>
          <w:sz w:val="24"/>
          <w:szCs w:val="24"/>
        </w:rPr>
      </w:pPr>
      <w:r>
        <w:rPr>
          <w:rFonts w:asciiTheme="minorHAnsi" w:hAnsiTheme="minorHAnsi" w:cstheme="minorHAnsi"/>
          <w:sz w:val="24"/>
          <w:szCs w:val="24"/>
        </w:rPr>
        <w:t xml:space="preserve">Avaliação do </w:t>
      </w:r>
      <w:r w:rsidRPr="0083208D">
        <w:rPr>
          <w:rFonts w:asciiTheme="minorHAnsi" w:hAnsiTheme="minorHAnsi" w:cstheme="minorHAnsi"/>
          <w:b/>
          <w:bCs/>
          <w:sz w:val="24"/>
          <w:szCs w:val="24"/>
        </w:rPr>
        <w:t>grau de satisfação do público-alvo</w:t>
      </w:r>
      <w:r>
        <w:rPr>
          <w:rFonts w:asciiTheme="minorHAnsi" w:hAnsiTheme="minorHAnsi" w:cstheme="minorHAnsi"/>
          <w:sz w:val="24"/>
          <w:szCs w:val="24"/>
        </w:rPr>
        <w:t xml:space="preserve">, com pesquisa de satisfação ou </w:t>
      </w:r>
      <w:r w:rsidRPr="00D9795A">
        <w:rPr>
          <w:rFonts w:asciiTheme="minorHAnsi" w:hAnsiTheme="minorHAnsi" w:cstheme="minorHAnsi"/>
          <w:sz w:val="24"/>
          <w:szCs w:val="24"/>
        </w:rPr>
        <w:t>declaração de entidade pública ou privada local</w:t>
      </w:r>
      <w:r>
        <w:rPr>
          <w:rFonts w:asciiTheme="minorHAnsi" w:hAnsiTheme="minorHAnsi" w:cstheme="minorHAnsi"/>
          <w:sz w:val="24"/>
          <w:szCs w:val="24"/>
        </w:rPr>
        <w:t>;</w:t>
      </w:r>
    </w:p>
    <w:p w14:paraId="454B1186" w14:textId="589DCC26" w:rsidR="006B0264" w:rsidRDefault="0083208D" w:rsidP="00E74126">
      <w:pPr>
        <w:pStyle w:val="PargrafodaLista"/>
        <w:numPr>
          <w:ilvl w:val="0"/>
          <w:numId w:val="58"/>
        </w:numPr>
        <w:spacing w:after="0"/>
        <w:ind w:hanging="369"/>
        <w:jc w:val="both"/>
        <w:rPr>
          <w:rFonts w:asciiTheme="minorHAnsi" w:hAnsiTheme="minorHAnsi" w:cstheme="minorHAnsi"/>
          <w:sz w:val="24"/>
          <w:szCs w:val="24"/>
        </w:rPr>
      </w:pPr>
      <w:r>
        <w:rPr>
          <w:rFonts w:asciiTheme="minorHAnsi" w:hAnsiTheme="minorHAnsi" w:cstheme="minorHAnsi"/>
          <w:sz w:val="24"/>
          <w:szCs w:val="24"/>
        </w:rPr>
        <w:t xml:space="preserve">Avaliação da </w:t>
      </w:r>
      <w:r w:rsidRPr="0083208D">
        <w:rPr>
          <w:rFonts w:asciiTheme="minorHAnsi" w:hAnsiTheme="minorHAnsi" w:cstheme="minorHAnsi"/>
          <w:b/>
          <w:bCs/>
          <w:sz w:val="24"/>
          <w:szCs w:val="24"/>
        </w:rPr>
        <w:t>p</w:t>
      </w:r>
      <w:r w:rsidR="00ED157A" w:rsidRPr="0083208D">
        <w:rPr>
          <w:rFonts w:asciiTheme="minorHAnsi" w:hAnsiTheme="minorHAnsi" w:cstheme="minorHAnsi"/>
          <w:b/>
          <w:bCs/>
          <w:sz w:val="24"/>
          <w:szCs w:val="24"/>
        </w:rPr>
        <w:t>ossibilidade de sustentabilidade das ações após a conclusão do objeto</w:t>
      </w:r>
      <w:r w:rsidR="0051489C">
        <w:rPr>
          <w:rFonts w:asciiTheme="minorHAnsi" w:hAnsiTheme="minorHAnsi" w:cstheme="minorHAnsi"/>
          <w:sz w:val="24"/>
          <w:szCs w:val="24"/>
        </w:rPr>
        <w:t>;</w:t>
      </w:r>
    </w:p>
    <w:p w14:paraId="79A62F5E" w14:textId="7608D680" w:rsidR="0051489C" w:rsidRPr="00D9795A" w:rsidRDefault="0051489C" w:rsidP="00E74126">
      <w:pPr>
        <w:pStyle w:val="PargrafodaLista"/>
        <w:numPr>
          <w:ilvl w:val="0"/>
          <w:numId w:val="58"/>
        </w:numPr>
        <w:spacing w:after="0"/>
        <w:ind w:hanging="369"/>
        <w:jc w:val="both"/>
        <w:rPr>
          <w:rFonts w:asciiTheme="minorHAnsi" w:hAnsiTheme="minorHAnsi" w:cstheme="minorHAnsi"/>
          <w:sz w:val="24"/>
          <w:szCs w:val="24"/>
        </w:rPr>
      </w:pPr>
      <w:r w:rsidRPr="0051489C">
        <w:rPr>
          <w:rFonts w:asciiTheme="minorHAnsi" w:hAnsiTheme="minorHAnsi" w:cstheme="minorHAnsi"/>
          <w:b/>
          <w:bCs/>
          <w:sz w:val="24"/>
          <w:szCs w:val="24"/>
        </w:rPr>
        <w:t>Análise crítica referente aos entraves encontrados para a execução do objeto</w:t>
      </w:r>
      <w:r>
        <w:rPr>
          <w:rFonts w:asciiTheme="minorHAnsi" w:hAnsiTheme="minorHAnsi" w:cstheme="minorHAnsi"/>
          <w:sz w:val="24"/>
          <w:szCs w:val="24"/>
        </w:rPr>
        <w:t>.</w:t>
      </w:r>
    </w:p>
    <w:bookmarkEnd w:id="6"/>
    <w:p w14:paraId="54AD390F" w14:textId="73A272E7" w:rsidR="007948BE" w:rsidRDefault="007948BE" w:rsidP="00037579">
      <w:pPr>
        <w:pStyle w:val="Standard"/>
        <w:spacing w:before="120" w:line="276" w:lineRule="auto"/>
        <w:ind w:left="284"/>
        <w:jc w:val="both"/>
        <w:rPr>
          <w:rFonts w:asciiTheme="minorHAnsi" w:hAnsiTheme="minorHAnsi" w:cstheme="minorHAnsi"/>
          <w:b/>
          <w:bCs/>
        </w:rPr>
      </w:pPr>
      <w:r>
        <w:rPr>
          <w:rFonts w:asciiTheme="minorHAnsi" w:hAnsiTheme="minorHAnsi" w:cstheme="minorHAnsi"/>
          <w:b/>
          <w:bCs/>
        </w:rPr>
        <w:t xml:space="preserve">IV. </w:t>
      </w:r>
      <w:bookmarkStart w:id="7" w:name="_Hlk160004365"/>
      <w:r>
        <w:rPr>
          <w:rFonts w:asciiTheme="minorHAnsi" w:hAnsiTheme="minorHAnsi" w:cstheme="minorHAnsi"/>
          <w:b/>
          <w:bCs/>
        </w:rPr>
        <w:t>RELATÓRIO DE EXECUÇÃO FINANCEIRA</w:t>
      </w:r>
      <w:r w:rsidRPr="007948BE">
        <w:rPr>
          <w:rFonts w:asciiTheme="minorHAnsi" w:hAnsiTheme="minorHAnsi" w:cstheme="minorHAnsi"/>
        </w:rPr>
        <w:t xml:space="preserve">, </w:t>
      </w:r>
      <w:r w:rsidR="004A1341" w:rsidRPr="004A1341">
        <w:rPr>
          <w:rFonts w:asciiTheme="minorHAnsi" w:hAnsiTheme="minorHAnsi" w:cstheme="minorHAnsi"/>
        </w:rPr>
        <w:t>assinado pelo representante legal, com a descrição das despesas e receitas efetivamente realizadas e a sua vinculação com a execução do objeto,</w:t>
      </w:r>
      <w:r w:rsidR="004A1341" w:rsidRPr="007948BE">
        <w:rPr>
          <w:rFonts w:asciiTheme="minorHAnsi" w:hAnsiTheme="minorHAnsi" w:cstheme="minorHAnsi"/>
        </w:rPr>
        <w:t xml:space="preserve"> </w:t>
      </w:r>
      <w:r w:rsidRPr="007948BE">
        <w:rPr>
          <w:rFonts w:asciiTheme="minorHAnsi" w:hAnsiTheme="minorHAnsi" w:cstheme="minorHAnsi"/>
        </w:rPr>
        <w:t>contendo:</w:t>
      </w:r>
    </w:p>
    <w:p w14:paraId="3F4A38F9" w14:textId="263B08F8" w:rsidR="007948BE" w:rsidRDefault="007948BE" w:rsidP="00E74126">
      <w:pPr>
        <w:pStyle w:val="PargrafodaLista"/>
        <w:numPr>
          <w:ilvl w:val="0"/>
          <w:numId w:val="59"/>
        </w:numPr>
        <w:spacing w:after="0"/>
        <w:ind w:hanging="369"/>
        <w:jc w:val="both"/>
        <w:rPr>
          <w:rFonts w:asciiTheme="minorHAnsi" w:hAnsiTheme="minorHAnsi" w:cstheme="minorHAnsi"/>
          <w:b/>
          <w:bCs/>
          <w:sz w:val="24"/>
          <w:szCs w:val="24"/>
        </w:rPr>
      </w:pPr>
      <w:r>
        <w:rPr>
          <w:rFonts w:asciiTheme="minorHAnsi" w:hAnsiTheme="minorHAnsi" w:cstheme="minorHAnsi"/>
          <w:b/>
          <w:bCs/>
          <w:sz w:val="24"/>
          <w:szCs w:val="24"/>
        </w:rPr>
        <w:t xml:space="preserve">Anexo </w:t>
      </w:r>
      <w:r w:rsidR="009D7B2C">
        <w:rPr>
          <w:rFonts w:asciiTheme="minorHAnsi" w:hAnsiTheme="minorHAnsi" w:cstheme="minorHAnsi"/>
          <w:b/>
          <w:bCs/>
          <w:sz w:val="24"/>
          <w:szCs w:val="24"/>
        </w:rPr>
        <w:t>IX</w:t>
      </w:r>
      <w:r>
        <w:rPr>
          <w:rFonts w:asciiTheme="minorHAnsi" w:hAnsiTheme="minorHAnsi" w:cstheme="minorHAnsi"/>
          <w:b/>
          <w:bCs/>
          <w:sz w:val="24"/>
          <w:szCs w:val="24"/>
        </w:rPr>
        <w:t xml:space="preserve"> – Formulário de Prestação de Contas </w:t>
      </w:r>
      <w:r w:rsidRPr="007948BE">
        <w:rPr>
          <w:rFonts w:asciiTheme="minorHAnsi" w:hAnsiTheme="minorHAnsi" w:cstheme="minorHAnsi"/>
          <w:sz w:val="24"/>
          <w:szCs w:val="24"/>
        </w:rPr>
        <w:t>preenchido;</w:t>
      </w:r>
    </w:p>
    <w:p w14:paraId="5B419FCB" w14:textId="3B3D7AEF" w:rsidR="007948BE" w:rsidRDefault="007948BE" w:rsidP="00E74126">
      <w:pPr>
        <w:pStyle w:val="PargrafodaLista"/>
        <w:numPr>
          <w:ilvl w:val="0"/>
          <w:numId w:val="59"/>
        </w:numPr>
        <w:spacing w:after="0"/>
        <w:ind w:hanging="369"/>
        <w:jc w:val="both"/>
        <w:rPr>
          <w:rFonts w:asciiTheme="minorHAnsi" w:hAnsiTheme="minorHAnsi" w:cstheme="minorHAnsi"/>
          <w:b/>
          <w:bCs/>
          <w:sz w:val="24"/>
          <w:szCs w:val="24"/>
        </w:rPr>
      </w:pPr>
      <w:r>
        <w:rPr>
          <w:rFonts w:asciiTheme="minorHAnsi" w:hAnsiTheme="minorHAnsi" w:cstheme="minorHAnsi"/>
          <w:b/>
          <w:bCs/>
          <w:sz w:val="24"/>
          <w:szCs w:val="24"/>
        </w:rPr>
        <w:t xml:space="preserve">Extratos bancários mensais da </w:t>
      </w:r>
      <w:r w:rsidR="004A1341">
        <w:rPr>
          <w:rFonts w:asciiTheme="minorHAnsi" w:hAnsiTheme="minorHAnsi" w:cstheme="minorHAnsi"/>
          <w:b/>
          <w:bCs/>
          <w:sz w:val="24"/>
          <w:szCs w:val="24"/>
        </w:rPr>
        <w:t>C</w:t>
      </w:r>
      <w:r>
        <w:rPr>
          <w:rFonts w:asciiTheme="minorHAnsi" w:hAnsiTheme="minorHAnsi" w:cstheme="minorHAnsi"/>
          <w:b/>
          <w:bCs/>
          <w:sz w:val="24"/>
          <w:szCs w:val="24"/>
        </w:rPr>
        <w:t xml:space="preserve">onta </w:t>
      </w:r>
      <w:r w:rsidR="004A1341">
        <w:rPr>
          <w:rFonts w:asciiTheme="minorHAnsi" w:hAnsiTheme="minorHAnsi" w:cstheme="minorHAnsi"/>
          <w:b/>
          <w:bCs/>
          <w:sz w:val="24"/>
          <w:szCs w:val="24"/>
        </w:rPr>
        <w:t>C</w:t>
      </w:r>
      <w:r>
        <w:rPr>
          <w:rFonts w:asciiTheme="minorHAnsi" w:hAnsiTheme="minorHAnsi" w:cstheme="minorHAnsi"/>
          <w:b/>
          <w:bCs/>
          <w:sz w:val="24"/>
          <w:szCs w:val="24"/>
        </w:rPr>
        <w:t>orrente</w:t>
      </w:r>
      <w:r w:rsidRPr="007948BE">
        <w:rPr>
          <w:rFonts w:asciiTheme="minorHAnsi" w:hAnsiTheme="minorHAnsi" w:cstheme="minorHAnsi"/>
          <w:sz w:val="24"/>
          <w:szCs w:val="24"/>
        </w:rPr>
        <w:t>, desde o mês em que foi recebido o recurso do CAU/GO até o mês da prestação de contas</w:t>
      </w:r>
      <w:r>
        <w:rPr>
          <w:rFonts w:asciiTheme="minorHAnsi" w:hAnsiTheme="minorHAnsi" w:cstheme="minorHAnsi"/>
          <w:b/>
          <w:bCs/>
          <w:sz w:val="24"/>
          <w:szCs w:val="24"/>
        </w:rPr>
        <w:t>;</w:t>
      </w:r>
    </w:p>
    <w:p w14:paraId="0D8C8FA1" w14:textId="4A099C4A" w:rsidR="007948BE" w:rsidRDefault="007948BE" w:rsidP="00E74126">
      <w:pPr>
        <w:pStyle w:val="PargrafodaLista"/>
        <w:numPr>
          <w:ilvl w:val="0"/>
          <w:numId w:val="59"/>
        </w:numPr>
        <w:spacing w:after="0"/>
        <w:ind w:hanging="369"/>
        <w:jc w:val="both"/>
        <w:rPr>
          <w:rFonts w:asciiTheme="minorHAnsi" w:hAnsiTheme="minorHAnsi" w:cstheme="minorHAnsi"/>
          <w:b/>
          <w:bCs/>
          <w:sz w:val="24"/>
          <w:szCs w:val="24"/>
        </w:rPr>
      </w:pPr>
      <w:r>
        <w:rPr>
          <w:rFonts w:asciiTheme="minorHAnsi" w:hAnsiTheme="minorHAnsi" w:cstheme="minorHAnsi"/>
          <w:b/>
          <w:bCs/>
          <w:sz w:val="24"/>
          <w:szCs w:val="24"/>
        </w:rPr>
        <w:t xml:space="preserve"> Extratos bancários da </w:t>
      </w:r>
      <w:r w:rsidR="004A1341">
        <w:rPr>
          <w:rFonts w:asciiTheme="minorHAnsi" w:hAnsiTheme="minorHAnsi" w:cstheme="minorHAnsi"/>
          <w:b/>
          <w:bCs/>
          <w:sz w:val="24"/>
          <w:szCs w:val="24"/>
        </w:rPr>
        <w:t>C</w:t>
      </w:r>
      <w:r>
        <w:rPr>
          <w:rFonts w:asciiTheme="minorHAnsi" w:hAnsiTheme="minorHAnsi" w:cstheme="minorHAnsi"/>
          <w:b/>
          <w:bCs/>
          <w:sz w:val="24"/>
          <w:szCs w:val="24"/>
        </w:rPr>
        <w:t xml:space="preserve">onta de </w:t>
      </w:r>
      <w:r w:rsidR="004A1341">
        <w:rPr>
          <w:rFonts w:asciiTheme="minorHAnsi" w:hAnsiTheme="minorHAnsi" w:cstheme="minorHAnsi"/>
          <w:b/>
          <w:bCs/>
          <w:sz w:val="24"/>
          <w:szCs w:val="24"/>
        </w:rPr>
        <w:t>A</w:t>
      </w:r>
      <w:r>
        <w:rPr>
          <w:rFonts w:asciiTheme="minorHAnsi" w:hAnsiTheme="minorHAnsi" w:cstheme="minorHAnsi"/>
          <w:b/>
          <w:bCs/>
          <w:sz w:val="24"/>
          <w:szCs w:val="24"/>
        </w:rPr>
        <w:t xml:space="preserve">plicação </w:t>
      </w:r>
      <w:r w:rsidR="004A1341">
        <w:rPr>
          <w:rFonts w:asciiTheme="minorHAnsi" w:hAnsiTheme="minorHAnsi" w:cstheme="minorHAnsi"/>
          <w:b/>
          <w:bCs/>
          <w:sz w:val="24"/>
          <w:szCs w:val="24"/>
        </w:rPr>
        <w:t>F</w:t>
      </w:r>
      <w:r>
        <w:rPr>
          <w:rFonts w:asciiTheme="minorHAnsi" w:hAnsiTheme="minorHAnsi" w:cstheme="minorHAnsi"/>
          <w:b/>
          <w:bCs/>
          <w:sz w:val="24"/>
          <w:szCs w:val="24"/>
        </w:rPr>
        <w:t>inanceira</w:t>
      </w:r>
      <w:r w:rsidRPr="007948BE">
        <w:rPr>
          <w:rFonts w:asciiTheme="minorHAnsi" w:hAnsiTheme="minorHAnsi" w:cstheme="minorHAnsi"/>
          <w:sz w:val="24"/>
          <w:szCs w:val="24"/>
        </w:rPr>
        <w:t>, demonstrando os rendimentos mensais ao longo do período de execução do objeto</w:t>
      </w:r>
      <w:r>
        <w:rPr>
          <w:rFonts w:asciiTheme="minorHAnsi" w:hAnsiTheme="minorHAnsi" w:cstheme="minorHAnsi"/>
          <w:b/>
          <w:bCs/>
          <w:sz w:val="24"/>
          <w:szCs w:val="24"/>
        </w:rPr>
        <w:t>;</w:t>
      </w:r>
    </w:p>
    <w:p w14:paraId="4C9FA18D" w14:textId="5E93EC04" w:rsidR="004A1341" w:rsidRDefault="007948BE" w:rsidP="00E74126">
      <w:pPr>
        <w:pStyle w:val="PargrafodaLista"/>
        <w:numPr>
          <w:ilvl w:val="0"/>
          <w:numId w:val="59"/>
        </w:numPr>
        <w:spacing w:after="0"/>
        <w:ind w:hanging="369"/>
        <w:jc w:val="both"/>
        <w:rPr>
          <w:rFonts w:asciiTheme="minorHAnsi" w:hAnsiTheme="minorHAnsi" w:cstheme="minorHAnsi"/>
          <w:sz w:val="24"/>
          <w:szCs w:val="24"/>
        </w:rPr>
      </w:pPr>
      <w:r>
        <w:rPr>
          <w:rFonts w:asciiTheme="minorHAnsi" w:hAnsiTheme="minorHAnsi" w:cstheme="minorHAnsi"/>
          <w:b/>
          <w:bCs/>
          <w:sz w:val="24"/>
          <w:szCs w:val="24"/>
        </w:rPr>
        <w:t xml:space="preserve"> </w:t>
      </w:r>
      <w:r w:rsidR="004A1341">
        <w:rPr>
          <w:rFonts w:asciiTheme="minorHAnsi" w:hAnsiTheme="minorHAnsi" w:cstheme="minorHAnsi"/>
          <w:sz w:val="24"/>
          <w:szCs w:val="24"/>
        </w:rPr>
        <w:t>Notas fiscais, Faturas, R</w:t>
      </w:r>
      <w:r w:rsidR="004A1341" w:rsidRPr="00D9795A">
        <w:rPr>
          <w:rFonts w:asciiTheme="minorHAnsi" w:hAnsiTheme="minorHAnsi" w:cstheme="minorHAnsi"/>
          <w:sz w:val="24"/>
          <w:szCs w:val="24"/>
        </w:rPr>
        <w:t>ecibos de Profissional Autônomo</w:t>
      </w:r>
      <w:r w:rsidR="004A1341">
        <w:rPr>
          <w:rFonts w:asciiTheme="minorHAnsi" w:hAnsiTheme="minorHAnsi" w:cstheme="minorHAnsi"/>
          <w:sz w:val="24"/>
          <w:szCs w:val="24"/>
        </w:rPr>
        <w:t xml:space="preserve"> (</w:t>
      </w:r>
      <w:r w:rsidR="004A1341" w:rsidRPr="00D9795A">
        <w:rPr>
          <w:rFonts w:asciiTheme="minorHAnsi" w:hAnsiTheme="minorHAnsi" w:cstheme="minorHAnsi"/>
          <w:sz w:val="24"/>
          <w:szCs w:val="24"/>
        </w:rPr>
        <w:t>RPA</w:t>
      </w:r>
      <w:r w:rsidR="004A1341">
        <w:rPr>
          <w:rFonts w:asciiTheme="minorHAnsi" w:hAnsiTheme="minorHAnsi" w:cstheme="minorHAnsi"/>
          <w:sz w:val="24"/>
          <w:szCs w:val="24"/>
        </w:rPr>
        <w:t>) e Guias de Taxas ou Impostos das despesas pagas</w:t>
      </w:r>
      <w:r w:rsidR="00BC4328">
        <w:rPr>
          <w:rFonts w:asciiTheme="minorHAnsi" w:hAnsiTheme="minorHAnsi" w:cstheme="minorHAnsi"/>
          <w:sz w:val="24"/>
          <w:szCs w:val="24"/>
        </w:rPr>
        <w:t>;</w:t>
      </w:r>
    </w:p>
    <w:p w14:paraId="5A5023D1" w14:textId="766EA205" w:rsidR="00A300CB" w:rsidRPr="00AE0578" w:rsidRDefault="007948BE" w:rsidP="00E74126">
      <w:pPr>
        <w:pStyle w:val="PargrafodaLista"/>
        <w:numPr>
          <w:ilvl w:val="0"/>
          <w:numId w:val="59"/>
        </w:numPr>
        <w:spacing w:after="0"/>
        <w:ind w:hanging="369"/>
        <w:jc w:val="both"/>
        <w:rPr>
          <w:rFonts w:asciiTheme="minorHAnsi" w:hAnsiTheme="minorHAnsi" w:cstheme="minorHAnsi"/>
          <w:b/>
          <w:bCs/>
          <w:sz w:val="24"/>
          <w:szCs w:val="24"/>
        </w:rPr>
      </w:pPr>
      <w:r w:rsidRPr="00A300CB">
        <w:rPr>
          <w:rFonts w:asciiTheme="minorHAnsi" w:hAnsiTheme="minorHAnsi" w:cstheme="minorHAnsi"/>
          <w:b/>
          <w:bCs/>
          <w:sz w:val="24"/>
          <w:szCs w:val="24"/>
        </w:rPr>
        <w:t>Comprovantes de quitação das despesas</w:t>
      </w:r>
      <w:r w:rsidRPr="00A300CB">
        <w:rPr>
          <w:rFonts w:asciiTheme="minorHAnsi" w:hAnsiTheme="minorHAnsi" w:cstheme="minorHAnsi"/>
          <w:sz w:val="24"/>
          <w:szCs w:val="24"/>
        </w:rPr>
        <w:t xml:space="preserve">: pagamentos de boletos, transferências, PIX, TED, </w:t>
      </w:r>
      <w:r w:rsidR="00BC4328" w:rsidRPr="000705F1">
        <w:rPr>
          <w:rFonts w:asciiTheme="minorHAnsi" w:hAnsiTheme="minorHAnsi" w:cstheme="minorHAnsi"/>
          <w:sz w:val="24"/>
          <w:szCs w:val="24"/>
          <w:u w:val="single"/>
        </w:rPr>
        <w:t>todos efetuados em favor do credor da despesa paga</w:t>
      </w:r>
      <w:r w:rsidR="00BC4328">
        <w:rPr>
          <w:rFonts w:asciiTheme="minorHAnsi" w:hAnsiTheme="minorHAnsi" w:cstheme="minorHAnsi"/>
          <w:sz w:val="24"/>
          <w:szCs w:val="24"/>
        </w:rPr>
        <w:t xml:space="preserve"> (mesmo titular da empresa ou pessoa física emissor da nota fiscal ou recibo)</w:t>
      </w:r>
      <w:r w:rsidR="00A300CB" w:rsidRPr="00A300CB">
        <w:rPr>
          <w:rFonts w:asciiTheme="minorHAnsi" w:hAnsiTheme="minorHAnsi" w:cstheme="minorHAnsi"/>
          <w:sz w:val="24"/>
          <w:szCs w:val="24"/>
        </w:rPr>
        <w:t>;</w:t>
      </w:r>
    </w:p>
    <w:p w14:paraId="0D4AA0D7" w14:textId="1E600066" w:rsidR="00AE0578" w:rsidRPr="00AE0578" w:rsidRDefault="00AE0578" w:rsidP="00E74126">
      <w:pPr>
        <w:pStyle w:val="PargrafodaLista"/>
        <w:numPr>
          <w:ilvl w:val="0"/>
          <w:numId w:val="59"/>
        </w:numPr>
        <w:spacing w:after="0"/>
        <w:ind w:hanging="369"/>
        <w:jc w:val="both"/>
        <w:rPr>
          <w:rFonts w:asciiTheme="minorHAnsi" w:hAnsiTheme="minorHAnsi" w:cstheme="minorHAnsi"/>
          <w:sz w:val="24"/>
          <w:szCs w:val="24"/>
        </w:rPr>
      </w:pPr>
      <w:r w:rsidRPr="00EF6DE1">
        <w:rPr>
          <w:rFonts w:asciiTheme="minorHAnsi" w:hAnsiTheme="minorHAnsi" w:cstheme="minorHAnsi"/>
          <w:b/>
          <w:bCs/>
          <w:sz w:val="24"/>
          <w:szCs w:val="24"/>
        </w:rPr>
        <w:t>Memória de cálculo do rateio das despesas</w:t>
      </w:r>
      <w:r w:rsidRPr="00AE0578">
        <w:rPr>
          <w:rFonts w:asciiTheme="minorHAnsi" w:hAnsiTheme="minorHAnsi" w:cstheme="minorHAnsi"/>
          <w:sz w:val="24"/>
          <w:szCs w:val="24"/>
        </w:rPr>
        <w:t>, quando for o caso</w:t>
      </w:r>
      <w:r w:rsidR="00EF6DE1">
        <w:rPr>
          <w:rFonts w:asciiTheme="minorHAnsi" w:hAnsiTheme="minorHAnsi" w:cstheme="minorHAnsi"/>
          <w:sz w:val="24"/>
          <w:szCs w:val="24"/>
        </w:rPr>
        <w:t>, conforme</w:t>
      </w:r>
      <w:r w:rsidR="00EF6DE1" w:rsidRPr="00EF6DE1">
        <w:rPr>
          <w:rFonts w:asciiTheme="minorHAnsi" w:hAnsiTheme="minorHAnsi" w:cstheme="minorHAnsi"/>
          <w:sz w:val="24"/>
          <w:szCs w:val="24"/>
        </w:rPr>
        <w:t xml:space="preserve"> </w:t>
      </w:r>
      <w:r w:rsidR="00EF6DE1" w:rsidRPr="00EF6DE1">
        <w:rPr>
          <w:rFonts w:asciiTheme="minorHAnsi" w:hAnsiTheme="minorHAnsi" w:cstheme="minorHAnsi"/>
          <w:color w:val="000000"/>
          <w:sz w:val="24"/>
          <w:szCs w:val="24"/>
        </w:rPr>
        <w:t>§ 2º do art. 56 do Decreto nº 8.726/2016</w:t>
      </w:r>
      <w:r w:rsidRPr="00EF6DE1">
        <w:rPr>
          <w:rFonts w:asciiTheme="minorHAnsi" w:hAnsiTheme="minorHAnsi" w:cstheme="minorHAnsi"/>
          <w:sz w:val="24"/>
          <w:szCs w:val="24"/>
        </w:rPr>
        <w:t>;</w:t>
      </w:r>
    </w:p>
    <w:p w14:paraId="742B9A56" w14:textId="7E5744AB" w:rsidR="00AE0578" w:rsidRDefault="00746773" w:rsidP="00E74126">
      <w:pPr>
        <w:pStyle w:val="PargrafodaLista"/>
        <w:numPr>
          <w:ilvl w:val="0"/>
          <w:numId w:val="59"/>
        </w:numPr>
        <w:spacing w:after="0"/>
        <w:ind w:hanging="369"/>
        <w:jc w:val="both"/>
        <w:rPr>
          <w:rFonts w:asciiTheme="minorHAnsi" w:hAnsiTheme="minorHAnsi" w:cstheme="minorHAnsi"/>
          <w:sz w:val="24"/>
          <w:szCs w:val="24"/>
        </w:rPr>
      </w:pPr>
      <w:r w:rsidRPr="00EF6DE1">
        <w:rPr>
          <w:rFonts w:asciiTheme="minorHAnsi" w:hAnsiTheme="minorHAnsi" w:cstheme="minorHAnsi"/>
          <w:b/>
          <w:bCs/>
          <w:sz w:val="24"/>
          <w:szCs w:val="24"/>
        </w:rPr>
        <w:t>Relação dos bens adquiridos, produzidos ou transformados</w:t>
      </w:r>
      <w:r>
        <w:rPr>
          <w:rFonts w:asciiTheme="minorHAnsi" w:hAnsiTheme="minorHAnsi" w:cstheme="minorHAnsi"/>
          <w:sz w:val="24"/>
          <w:szCs w:val="24"/>
        </w:rPr>
        <w:t>, quando houver;</w:t>
      </w:r>
    </w:p>
    <w:p w14:paraId="5E70573E" w14:textId="1F289D69" w:rsidR="000705F1" w:rsidRPr="00D9795A" w:rsidRDefault="000705F1" w:rsidP="00E74126">
      <w:pPr>
        <w:pStyle w:val="PargrafodaLista"/>
        <w:numPr>
          <w:ilvl w:val="0"/>
          <w:numId w:val="59"/>
        </w:numPr>
        <w:spacing w:after="0"/>
        <w:ind w:hanging="369"/>
        <w:jc w:val="both"/>
        <w:rPr>
          <w:rFonts w:asciiTheme="minorHAnsi" w:hAnsiTheme="minorHAnsi" w:cstheme="minorHAnsi"/>
          <w:sz w:val="24"/>
          <w:szCs w:val="24"/>
        </w:rPr>
      </w:pPr>
      <w:r w:rsidRPr="00EF6DE1">
        <w:rPr>
          <w:rFonts w:asciiTheme="minorHAnsi" w:hAnsiTheme="minorHAnsi" w:cstheme="minorHAnsi"/>
          <w:b/>
          <w:bCs/>
          <w:sz w:val="24"/>
          <w:szCs w:val="24"/>
        </w:rPr>
        <w:t>Comprovante de devolução ao CAU/GO do saldo</w:t>
      </w:r>
      <w:r w:rsidRPr="00D9795A">
        <w:rPr>
          <w:rFonts w:asciiTheme="minorHAnsi" w:hAnsiTheme="minorHAnsi" w:cstheme="minorHAnsi"/>
          <w:sz w:val="24"/>
          <w:szCs w:val="24"/>
        </w:rPr>
        <w:t xml:space="preserve"> dos recursos não aplicados</w:t>
      </w:r>
      <w:r w:rsidR="007D5606">
        <w:rPr>
          <w:rFonts w:asciiTheme="minorHAnsi" w:hAnsiTheme="minorHAnsi" w:cstheme="minorHAnsi"/>
          <w:sz w:val="24"/>
          <w:szCs w:val="24"/>
        </w:rPr>
        <w:t xml:space="preserve"> na parceria</w:t>
      </w:r>
      <w:r>
        <w:rPr>
          <w:rFonts w:asciiTheme="minorHAnsi" w:hAnsiTheme="minorHAnsi" w:cstheme="minorHAnsi"/>
          <w:sz w:val="24"/>
          <w:szCs w:val="24"/>
        </w:rPr>
        <w:t>, se for o caso</w:t>
      </w:r>
      <w:r w:rsidRPr="00D9795A">
        <w:rPr>
          <w:rFonts w:asciiTheme="minorHAnsi" w:hAnsiTheme="minorHAnsi" w:cstheme="minorHAnsi"/>
          <w:sz w:val="24"/>
          <w:szCs w:val="24"/>
        </w:rPr>
        <w:t>;</w:t>
      </w:r>
    </w:p>
    <w:p w14:paraId="10711A0D" w14:textId="77777777" w:rsidR="000705F1" w:rsidRPr="00D9795A" w:rsidRDefault="000705F1" w:rsidP="00E74126">
      <w:pPr>
        <w:pStyle w:val="PargrafodaLista"/>
        <w:numPr>
          <w:ilvl w:val="0"/>
          <w:numId w:val="59"/>
        </w:numPr>
        <w:spacing w:after="0"/>
        <w:ind w:hanging="369"/>
        <w:jc w:val="both"/>
        <w:rPr>
          <w:rFonts w:asciiTheme="minorHAnsi" w:hAnsiTheme="minorHAnsi" w:cstheme="minorHAnsi"/>
          <w:sz w:val="24"/>
          <w:szCs w:val="24"/>
        </w:rPr>
      </w:pPr>
      <w:r w:rsidRPr="00EF6DE1">
        <w:rPr>
          <w:rFonts w:asciiTheme="minorHAnsi" w:hAnsiTheme="minorHAnsi" w:cstheme="minorHAnsi"/>
          <w:b/>
          <w:bCs/>
          <w:sz w:val="24"/>
          <w:szCs w:val="24"/>
        </w:rPr>
        <w:t>Guia de</w:t>
      </w:r>
      <w:r w:rsidRPr="00D9795A">
        <w:rPr>
          <w:rFonts w:asciiTheme="minorHAnsi" w:hAnsiTheme="minorHAnsi" w:cstheme="minorHAnsi"/>
          <w:sz w:val="24"/>
          <w:szCs w:val="24"/>
        </w:rPr>
        <w:t xml:space="preserve"> recolhimento </w:t>
      </w:r>
      <w:r>
        <w:rPr>
          <w:rFonts w:asciiTheme="minorHAnsi" w:hAnsiTheme="minorHAnsi" w:cstheme="minorHAnsi"/>
          <w:sz w:val="24"/>
          <w:szCs w:val="24"/>
        </w:rPr>
        <w:t xml:space="preserve">e comprovante de pagamento </w:t>
      </w:r>
      <w:r w:rsidRPr="00D9795A">
        <w:rPr>
          <w:rFonts w:asciiTheme="minorHAnsi" w:hAnsiTheme="minorHAnsi" w:cstheme="minorHAnsi"/>
          <w:sz w:val="24"/>
          <w:szCs w:val="24"/>
        </w:rPr>
        <w:t>de Imposto sobre Serviços (</w:t>
      </w:r>
      <w:r w:rsidRPr="00EF6DE1">
        <w:rPr>
          <w:rFonts w:asciiTheme="minorHAnsi" w:hAnsiTheme="minorHAnsi" w:cstheme="minorHAnsi"/>
          <w:b/>
          <w:bCs/>
          <w:sz w:val="24"/>
          <w:szCs w:val="24"/>
        </w:rPr>
        <w:t>ISSQN</w:t>
      </w:r>
      <w:r w:rsidRPr="00D9795A">
        <w:rPr>
          <w:rFonts w:asciiTheme="minorHAnsi" w:hAnsiTheme="minorHAnsi" w:cstheme="minorHAnsi"/>
          <w:sz w:val="24"/>
          <w:szCs w:val="24"/>
        </w:rPr>
        <w:t>), em decorrência da retenção obrigatória, quando for o caso;</w:t>
      </w:r>
    </w:p>
    <w:p w14:paraId="6A80CA03" w14:textId="66F0DD68" w:rsidR="00037579" w:rsidRPr="00897845" w:rsidRDefault="00037579" w:rsidP="00E74126">
      <w:pPr>
        <w:pStyle w:val="PargrafodaLista"/>
        <w:numPr>
          <w:ilvl w:val="0"/>
          <w:numId w:val="59"/>
        </w:numPr>
        <w:spacing w:after="0"/>
        <w:ind w:hanging="369"/>
        <w:jc w:val="both"/>
        <w:rPr>
          <w:rFonts w:asciiTheme="minorHAnsi" w:hAnsiTheme="minorHAnsi" w:cstheme="minorHAnsi"/>
          <w:sz w:val="24"/>
          <w:szCs w:val="24"/>
        </w:rPr>
      </w:pPr>
      <w:r w:rsidRPr="00897845">
        <w:rPr>
          <w:rFonts w:asciiTheme="minorHAnsi" w:hAnsiTheme="minorHAnsi" w:cstheme="minorHAnsi"/>
          <w:sz w:val="24"/>
          <w:szCs w:val="24"/>
        </w:rPr>
        <w:t xml:space="preserve">Deverão ser apresentados </w:t>
      </w:r>
      <w:r w:rsidRPr="00897845">
        <w:rPr>
          <w:rFonts w:asciiTheme="minorHAnsi" w:hAnsiTheme="minorHAnsi" w:cstheme="minorHAnsi"/>
          <w:b/>
          <w:bCs/>
          <w:sz w:val="24"/>
          <w:szCs w:val="24"/>
        </w:rPr>
        <w:t xml:space="preserve">documentos de comprovação de </w:t>
      </w:r>
      <w:r w:rsidR="00897845">
        <w:rPr>
          <w:rFonts w:asciiTheme="minorHAnsi" w:hAnsiTheme="minorHAnsi" w:cstheme="minorHAnsi"/>
          <w:b/>
          <w:bCs/>
          <w:sz w:val="24"/>
          <w:szCs w:val="24"/>
        </w:rPr>
        <w:t>TODAS</w:t>
      </w:r>
      <w:r w:rsidRPr="00897845">
        <w:rPr>
          <w:rFonts w:asciiTheme="minorHAnsi" w:hAnsiTheme="minorHAnsi" w:cstheme="minorHAnsi"/>
          <w:b/>
          <w:bCs/>
          <w:sz w:val="24"/>
          <w:szCs w:val="24"/>
        </w:rPr>
        <w:t xml:space="preserve"> as despesas pagas</w:t>
      </w:r>
      <w:r w:rsidRPr="00897845">
        <w:rPr>
          <w:rFonts w:asciiTheme="minorHAnsi" w:hAnsiTheme="minorHAnsi" w:cstheme="minorHAnsi"/>
          <w:sz w:val="24"/>
          <w:szCs w:val="24"/>
        </w:rPr>
        <w:t xml:space="preserve"> para a execução do projeto com recursos do CAU/GO</w:t>
      </w:r>
      <w:r w:rsidR="00EF6DE1">
        <w:rPr>
          <w:rFonts w:asciiTheme="minorHAnsi" w:hAnsiTheme="minorHAnsi" w:cstheme="minorHAnsi"/>
          <w:sz w:val="24"/>
          <w:szCs w:val="24"/>
        </w:rPr>
        <w:t xml:space="preserve">. As demais despesas pagas com recursos </w:t>
      </w:r>
      <w:r w:rsidRPr="00897845">
        <w:rPr>
          <w:rFonts w:asciiTheme="minorHAnsi" w:hAnsiTheme="minorHAnsi" w:cstheme="minorHAnsi"/>
          <w:sz w:val="24"/>
          <w:szCs w:val="24"/>
        </w:rPr>
        <w:t>do Executor e de Outros (Parceiros)</w:t>
      </w:r>
      <w:r w:rsidR="00EF6DE1">
        <w:rPr>
          <w:rFonts w:asciiTheme="minorHAnsi" w:hAnsiTheme="minorHAnsi" w:cstheme="minorHAnsi"/>
          <w:sz w:val="24"/>
          <w:szCs w:val="24"/>
        </w:rPr>
        <w:t xml:space="preserve"> deverão ser discriminadas no Formulário de Prestação de Contas (Anexo IX)</w:t>
      </w:r>
      <w:r w:rsidRPr="00897845">
        <w:rPr>
          <w:rFonts w:asciiTheme="minorHAnsi" w:hAnsiTheme="minorHAnsi" w:cstheme="minorHAnsi"/>
          <w:sz w:val="24"/>
          <w:szCs w:val="24"/>
        </w:rPr>
        <w:t>.</w:t>
      </w:r>
    </w:p>
    <w:bookmarkEnd w:id="7"/>
    <w:p w14:paraId="6B2CA730" w14:textId="41D3D05C" w:rsidR="006B0264" w:rsidRPr="00F5267F" w:rsidRDefault="00F5267F" w:rsidP="00037579">
      <w:pPr>
        <w:pStyle w:val="Standard"/>
        <w:spacing w:before="120" w:line="276" w:lineRule="auto"/>
        <w:ind w:left="284"/>
        <w:jc w:val="both"/>
        <w:rPr>
          <w:rFonts w:asciiTheme="minorHAnsi" w:hAnsiTheme="minorHAnsi" w:cstheme="minorHAnsi"/>
        </w:rPr>
      </w:pPr>
      <w:r w:rsidRPr="00F5267F">
        <w:rPr>
          <w:rFonts w:asciiTheme="minorHAnsi" w:hAnsiTheme="minorHAnsi" w:cstheme="minorHAnsi"/>
          <w:b/>
          <w:bCs/>
        </w:rPr>
        <w:t>V.</w:t>
      </w:r>
      <w:r w:rsidRPr="00F5267F">
        <w:rPr>
          <w:rFonts w:asciiTheme="minorHAnsi" w:hAnsiTheme="minorHAnsi" w:cstheme="minorHAnsi"/>
        </w:rPr>
        <w:t xml:space="preserve"> </w:t>
      </w:r>
      <w:bookmarkStart w:id="8" w:name="_Hlk160004502"/>
      <w:r w:rsidR="00ED157A" w:rsidRPr="00F5267F">
        <w:rPr>
          <w:rFonts w:asciiTheme="minorHAnsi" w:hAnsiTheme="minorHAnsi" w:cstheme="minorHAnsi"/>
          <w:b/>
          <w:bCs/>
        </w:rPr>
        <w:t>T</w:t>
      </w:r>
      <w:r w:rsidRPr="00F5267F">
        <w:rPr>
          <w:rFonts w:asciiTheme="minorHAnsi" w:hAnsiTheme="minorHAnsi" w:cstheme="minorHAnsi"/>
          <w:b/>
          <w:bCs/>
        </w:rPr>
        <w:t xml:space="preserve">ERMO DE COMPROMISSO DE GUARDA E CONSERVAÇÃO DOS DOCUMENTOS </w:t>
      </w:r>
      <w:r w:rsidR="00ED157A" w:rsidRPr="00F5267F">
        <w:rPr>
          <w:rFonts w:asciiTheme="minorHAnsi" w:hAnsiTheme="minorHAnsi" w:cstheme="minorHAnsi"/>
        </w:rPr>
        <w:t>assinado pelo responsável, no qual conste a afirmação de que os documentos relacionados ao termo de fomento ou colaboração serão guardados pelo prazo de 10 (dez) anos, contado do dia útil subsequente à manifestação conclusiva da prestação de contas final da parceria</w:t>
      </w:r>
      <w:r w:rsidR="00666374" w:rsidRPr="00F5267F">
        <w:rPr>
          <w:rFonts w:asciiTheme="minorHAnsi" w:hAnsiTheme="minorHAnsi" w:cstheme="minorHAnsi"/>
        </w:rPr>
        <w:t xml:space="preserve">, conforme </w:t>
      </w:r>
      <w:r>
        <w:rPr>
          <w:rFonts w:asciiTheme="minorHAnsi" w:hAnsiTheme="minorHAnsi" w:cstheme="minorHAnsi"/>
        </w:rPr>
        <w:t>m</w:t>
      </w:r>
      <w:r w:rsidR="00666374" w:rsidRPr="00F5267F">
        <w:rPr>
          <w:rFonts w:asciiTheme="minorHAnsi" w:hAnsiTheme="minorHAnsi" w:cstheme="minorHAnsi"/>
        </w:rPr>
        <w:t xml:space="preserve">odelo no Anexo </w:t>
      </w:r>
      <w:r>
        <w:rPr>
          <w:rFonts w:asciiTheme="minorHAnsi" w:hAnsiTheme="minorHAnsi" w:cstheme="minorHAnsi"/>
        </w:rPr>
        <w:t>V</w:t>
      </w:r>
      <w:r w:rsidR="009D7B2C">
        <w:rPr>
          <w:rFonts w:asciiTheme="minorHAnsi" w:hAnsiTheme="minorHAnsi" w:cstheme="minorHAnsi"/>
        </w:rPr>
        <w:t>I</w:t>
      </w:r>
      <w:r>
        <w:rPr>
          <w:rFonts w:asciiTheme="minorHAnsi" w:hAnsiTheme="minorHAnsi" w:cstheme="minorHAnsi"/>
        </w:rPr>
        <w:t>I</w:t>
      </w:r>
      <w:r w:rsidR="00666374" w:rsidRPr="00F5267F">
        <w:rPr>
          <w:rFonts w:asciiTheme="minorHAnsi" w:hAnsiTheme="minorHAnsi" w:cstheme="minorHAnsi"/>
        </w:rPr>
        <w:t>.</w:t>
      </w:r>
      <w:bookmarkEnd w:id="8"/>
    </w:p>
    <w:p w14:paraId="6AB88353" w14:textId="38D4A450" w:rsidR="006B0264" w:rsidRPr="00DA710E" w:rsidRDefault="00ED157A" w:rsidP="00666374">
      <w:pPr>
        <w:pStyle w:val="Standard"/>
        <w:spacing w:before="120" w:line="276" w:lineRule="auto"/>
        <w:jc w:val="both"/>
        <w:rPr>
          <w:rFonts w:asciiTheme="minorHAnsi" w:hAnsiTheme="minorHAnsi" w:cstheme="minorHAnsi"/>
        </w:rPr>
      </w:pPr>
      <w:r w:rsidRPr="00DA710E">
        <w:rPr>
          <w:rFonts w:asciiTheme="minorHAnsi" w:hAnsiTheme="minorHAnsi" w:cstheme="minorHAnsi"/>
          <w:b/>
          <w:bCs/>
        </w:rPr>
        <w:t>1</w:t>
      </w:r>
      <w:r w:rsidR="009B64B4">
        <w:rPr>
          <w:rFonts w:asciiTheme="minorHAnsi" w:hAnsiTheme="minorHAnsi" w:cstheme="minorHAnsi"/>
          <w:b/>
          <w:bCs/>
        </w:rPr>
        <w:t>8</w:t>
      </w:r>
      <w:r w:rsidRPr="00DA710E">
        <w:rPr>
          <w:rFonts w:asciiTheme="minorHAnsi" w:hAnsiTheme="minorHAnsi" w:cstheme="minorHAnsi"/>
          <w:b/>
          <w:bCs/>
        </w:rPr>
        <w:t>.4.</w:t>
      </w:r>
      <w:r w:rsidRPr="00DA710E">
        <w:rPr>
          <w:rFonts w:asciiTheme="minorHAnsi" w:hAnsiTheme="minorHAnsi" w:cstheme="minorHAnsi"/>
        </w:rPr>
        <w:t xml:space="preserve"> </w:t>
      </w:r>
      <w:bookmarkStart w:id="9" w:name="_Hlk160004568"/>
      <w:r w:rsidRPr="00DA710E">
        <w:rPr>
          <w:rFonts w:asciiTheme="minorHAnsi" w:hAnsiTheme="minorHAnsi" w:cstheme="minorHAnsi"/>
        </w:rPr>
        <w:t>O comprovante de despesa</w:t>
      </w:r>
      <w:r w:rsidR="007734A8">
        <w:rPr>
          <w:rFonts w:asciiTheme="minorHAnsi" w:hAnsiTheme="minorHAnsi" w:cstheme="minorHAnsi"/>
        </w:rPr>
        <w:t xml:space="preserve"> </w:t>
      </w:r>
      <w:r w:rsidRPr="00DA710E">
        <w:rPr>
          <w:rFonts w:asciiTheme="minorHAnsi" w:hAnsiTheme="minorHAnsi" w:cstheme="minorHAnsi"/>
        </w:rPr>
        <w:t>dever</w:t>
      </w:r>
      <w:r w:rsidR="007734A8">
        <w:rPr>
          <w:rFonts w:asciiTheme="minorHAnsi" w:hAnsiTheme="minorHAnsi" w:cstheme="minorHAnsi"/>
        </w:rPr>
        <w:t>á</w:t>
      </w:r>
      <w:r w:rsidRPr="00DA710E">
        <w:rPr>
          <w:rFonts w:asciiTheme="minorHAnsi" w:hAnsiTheme="minorHAnsi" w:cstheme="minorHAnsi"/>
        </w:rPr>
        <w:t>:</w:t>
      </w:r>
    </w:p>
    <w:p w14:paraId="7701A898" w14:textId="03D59497" w:rsidR="006B0264" w:rsidRPr="00DA710E"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A710E">
        <w:rPr>
          <w:rFonts w:asciiTheme="minorHAnsi" w:hAnsiTheme="minorHAnsi" w:cstheme="minorHAnsi"/>
          <w:sz w:val="24"/>
          <w:szCs w:val="24"/>
        </w:rPr>
        <w:lastRenderedPageBreak/>
        <w:t>Estar preenchido com clareza e sem rasuras capaz</w:t>
      </w:r>
      <w:r w:rsidR="007734A8">
        <w:rPr>
          <w:rFonts w:asciiTheme="minorHAnsi" w:hAnsiTheme="minorHAnsi" w:cstheme="minorHAnsi"/>
          <w:sz w:val="24"/>
          <w:szCs w:val="24"/>
        </w:rPr>
        <w:t>es</w:t>
      </w:r>
      <w:r w:rsidRPr="00DA710E">
        <w:rPr>
          <w:rFonts w:asciiTheme="minorHAnsi" w:hAnsiTheme="minorHAnsi" w:cstheme="minorHAnsi"/>
          <w:sz w:val="24"/>
          <w:szCs w:val="24"/>
        </w:rPr>
        <w:t xml:space="preserve"> de comprometer sua credibilidade</w:t>
      </w:r>
      <w:r w:rsidRPr="007734A8">
        <w:rPr>
          <w:rFonts w:asciiTheme="minorHAnsi" w:hAnsiTheme="minorHAnsi" w:cstheme="minorHAnsi"/>
          <w:sz w:val="24"/>
          <w:szCs w:val="24"/>
        </w:rPr>
        <w:t>;</w:t>
      </w:r>
    </w:p>
    <w:p w14:paraId="15ADCCE0" w14:textId="7C431606" w:rsidR="006B0264" w:rsidRPr="00D9795A"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A710E">
        <w:rPr>
          <w:rFonts w:asciiTheme="minorHAnsi" w:hAnsiTheme="minorHAnsi" w:cstheme="minorHAnsi"/>
          <w:sz w:val="24"/>
          <w:szCs w:val="24"/>
        </w:rPr>
        <w:t>Se referente a gastos com publicidade escrita, estar acompanhad</w:t>
      </w:r>
      <w:r w:rsidR="007734A8">
        <w:rPr>
          <w:rFonts w:asciiTheme="minorHAnsi" w:hAnsiTheme="minorHAnsi" w:cstheme="minorHAnsi"/>
          <w:sz w:val="24"/>
          <w:szCs w:val="24"/>
        </w:rPr>
        <w:t>o</w:t>
      </w:r>
      <w:r w:rsidRPr="00DA710E">
        <w:rPr>
          <w:rFonts w:asciiTheme="minorHAnsi" w:hAnsiTheme="minorHAnsi" w:cstheme="minorHAnsi"/>
          <w:sz w:val="24"/>
          <w:szCs w:val="24"/>
        </w:rPr>
        <w:t xml:space="preserve"> de cópia do material divulgado; se radiofônica ou televisiva, de gravação da peça veiculada</w:t>
      </w:r>
      <w:r w:rsidRPr="00D9795A">
        <w:rPr>
          <w:rFonts w:asciiTheme="minorHAnsi" w:hAnsiTheme="minorHAnsi" w:cstheme="minorHAnsi"/>
          <w:sz w:val="24"/>
          <w:szCs w:val="24"/>
        </w:rPr>
        <w:t>;</w:t>
      </w:r>
    </w:p>
    <w:p w14:paraId="47997861" w14:textId="15098822" w:rsidR="006B0264"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9795A">
        <w:rPr>
          <w:rFonts w:asciiTheme="minorHAnsi" w:hAnsiTheme="minorHAnsi" w:cstheme="minorHAnsi"/>
          <w:sz w:val="24"/>
          <w:szCs w:val="24"/>
        </w:rPr>
        <w:t>No caso de aluguel autorizado na parceria, ser</w:t>
      </w:r>
      <w:r w:rsidR="007734A8">
        <w:rPr>
          <w:rFonts w:asciiTheme="minorHAnsi" w:hAnsiTheme="minorHAnsi" w:cstheme="minorHAnsi"/>
          <w:sz w:val="24"/>
          <w:szCs w:val="24"/>
        </w:rPr>
        <w:t xml:space="preserve"> </w:t>
      </w:r>
      <w:r w:rsidRPr="00D9795A">
        <w:rPr>
          <w:rFonts w:asciiTheme="minorHAnsi" w:hAnsiTheme="minorHAnsi" w:cstheme="minorHAnsi"/>
          <w:sz w:val="24"/>
          <w:szCs w:val="24"/>
        </w:rPr>
        <w:t>acompanhado de cópia do contrato de locação em nome da proponente;</w:t>
      </w:r>
    </w:p>
    <w:p w14:paraId="65ABF442" w14:textId="77777777" w:rsidR="006B0264"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A710E">
        <w:rPr>
          <w:rFonts w:asciiTheme="minorHAnsi" w:hAnsiTheme="minorHAnsi" w:cstheme="minorHAnsi"/>
          <w:sz w:val="24"/>
          <w:szCs w:val="24"/>
        </w:rPr>
        <w:t>Demonstrar a retenção do Imposto sobre Serviços (ISS), em nota fiscal de prestação de serviços, de profissional autônomo, quando for o caso;</w:t>
      </w:r>
    </w:p>
    <w:p w14:paraId="10C66BB6" w14:textId="7E68C31C" w:rsidR="006B0264"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A710E">
        <w:rPr>
          <w:rFonts w:asciiTheme="minorHAnsi" w:hAnsiTheme="minorHAnsi" w:cstheme="minorHAnsi"/>
          <w:sz w:val="24"/>
          <w:szCs w:val="24"/>
        </w:rPr>
        <w:t>No caso de pagamento de pessoal</w:t>
      </w:r>
      <w:r w:rsidR="00DA710E">
        <w:rPr>
          <w:rFonts w:asciiTheme="minorHAnsi" w:hAnsiTheme="minorHAnsi" w:cstheme="minorHAnsi"/>
          <w:sz w:val="24"/>
          <w:szCs w:val="24"/>
        </w:rPr>
        <w:t>,</w:t>
      </w:r>
      <w:r w:rsidRPr="00DA710E">
        <w:rPr>
          <w:rFonts w:asciiTheme="minorHAnsi" w:hAnsiTheme="minorHAnsi" w:cstheme="minorHAnsi"/>
          <w:sz w:val="24"/>
          <w:szCs w:val="24"/>
        </w:rPr>
        <w:t xml:space="preserve"> deverá ser apresentada na prestação de contas, </w:t>
      </w:r>
      <w:r w:rsidRPr="007734A8">
        <w:rPr>
          <w:rFonts w:asciiTheme="minorHAnsi" w:hAnsiTheme="minorHAnsi" w:cstheme="minorHAnsi"/>
          <w:sz w:val="24"/>
          <w:szCs w:val="24"/>
        </w:rPr>
        <w:t>cópia do registro funcional de cada funcionário remunerado com recursos do patrocínio;</w:t>
      </w:r>
    </w:p>
    <w:p w14:paraId="271ECF87" w14:textId="27EED2DA" w:rsidR="006B0264"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A710E">
        <w:rPr>
          <w:rFonts w:asciiTheme="minorHAnsi" w:hAnsiTheme="minorHAnsi" w:cstheme="minorHAnsi"/>
          <w:sz w:val="24"/>
          <w:szCs w:val="24"/>
        </w:rPr>
        <w:t>Apresentar demonstrativo detalha</w:t>
      </w:r>
      <w:r w:rsidR="00DA710E">
        <w:rPr>
          <w:rFonts w:asciiTheme="minorHAnsi" w:hAnsiTheme="minorHAnsi" w:cstheme="minorHAnsi"/>
          <w:sz w:val="24"/>
          <w:szCs w:val="24"/>
        </w:rPr>
        <w:t>n</w:t>
      </w:r>
      <w:r w:rsidRPr="00DA710E">
        <w:rPr>
          <w:rFonts w:asciiTheme="minorHAnsi" w:hAnsiTheme="minorHAnsi" w:cstheme="minorHAnsi"/>
          <w:sz w:val="24"/>
          <w:szCs w:val="24"/>
        </w:rPr>
        <w:t>do as horas técnicas efetivamente realizadas nos serviços de assistência, de capacitação e promoção de seminários e congêneres;</w:t>
      </w:r>
    </w:p>
    <w:p w14:paraId="640C408A" w14:textId="179CB20D" w:rsidR="006B0264"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A710E">
        <w:rPr>
          <w:rFonts w:asciiTheme="minorHAnsi" w:hAnsiTheme="minorHAnsi" w:cstheme="minorHAnsi"/>
          <w:sz w:val="24"/>
          <w:szCs w:val="24"/>
        </w:rPr>
        <w:t xml:space="preserve">Em caso de serviços de adequação de espaço físico, que caracterize serviços de engenharia ou arquitetura, apresentar a Anotação de Responsabilidade Técnica (ART) ou Registro de Responsabilidade </w:t>
      </w:r>
      <w:r w:rsidR="00DA710E">
        <w:rPr>
          <w:rFonts w:asciiTheme="minorHAnsi" w:hAnsiTheme="minorHAnsi" w:cstheme="minorHAnsi"/>
          <w:sz w:val="24"/>
          <w:szCs w:val="24"/>
        </w:rPr>
        <w:t xml:space="preserve">Técnica </w:t>
      </w:r>
      <w:r w:rsidRPr="00DA710E">
        <w:rPr>
          <w:rFonts w:asciiTheme="minorHAnsi" w:hAnsiTheme="minorHAnsi" w:cstheme="minorHAnsi"/>
          <w:sz w:val="24"/>
          <w:szCs w:val="24"/>
        </w:rPr>
        <w:t xml:space="preserve">(RRT), de execução e de fiscalização e laudo técnico </w:t>
      </w:r>
      <w:r w:rsidR="00DA710E">
        <w:rPr>
          <w:rFonts w:asciiTheme="minorHAnsi" w:hAnsiTheme="minorHAnsi" w:cstheme="minorHAnsi"/>
          <w:sz w:val="24"/>
          <w:szCs w:val="24"/>
        </w:rPr>
        <w:t>dos serviços</w:t>
      </w:r>
      <w:r w:rsidRPr="00DA710E">
        <w:rPr>
          <w:rFonts w:asciiTheme="minorHAnsi" w:hAnsiTheme="minorHAnsi" w:cstheme="minorHAnsi"/>
          <w:sz w:val="24"/>
          <w:szCs w:val="24"/>
        </w:rPr>
        <w:t>, assinado pelo profissional responsável; e</w:t>
      </w:r>
    </w:p>
    <w:p w14:paraId="4514C773" w14:textId="77777777" w:rsidR="006B0264" w:rsidRDefault="00ED157A" w:rsidP="007F2FDF">
      <w:pPr>
        <w:pStyle w:val="PargrafodaLista"/>
        <w:numPr>
          <w:ilvl w:val="0"/>
          <w:numId w:val="51"/>
        </w:numPr>
        <w:spacing w:after="0"/>
        <w:ind w:hanging="85"/>
        <w:jc w:val="both"/>
        <w:rPr>
          <w:rFonts w:asciiTheme="minorHAnsi" w:hAnsiTheme="minorHAnsi" w:cstheme="minorHAnsi"/>
          <w:sz w:val="24"/>
          <w:szCs w:val="24"/>
        </w:rPr>
      </w:pPr>
      <w:r w:rsidRPr="00DA710E">
        <w:rPr>
          <w:rFonts w:asciiTheme="minorHAnsi" w:hAnsiTheme="minorHAnsi" w:cstheme="minorHAnsi"/>
          <w:sz w:val="24"/>
          <w:szCs w:val="24"/>
        </w:rPr>
        <w:t>Em caso de contratação de serviços técnicos regulamentados por Conselho de Fiscalização Profissional, deverá ser apresentado o comprovante de habilitação no respectivo conselho.</w:t>
      </w:r>
    </w:p>
    <w:p w14:paraId="49344E09" w14:textId="1AFC31DA" w:rsidR="006B0264" w:rsidRPr="00D9795A" w:rsidRDefault="00ED157A" w:rsidP="00DA710E">
      <w:pPr>
        <w:pStyle w:val="Standard"/>
        <w:spacing w:before="120"/>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.5.</w:t>
      </w:r>
      <w:r w:rsidRPr="00D9795A">
        <w:rPr>
          <w:rFonts w:asciiTheme="minorHAnsi" w:hAnsiTheme="minorHAnsi" w:cstheme="minorHAnsi"/>
        </w:rPr>
        <w:t xml:space="preserve"> </w:t>
      </w:r>
      <w:r w:rsidRPr="002F4A9B">
        <w:rPr>
          <w:rFonts w:asciiTheme="minorHAnsi" w:hAnsiTheme="minorHAnsi" w:cstheme="minorHAnsi"/>
        </w:rPr>
        <w:t>As notas fiscais conterão:</w:t>
      </w:r>
    </w:p>
    <w:p w14:paraId="52F47A0B" w14:textId="77777777" w:rsidR="006B0264" w:rsidRPr="00D9795A" w:rsidRDefault="00ED157A" w:rsidP="007F2FDF">
      <w:pPr>
        <w:pStyle w:val="PargrafodaLista"/>
        <w:numPr>
          <w:ilvl w:val="0"/>
          <w:numId w:val="43"/>
        </w:numPr>
        <w:spacing w:after="0"/>
        <w:ind w:left="998" w:hanging="357"/>
        <w:jc w:val="both"/>
        <w:rPr>
          <w:rFonts w:asciiTheme="minorHAnsi" w:hAnsiTheme="minorHAnsi" w:cstheme="minorHAnsi"/>
          <w:sz w:val="24"/>
          <w:szCs w:val="24"/>
        </w:rPr>
      </w:pPr>
      <w:r w:rsidRPr="00D9795A">
        <w:rPr>
          <w:rFonts w:asciiTheme="minorHAnsi" w:hAnsiTheme="minorHAnsi" w:cstheme="minorHAnsi"/>
          <w:sz w:val="24"/>
          <w:szCs w:val="24"/>
        </w:rPr>
        <w:t>O nome, endereço e o CNPJ da proponente;</w:t>
      </w:r>
    </w:p>
    <w:p w14:paraId="07FADC7B" w14:textId="77777777" w:rsidR="006B0264" w:rsidRPr="00D9795A" w:rsidRDefault="00ED157A" w:rsidP="007F2FDF">
      <w:pPr>
        <w:pStyle w:val="PargrafodaLista"/>
        <w:numPr>
          <w:ilvl w:val="0"/>
          <w:numId w:val="43"/>
        </w:numPr>
        <w:spacing w:after="0"/>
        <w:ind w:left="998" w:hanging="357"/>
        <w:jc w:val="both"/>
        <w:rPr>
          <w:rFonts w:asciiTheme="minorHAnsi" w:hAnsiTheme="minorHAnsi" w:cstheme="minorHAnsi"/>
          <w:sz w:val="24"/>
          <w:szCs w:val="24"/>
        </w:rPr>
      </w:pPr>
      <w:r w:rsidRPr="00D9795A">
        <w:rPr>
          <w:rFonts w:asciiTheme="minorHAnsi" w:hAnsiTheme="minorHAnsi" w:cstheme="minorHAnsi"/>
          <w:sz w:val="24"/>
          <w:szCs w:val="24"/>
        </w:rPr>
        <w:t>A data de realização da despesa e a discriminação precisa de seu objeto, com identificação de dados, como tipo do material, quantidade, marca e modelo;</w:t>
      </w:r>
    </w:p>
    <w:p w14:paraId="3DE8FE0D" w14:textId="77777777" w:rsidR="006B0264" w:rsidRPr="00D9795A" w:rsidRDefault="00ED157A" w:rsidP="007F2FDF">
      <w:pPr>
        <w:pStyle w:val="PargrafodaLista"/>
        <w:numPr>
          <w:ilvl w:val="0"/>
          <w:numId w:val="43"/>
        </w:numPr>
        <w:spacing w:after="0"/>
        <w:ind w:left="998" w:hanging="357"/>
        <w:jc w:val="both"/>
        <w:rPr>
          <w:rFonts w:asciiTheme="minorHAnsi" w:hAnsiTheme="minorHAnsi" w:cstheme="minorHAnsi"/>
          <w:sz w:val="24"/>
          <w:szCs w:val="24"/>
        </w:rPr>
      </w:pPr>
      <w:r w:rsidRPr="00D9795A">
        <w:rPr>
          <w:rFonts w:asciiTheme="minorHAnsi" w:hAnsiTheme="minorHAnsi" w:cstheme="minorHAnsi"/>
          <w:sz w:val="24"/>
          <w:szCs w:val="24"/>
        </w:rPr>
        <w:t>Os valores unitários e total das mercadorias adquiridas.</w:t>
      </w:r>
    </w:p>
    <w:p w14:paraId="41B90193" w14:textId="26F029B5" w:rsidR="006B0264" w:rsidRPr="00D9795A" w:rsidRDefault="00ED157A" w:rsidP="00DA710E">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.6.</w:t>
      </w:r>
      <w:r w:rsidRPr="00D9795A">
        <w:rPr>
          <w:rFonts w:asciiTheme="minorHAnsi" w:hAnsiTheme="minorHAnsi" w:cstheme="minorHAnsi"/>
        </w:rPr>
        <w:t xml:space="preserve"> A comprovação de despesa com serviços prestados por pessoa jurídica ou compras será feita mediante nota fiscal correspondente, em primeira via, salvo quando dispensadas por lei sua emissão, </w:t>
      </w:r>
      <w:r w:rsidR="000E7B2E">
        <w:rPr>
          <w:rFonts w:asciiTheme="minorHAnsi" w:hAnsiTheme="minorHAnsi" w:cstheme="minorHAnsi"/>
        </w:rPr>
        <w:t xml:space="preserve">que será devidamente justificada, </w:t>
      </w:r>
      <w:r w:rsidRPr="00D9795A">
        <w:rPr>
          <w:rFonts w:asciiTheme="minorHAnsi" w:hAnsiTheme="minorHAnsi" w:cstheme="minorHAnsi"/>
        </w:rPr>
        <w:t>com indicação expressa do enquadramento de um dos itens no Plano de Trabalho.</w:t>
      </w:r>
    </w:p>
    <w:bookmarkEnd w:id="9"/>
    <w:p w14:paraId="29736F54" w14:textId="3F2DD552" w:rsidR="0055539F" w:rsidRDefault="0055539F" w:rsidP="0055539F">
      <w:pPr>
        <w:pStyle w:val="Standard"/>
        <w:spacing w:before="120" w:line="276" w:lineRule="auto"/>
        <w:jc w:val="both"/>
        <w:rPr>
          <w:rFonts w:asciiTheme="minorHAnsi" w:hAnsiTheme="minorHAnsi" w:cstheme="minorHAnsi"/>
        </w:rPr>
      </w:pPr>
      <w:r>
        <w:rPr>
          <w:rFonts w:asciiTheme="minorHAnsi" w:hAnsiTheme="minorHAnsi" w:cstheme="minorHAnsi"/>
          <w:b/>
          <w:bCs/>
        </w:rPr>
        <w:t>18</w:t>
      </w:r>
      <w:r w:rsidRPr="0055539F">
        <w:rPr>
          <w:rFonts w:asciiTheme="minorHAnsi" w:hAnsiTheme="minorHAnsi" w:cstheme="minorHAnsi"/>
          <w:b/>
          <w:bCs/>
        </w:rPr>
        <w:t xml:space="preserve">.7. </w:t>
      </w:r>
      <w:r w:rsidRPr="0055539F">
        <w:rPr>
          <w:rFonts w:asciiTheme="minorHAnsi" w:hAnsiTheme="minorHAnsi" w:cstheme="minorHAnsi"/>
        </w:rPr>
        <w:t>Os documentos, as fotos e os materiais de divulgação do objeto do Patrocínio deverão ser entregues em arquivo digital.</w:t>
      </w:r>
    </w:p>
    <w:p w14:paraId="47D20C5C" w14:textId="4A81D454" w:rsidR="005D7B69" w:rsidRPr="00245D22" w:rsidRDefault="005D7B69" w:rsidP="0055539F">
      <w:pPr>
        <w:pStyle w:val="Standard"/>
        <w:spacing w:before="120" w:line="276" w:lineRule="auto"/>
        <w:jc w:val="both"/>
        <w:rPr>
          <w:rFonts w:asciiTheme="minorHAnsi" w:hAnsiTheme="minorHAnsi" w:cstheme="minorHAnsi"/>
        </w:rPr>
      </w:pPr>
      <w:r w:rsidRPr="005D7B69">
        <w:rPr>
          <w:rFonts w:asciiTheme="minorHAnsi" w:hAnsiTheme="minorHAnsi" w:cstheme="minorHAnsi"/>
          <w:b/>
          <w:bCs/>
        </w:rPr>
        <w:t>18.8.</w:t>
      </w:r>
      <w:r>
        <w:rPr>
          <w:rFonts w:asciiTheme="minorHAnsi" w:hAnsiTheme="minorHAnsi" w:cstheme="minorHAnsi"/>
        </w:rPr>
        <w:t xml:space="preserve"> Caso os </w:t>
      </w:r>
      <w:r w:rsidRPr="00EE3F19">
        <w:rPr>
          <w:rFonts w:asciiTheme="minorHAnsi" w:hAnsiTheme="minorHAnsi" w:cstheme="minorHAnsi"/>
        </w:rPr>
        <w:t>dirigentes, responsáveis pelos projetos ou participantes</w:t>
      </w:r>
      <w:r>
        <w:rPr>
          <w:rFonts w:asciiTheme="minorHAnsi" w:hAnsiTheme="minorHAnsi" w:cstheme="minorHAnsi"/>
        </w:rPr>
        <w:t xml:space="preserve"> sejam a</w:t>
      </w:r>
      <w:r w:rsidRPr="00EE3F19">
        <w:rPr>
          <w:rFonts w:asciiTheme="minorHAnsi" w:hAnsiTheme="minorHAnsi" w:cstheme="minorHAnsi"/>
        </w:rPr>
        <w:t xml:space="preserve">rquitetos e urbanistas, </w:t>
      </w:r>
      <w:r>
        <w:rPr>
          <w:rFonts w:asciiTheme="minorHAnsi" w:hAnsiTheme="minorHAnsi" w:cstheme="minorHAnsi"/>
        </w:rPr>
        <w:t>deverão estar com r</w:t>
      </w:r>
      <w:r w:rsidRPr="00EE3F19">
        <w:rPr>
          <w:rFonts w:asciiTheme="minorHAnsi" w:hAnsiTheme="minorHAnsi" w:cstheme="minorHAnsi"/>
        </w:rPr>
        <w:t>egistro ativo no CAU</w:t>
      </w:r>
      <w:r>
        <w:rPr>
          <w:rFonts w:asciiTheme="minorHAnsi" w:hAnsiTheme="minorHAnsi" w:cstheme="minorHAnsi"/>
        </w:rPr>
        <w:t xml:space="preserve"> e </w:t>
      </w:r>
      <w:r w:rsidRPr="00EE3F19">
        <w:rPr>
          <w:rFonts w:asciiTheme="minorHAnsi" w:hAnsiTheme="minorHAnsi" w:cstheme="minorHAnsi"/>
        </w:rPr>
        <w:t>em dia com suas obrigações para com o CAU, e não est</w:t>
      </w:r>
      <w:r w:rsidR="00C70EB0">
        <w:rPr>
          <w:rFonts w:asciiTheme="minorHAnsi" w:hAnsiTheme="minorHAnsi" w:cstheme="minorHAnsi"/>
        </w:rPr>
        <w:t xml:space="preserve">ar </w:t>
      </w:r>
      <w:r w:rsidRPr="00EE3F19">
        <w:rPr>
          <w:rFonts w:asciiTheme="minorHAnsi" w:hAnsiTheme="minorHAnsi" w:cstheme="minorHAnsi"/>
        </w:rPr>
        <w:t>cumprindo sanção de suspensão por falta ética</w:t>
      </w:r>
      <w:r w:rsidR="00C70EB0">
        <w:rPr>
          <w:rFonts w:asciiTheme="minorHAnsi" w:hAnsiTheme="minorHAnsi" w:cstheme="minorHAnsi"/>
        </w:rPr>
        <w:t xml:space="preserve"> durante todo o processo de parceria, inclusive na fase de prestação de contas</w:t>
      </w:r>
      <w:r w:rsidRPr="00EE3F19">
        <w:rPr>
          <w:rFonts w:asciiTheme="minorHAnsi" w:hAnsiTheme="minorHAnsi" w:cstheme="minorHAnsi"/>
        </w:rPr>
        <w:t>.</w:t>
      </w:r>
    </w:p>
    <w:p w14:paraId="10D67CD7" w14:textId="31F5D2A2" w:rsidR="006B0264" w:rsidRPr="00D9795A" w:rsidRDefault="00ED157A" w:rsidP="00DA710E">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w:t>
      </w:r>
      <w:r w:rsidR="007237BB">
        <w:rPr>
          <w:rFonts w:asciiTheme="minorHAnsi" w:hAnsiTheme="minorHAnsi" w:cstheme="minorHAnsi"/>
          <w:b/>
          <w:bCs/>
        </w:rPr>
        <w:t>9.</w:t>
      </w:r>
      <w:r w:rsidRPr="00D9795A">
        <w:rPr>
          <w:rFonts w:asciiTheme="minorHAnsi" w:hAnsiTheme="minorHAnsi" w:cstheme="minorHAnsi"/>
        </w:rPr>
        <w:t xml:space="preserve"> As prestações de contas serão avaliadas:</w:t>
      </w:r>
    </w:p>
    <w:p w14:paraId="3BF6590B" w14:textId="77777777" w:rsidR="006B0264" w:rsidRPr="00D9795A" w:rsidRDefault="00ED157A" w:rsidP="00971413">
      <w:pPr>
        <w:pStyle w:val="PargrafodaLista"/>
        <w:numPr>
          <w:ilvl w:val="0"/>
          <w:numId w:val="18"/>
        </w:numPr>
        <w:spacing w:after="0"/>
        <w:ind w:left="1069"/>
        <w:jc w:val="both"/>
        <w:rPr>
          <w:rFonts w:asciiTheme="minorHAnsi" w:hAnsiTheme="minorHAnsi" w:cstheme="minorHAnsi"/>
          <w:sz w:val="24"/>
          <w:szCs w:val="24"/>
        </w:rPr>
      </w:pPr>
      <w:r w:rsidRPr="00D9795A">
        <w:rPr>
          <w:rFonts w:asciiTheme="minorHAnsi" w:hAnsiTheme="minorHAnsi" w:cstheme="minorHAnsi"/>
          <w:sz w:val="24"/>
          <w:szCs w:val="24"/>
        </w:rPr>
        <w:t>Regulares, quando expressarem, de forma clara e objetiva, o cumprimento dos objetivos e metas estabelecidos no Plano de Trabalho;</w:t>
      </w:r>
    </w:p>
    <w:p w14:paraId="74C2C34D" w14:textId="77777777" w:rsidR="006B0264" w:rsidRDefault="00ED157A" w:rsidP="00CC16F4">
      <w:pPr>
        <w:pStyle w:val="PargrafodaLista"/>
        <w:numPr>
          <w:ilvl w:val="0"/>
          <w:numId w:val="18"/>
        </w:numPr>
        <w:spacing w:after="0"/>
        <w:ind w:left="1069"/>
        <w:jc w:val="both"/>
        <w:rPr>
          <w:rFonts w:asciiTheme="minorHAnsi" w:hAnsiTheme="minorHAnsi" w:cstheme="minorHAnsi"/>
          <w:sz w:val="24"/>
          <w:szCs w:val="24"/>
        </w:rPr>
      </w:pPr>
      <w:r w:rsidRPr="00D9795A">
        <w:rPr>
          <w:rFonts w:asciiTheme="minorHAnsi" w:hAnsiTheme="minorHAnsi" w:cstheme="minorHAnsi"/>
          <w:sz w:val="24"/>
          <w:szCs w:val="24"/>
        </w:rPr>
        <w:lastRenderedPageBreak/>
        <w:t>Regulares com ressalva, quando evidenciarem impropriedade ou qualquer outra falta de natureza formal que não resulte em danos ao erário;</w:t>
      </w:r>
    </w:p>
    <w:p w14:paraId="6ECB45AC" w14:textId="77777777" w:rsidR="006B0264" w:rsidRPr="00DA710E" w:rsidRDefault="00ED157A" w:rsidP="00CC16F4">
      <w:pPr>
        <w:pStyle w:val="PargrafodaLista"/>
        <w:numPr>
          <w:ilvl w:val="0"/>
          <w:numId w:val="18"/>
        </w:numPr>
        <w:spacing w:after="0"/>
        <w:ind w:left="1069"/>
        <w:jc w:val="both"/>
        <w:rPr>
          <w:rFonts w:asciiTheme="minorHAnsi" w:hAnsiTheme="minorHAnsi" w:cstheme="minorHAnsi"/>
          <w:sz w:val="24"/>
          <w:szCs w:val="24"/>
        </w:rPr>
      </w:pPr>
      <w:r w:rsidRPr="00DA710E">
        <w:rPr>
          <w:rFonts w:asciiTheme="minorHAnsi" w:hAnsiTheme="minorHAnsi" w:cstheme="minorHAnsi"/>
          <w:sz w:val="24"/>
          <w:szCs w:val="24"/>
        </w:rPr>
        <w:t>Irregulares, quando comprovada qualquer das seguintes circunstâncias:</w:t>
      </w:r>
    </w:p>
    <w:p w14:paraId="44E34468" w14:textId="12AE35B0" w:rsidR="006B0264" w:rsidRPr="00971413" w:rsidRDefault="00ED157A" w:rsidP="007F2FDF">
      <w:pPr>
        <w:pStyle w:val="PargrafodaLista"/>
        <w:numPr>
          <w:ilvl w:val="0"/>
          <w:numId w:val="52"/>
        </w:numPr>
        <w:spacing w:after="0"/>
        <w:ind w:left="1418" w:hanging="357"/>
        <w:jc w:val="both"/>
        <w:rPr>
          <w:rFonts w:asciiTheme="minorHAnsi" w:hAnsiTheme="minorHAnsi" w:cstheme="minorHAnsi"/>
          <w:sz w:val="24"/>
          <w:szCs w:val="24"/>
        </w:rPr>
      </w:pPr>
      <w:r w:rsidRPr="00971413">
        <w:rPr>
          <w:rFonts w:asciiTheme="minorHAnsi" w:hAnsiTheme="minorHAnsi" w:cstheme="minorHAnsi"/>
          <w:sz w:val="24"/>
          <w:szCs w:val="24"/>
        </w:rPr>
        <w:t>Omissão no dever de prestar contas;</w:t>
      </w:r>
    </w:p>
    <w:p w14:paraId="5DC42EEF" w14:textId="513EA121" w:rsidR="006B0264" w:rsidRPr="00971413" w:rsidRDefault="00ED157A" w:rsidP="007F2FDF">
      <w:pPr>
        <w:pStyle w:val="PargrafodaLista"/>
        <w:numPr>
          <w:ilvl w:val="0"/>
          <w:numId w:val="52"/>
        </w:numPr>
        <w:spacing w:after="0"/>
        <w:ind w:left="1418" w:hanging="357"/>
        <w:jc w:val="both"/>
        <w:rPr>
          <w:rFonts w:asciiTheme="minorHAnsi" w:hAnsiTheme="minorHAnsi" w:cstheme="minorHAnsi"/>
          <w:sz w:val="24"/>
          <w:szCs w:val="24"/>
        </w:rPr>
      </w:pPr>
      <w:r w:rsidRPr="00971413">
        <w:rPr>
          <w:rFonts w:asciiTheme="minorHAnsi" w:hAnsiTheme="minorHAnsi" w:cstheme="minorHAnsi"/>
          <w:sz w:val="24"/>
          <w:szCs w:val="24"/>
        </w:rPr>
        <w:t>Descumprimento injustificado dos objetivos e metas estabelecidos n</w:t>
      </w:r>
      <w:r w:rsidR="00D53EE1">
        <w:rPr>
          <w:rFonts w:asciiTheme="minorHAnsi" w:hAnsiTheme="minorHAnsi" w:cstheme="minorHAnsi"/>
          <w:sz w:val="24"/>
          <w:szCs w:val="24"/>
        </w:rPr>
        <w:t>o</w:t>
      </w:r>
      <w:r w:rsidRPr="00971413">
        <w:rPr>
          <w:rFonts w:asciiTheme="minorHAnsi" w:hAnsiTheme="minorHAnsi" w:cstheme="minorHAnsi"/>
          <w:sz w:val="24"/>
          <w:szCs w:val="24"/>
        </w:rPr>
        <w:t xml:space="preserve"> Plano de Trabalho;</w:t>
      </w:r>
    </w:p>
    <w:p w14:paraId="4A4968E8" w14:textId="28F53832" w:rsidR="006B0264" w:rsidRPr="00971413" w:rsidRDefault="00ED157A" w:rsidP="007F2FDF">
      <w:pPr>
        <w:pStyle w:val="PargrafodaLista"/>
        <w:numPr>
          <w:ilvl w:val="0"/>
          <w:numId w:val="52"/>
        </w:numPr>
        <w:spacing w:after="0"/>
        <w:ind w:left="1418" w:hanging="357"/>
        <w:jc w:val="both"/>
        <w:rPr>
          <w:rFonts w:asciiTheme="minorHAnsi" w:hAnsiTheme="minorHAnsi" w:cstheme="minorHAnsi"/>
          <w:sz w:val="24"/>
          <w:szCs w:val="24"/>
        </w:rPr>
      </w:pPr>
      <w:r w:rsidRPr="00971413">
        <w:rPr>
          <w:rFonts w:asciiTheme="minorHAnsi" w:hAnsiTheme="minorHAnsi" w:cstheme="minorHAnsi"/>
          <w:sz w:val="24"/>
          <w:szCs w:val="24"/>
        </w:rPr>
        <w:t>Danos ao erário decorrente de ato de gestão ilegítimo ou antieconômico;</w:t>
      </w:r>
    </w:p>
    <w:p w14:paraId="7D4A5D33" w14:textId="0DE3D0DE" w:rsidR="006B0264" w:rsidRPr="00971413" w:rsidRDefault="00ED157A" w:rsidP="007F2FDF">
      <w:pPr>
        <w:pStyle w:val="PargrafodaLista"/>
        <w:numPr>
          <w:ilvl w:val="0"/>
          <w:numId w:val="52"/>
        </w:numPr>
        <w:spacing w:after="0"/>
        <w:ind w:left="1418" w:hanging="357"/>
        <w:jc w:val="both"/>
        <w:rPr>
          <w:rFonts w:asciiTheme="minorHAnsi" w:hAnsiTheme="minorHAnsi" w:cstheme="minorHAnsi"/>
          <w:sz w:val="24"/>
          <w:szCs w:val="24"/>
        </w:rPr>
      </w:pPr>
      <w:r w:rsidRPr="00971413">
        <w:rPr>
          <w:rFonts w:asciiTheme="minorHAnsi" w:hAnsiTheme="minorHAnsi" w:cstheme="minorHAnsi"/>
          <w:sz w:val="24"/>
          <w:szCs w:val="24"/>
        </w:rPr>
        <w:t>Desfalque ou desvio de dinheiro, bens ou valores públicos.</w:t>
      </w:r>
    </w:p>
    <w:p w14:paraId="2C09654D" w14:textId="4985E7A6" w:rsidR="006B0264" w:rsidRPr="00D9795A" w:rsidRDefault="00ED157A" w:rsidP="00DA710E">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w:t>
      </w:r>
      <w:r w:rsidR="007237BB">
        <w:rPr>
          <w:rFonts w:asciiTheme="minorHAnsi" w:hAnsiTheme="minorHAnsi" w:cstheme="minorHAnsi"/>
          <w:b/>
          <w:bCs/>
        </w:rPr>
        <w:t>10</w:t>
      </w:r>
      <w:r w:rsidRPr="00D9795A">
        <w:rPr>
          <w:rFonts w:asciiTheme="minorHAnsi" w:hAnsiTheme="minorHAnsi" w:cstheme="minorHAnsi"/>
          <w:b/>
          <w:bCs/>
        </w:rPr>
        <w:t>.</w:t>
      </w:r>
      <w:r w:rsidRPr="00D9795A">
        <w:rPr>
          <w:rFonts w:asciiTheme="minorHAnsi" w:hAnsiTheme="minorHAnsi" w:cstheme="minorHAnsi"/>
        </w:rPr>
        <w:t xml:space="preserve"> A decisão sobre a prestação de contas final caberá </w:t>
      </w:r>
      <w:r w:rsidR="00C3133A">
        <w:rPr>
          <w:rFonts w:asciiTheme="minorHAnsi" w:hAnsiTheme="minorHAnsi" w:cstheme="minorHAnsi"/>
        </w:rPr>
        <w:t>à</w:t>
      </w:r>
      <w:r w:rsidRPr="00D9795A">
        <w:rPr>
          <w:rFonts w:asciiTheme="minorHAnsi" w:hAnsiTheme="minorHAnsi" w:cstheme="minorHAnsi"/>
        </w:rPr>
        <w:t xml:space="preserve"> Presid</w:t>
      </w:r>
      <w:r w:rsidR="00C3133A">
        <w:rPr>
          <w:rFonts w:asciiTheme="minorHAnsi" w:hAnsiTheme="minorHAnsi" w:cstheme="minorHAnsi"/>
        </w:rPr>
        <w:t>ência</w:t>
      </w:r>
      <w:r w:rsidRPr="00D9795A">
        <w:rPr>
          <w:rFonts w:asciiTheme="minorHAnsi" w:hAnsiTheme="minorHAnsi" w:cstheme="minorHAnsi"/>
        </w:rPr>
        <w:t xml:space="preserve"> do CAU/GO, na medida em que é a autoridade responsável por celebrar o termo de fomento, ou ao agente a ele diretamente subordinado, vedada a subdelegação.</w:t>
      </w:r>
    </w:p>
    <w:p w14:paraId="6E0A73FC" w14:textId="7EBA3D80" w:rsidR="006B0264" w:rsidRPr="00D9795A" w:rsidRDefault="00ED157A" w:rsidP="00DA710E">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w:t>
      </w:r>
      <w:r w:rsidR="0055539F">
        <w:rPr>
          <w:rFonts w:asciiTheme="minorHAnsi" w:hAnsiTheme="minorHAnsi" w:cstheme="minorHAnsi"/>
          <w:b/>
          <w:bCs/>
        </w:rPr>
        <w:t>1</w:t>
      </w:r>
      <w:r w:rsidR="007237BB">
        <w:rPr>
          <w:rFonts w:asciiTheme="minorHAnsi" w:hAnsiTheme="minorHAnsi" w:cstheme="minorHAnsi"/>
          <w:b/>
          <w:bCs/>
        </w:rPr>
        <w:t>1</w:t>
      </w:r>
      <w:r w:rsidRPr="00D9795A">
        <w:rPr>
          <w:rFonts w:asciiTheme="minorHAnsi" w:hAnsiTheme="minorHAnsi" w:cstheme="minorHAnsi"/>
          <w:b/>
          <w:bCs/>
        </w:rPr>
        <w:t>.</w:t>
      </w:r>
      <w:r w:rsidRPr="00D9795A">
        <w:rPr>
          <w:rFonts w:asciiTheme="minorHAnsi" w:hAnsiTheme="minorHAnsi" w:cstheme="minorHAnsi"/>
        </w:rPr>
        <w:t xml:space="preserve"> A proponente será notificada da decisão acerca das contas e poderá:</w:t>
      </w:r>
    </w:p>
    <w:p w14:paraId="6D299634" w14:textId="2EFA2346"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w:t>
      </w:r>
      <w:r w:rsidRPr="00D9795A">
        <w:rPr>
          <w:rFonts w:asciiTheme="minorHAnsi" w:hAnsiTheme="minorHAnsi" w:cstheme="minorHAnsi"/>
        </w:rPr>
        <w:t xml:space="preserve"> Apresentar recurso, no prazo de 30 (trinta) dias, a autoridade que a proferiu; ou</w:t>
      </w:r>
    </w:p>
    <w:p w14:paraId="5B3ECE3A" w14:textId="2CDA7ECD"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II.</w:t>
      </w:r>
      <w:r w:rsidRPr="00D9795A">
        <w:rPr>
          <w:rFonts w:asciiTheme="minorHAnsi" w:hAnsiTheme="minorHAnsi" w:cstheme="minorHAnsi"/>
        </w:rPr>
        <w:t xml:space="preserve"> Sanar a irregularidade ou cumprir a obrigação, no prazo de </w:t>
      </w:r>
      <w:r w:rsidR="00E15E79">
        <w:rPr>
          <w:rFonts w:asciiTheme="minorHAnsi" w:hAnsiTheme="minorHAnsi" w:cstheme="minorHAnsi"/>
        </w:rPr>
        <w:t>45 (</w:t>
      </w:r>
      <w:r w:rsidRPr="00D9795A">
        <w:rPr>
          <w:rFonts w:asciiTheme="minorHAnsi" w:hAnsiTheme="minorHAnsi" w:cstheme="minorHAnsi"/>
        </w:rPr>
        <w:t>quarenta e cinco</w:t>
      </w:r>
      <w:r w:rsidR="00E15E79">
        <w:rPr>
          <w:rFonts w:asciiTheme="minorHAnsi" w:hAnsiTheme="minorHAnsi" w:cstheme="minorHAnsi"/>
        </w:rPr>
        <w:t>)</w:t>
      </w:r>
      <w:r w:rsidRPr="00D9795A">
        <w:rPr>
          <w:rFonts w:asciiTheme="minorHAnsi" w:hAnsiTheme="minorHAnsi" w:cstheme="minorHAnsi"/>
        </w:rPr>
        <w:t xml:space="preserve"> dias, prorrogável, no máximo, por igual período.</w:t>
      </w:r>
    </w:p>
    <w:p w14:paraId="59071AC3" w14:textId="3D9F1558" w:rsidR="006B0264" w:rsidRPr="00D9795A" w:rsidRDefault="00ED157A" w:rsidP="00245D22">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.1</w:t>
      </w:r>
      <w:r w:rsidR="007237BB">
        <w:rPr>
          <w:rFonts w:asciiTheme="minorHAnsi" w:hAnsiTheme="minorHAnsi" w:cstheme="minorHAnsi"/>
          <w:b/>
          <w:bCs/>
        </w:rPr>
        <w:t>2</w:t>
      </w:r>
      <w:r w:rsidRPr="00D9795A">
        <w:rPr>
          <w:rFonts w:asciiTheme="minorHAnsi" w:hAnsiTheme="minorHAnsi" w:cstheme="minorHAnsi"/>
          <w:b/>
          <w:bCs/>
        </w:rPr>
        <w:t>.</w:t>
      </w:r>
      <w:r w:rsidRPr="00D9795A">
        <w:rPr>
          <w:rFonts w:asciiTheme="minorHAnsi" w:hAnsiTheme="minorHAnsi" w:cstheme="minorHAnsi"/>
        </w:rPr>
        <w:t xml:space="preserve"> Constituirá irregularidade grave, lesiva ao erário, sujeitando a proponente ou o seu responsável à tomada de contas especial:</w:t>
      </w:r>
    </w:p>
    <w:p w14:paraId="46E5EA96" w14:textId="77777777"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w:t>
      </w:r>
      <w:r w:rsidRPr="00D9795A">
        <w:rPr>
          <w:rFonts w:asciiTheme="minorHAnsi" w:hAnsiTheme="minorHAnsi" w:cstheme="minorHAnsi"/>
        </w:rPr>
        <w:t xml:space="preserve"> Deixar de prestar contas ao CAU/GO no prazo estabelecido;</w:t>
      </w:r>
    </w:p>
    <w:p w14:paraId="7D654459" w14:textId="77777777"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 xml:space="preserve">II. </w:t>
      </w:r>
      <w:r w:rsidRPr="00D9795A">
        <w:rPr>
          <w:rFonts w:asciiTheme="minorHAnsi" w:hAnsiTheme="minorHAnsi" w:cstheme="minorHAnsi"/>
        </w:rPr>
        <w:t>Não restituir ao CAU/GO os recursos financeiros não aplicados ou aplicados irregularmente na execução do patrocínio ou apoio institucional ou na execução de seu objeto.</w:t>
      </w:r>
    </w:p>
    <w:p w14:paraId="30FBF70E" w14:textId="77777777"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III.</w:t>
      </w:r>
      <w:r w:rsidRPr="00D9795A">
        <w:rPr>
          <w:rFonts w:asciiTheme="minorHAnsi" w:hAnsiTheme="minorHAnsi" w:cstheme="minorHAnsi"/>
        </w:rPr>
        <w:t xml:space="preserve"> Destinar recursos provenientes do patrocínio ou apoio institucional para:</w:t>
      </w:r>
    </w:p>
    <w:p w14:paraId="69364BBC" w14:textId="77777777" w:rsidR="006B0264" w:rsidRPr="00D9795A" w:rsidRDefault="00ED157A" w:rsidP="00245D22">
      <w:pPr>
        <w:pStyle w:val="PargrafodaLista"/>
        <w:numPr>
          <w:ilvl w:val="0"/>
          <w:numId w:val="22"/>
        </w:numPr>
        <w:spacing w:after="0"/>
        <w:ind w:left="993" w:hanging="357"/>
        <w:jc w:val="both"/>
        <w:rPr>
          <w:rFonts w:asciiTheme="minorHAnsi" w:hAnsiTheme="minorHAnsi" w:cstheme="minorHAnsi"/>
          <w:sz w:val="24"/>
          <w:szCs w:val="24"/>
        </w:rPr>
      </w:pPr>
      <w:r w:rsidRPr="00D9795A">
        <w:rPr>
          <w:rFonts w:asciiTheme="minorHAnsi" w:hAnsiTheme="minorHAnsi" w:cstheme="minorHAnsi"/>
          <w:sz w:val="24"/>
          <w:szCs w:val="24"/>
        </w:rPr>
        <w:t>Gastos cuja competência de realização seja anterior ou posterior à data da vigência do patrocínio; e</w:t>
      </w:r>
    </w:p>
    <w:p w14:paraId="63046D72" w14:textId="77777777" w:rsidR="006B0264" w:rsidRPr="00D9795A" w:rsidRDefault="00ED157A" w:rsidP="00245D22">
      <w:pPr>
        <w:pStyle w:val="PargrafodaLista"/>
        <w:numPr>
          <w:ilvl w:val="0"/>
          <w:numId w:val="22"/>
        </w:numPr>
        <w:spacing w:after="120"/>
        <w:ind w:left="992" w:hanging="357"/>
        <w:jc w:val="both"/>
        <w:rPr>
          <w:rFonts w:asciiTheme="minorHAnsi" w:hAnsiTheme="minorHAnsi" w:cstheme="minorHAnsi"/>
          <w:sz w:val="24"/>
          <w:szCs w:val="24"/>
        </w:rPr>
      </w:pPr>
      <w:r w:rsidRPr="00D9795A">
        <w:rPr>
          <w:rFonts w:asciiTheme="minorHAnsi" w:hAnsiTheme="minorHAnsi" w:cstheme="minorHAnsi"/>
          <w:sz w:val="24"/>
          <w:szCs w:val="24"/>
        </w:rPr>
        <w:t>Finalidade alheia ao objeto da parceria.</w:t>
      </w:r>
    </w:p>
    <w:p w14:paraId="3BE79BCF" w14:textId="4FE9BE2C" w:rsidR="006B0264" w:rsidRPr="00D9795A" w:rsidRDefault="00ED157A">
      <w:pPr>
        <w:pStyle w:val="Standard"/>
        <w:spacing w:line="276" w:lineRule="auto"/>
        <w:ind w:left="360"/>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.1</w:t>
      </w:r>
      <w:r w:rsidR="007237BB">
        <w:rPr>
          <w:rFonts w:asciiTheme="minorHAnsi" w:hAnsiTheme="minorHAnsi" w:cstheme="minorHAnsi"/>
          <w:b/>
          <w:bCs/>
        </w:rPr>
        <w:t>2</w:t>
      </w:r>
      <w:r w:rsidRPr="00D9795A">
        <w:rPr>
          <w:rFonts w:asciiTheme="minorHAnsi" w:hAnsiTheme="minorHAnsi" w:cstheme="minorHAnsi"/>
          <w:b/>
          <w:bCs/>
        </w:rPr>
        <w:t>.1.</w:t>
      </w:r>
      <w:r w:rsidRPr="00D9795A">
        <w:rPr>
          <w:rFonts w:asciiTheme="minorHAnsi" w:hAnsiTheme="minorHAnsi" w:cstheme="minorHAnsi"/>
        </w:rPr>
        <w:t xml:space="preserve"> O recolhimento ao erário dos recursos em razão de ocorrência de situação prevista nesse artigo dispensa a instauração de tomada de contas especial, mas não desonera titular da proponente da possibilidade de responder por eventual ato ilícito cometido.</w:t>
      </w:r>
    </w:p>
    <w:p w14:paraId="297F7A60" w14:textId="409CCD18" w:rsidR="006B0264" w:rsidRPr="00D9795A" w:rsidRDefault="00ED157A" w:rsidP="009A563E">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.1</w:t>
      </w:r>
      <w:r w:rsidR="007237BB">
        <w:rPr>
          <w:rFonts w:asciiTheme="minorHAnsi" w:hAnsiTheme="minorHAnsi" w:cstheme="minorHAnsi"/>
          <w:b/>
          <w:bCs/>
        </w:rPr>
        <w:t>3</w:t>
      </w:r>
      <w:r w:rsidRPr="00D9795A">
        <w:rPr>
          <w:rFonts w:asciiTheme="minorHAnsi" w:hAnsiTheme="minorHAnsi" w:cstheme="minorHAnsi"/>
          <w:b/>
          <w:bCs/>
        </w:rPr>
        <w:t>.</w:t>
      </w:r>
      <w:r w:rsidRPr="00D9795A">
        <w:rPr>
          <w:rFonts w:asciiTheme="minorHAnsi" w:hAnsiTheme="minorHAnsi" w:cstheme="minorHAnsi"/>
        </w:rPr>
        <w:t xml:space="preserve"> O CAU/GO apreciará a prestação de contas no prazo de </w:t>
      </w:r>
      <w:r w:rsidR="003E7D41">
        <w:rPr>
          <w:rFonts w:asciiTheme="minorHAnsi" w:hAnsiTheme="minorHAnsi" w:cstheme="minorHAnsi"/>
        </w:rPr>
        <w:t>6</w:t>
      </w:r>
      <w:r w:rsidR="00E15E79">
        <w:rPr>
          <w:rFonts w:asciiTheme="minorHAnsi" w:hAnsiTheme="minorHAnsi" w:cstheme="minorHAnsi"/>
        </w:rPr>
        <w:t>0</w:t>
      </w:r>
      <w:r w:rsidRPr="00D9795A">
        <w:rPr>
          <w:rFonts w:asciiTheme="minorHAnsi" w:hAnsiTheme="minorHAnsi" w:cstheme="minorHAnsi"/>
        </w:rPr>
        <w:t xml:space="preserve"> (</w:t>
      </w:r>
      <w:r w:rsidR="003E7D41">
        <w:rPr>
          <w:rFonts w:asciiTheme="minorHAnsi" w:hAnsiTheme="minorHAnsi" w:cstheme="minorHAnsi"/>
        </w:rPr>
        <w:t>sessenta</w:t>
      </w:r>
      <w:r w:rsidR="00E15E79">
        <w:rPr>
          <w:rFonts w:asciiTheme="minorHAnsi" w:hAnsiTheme="minorHAnsi" w:cstheme="minorHAnsi"/>
        </w:rPr>
        <w:t>)</w:t>
      </w:r>
      <w:r w:rsidRPr="00D9795A">
        <w:rPr>
          <w:rFonts w:asciiTheme="minorHAnsi" w:hAnsiTheme="minorHAnsi" w:cstheme="minorHAnsi"/>
        </w:rPr>
        <w:t xml:space="preserve"> dias, contado da data do seu recebimento e do cumprimento de diligência por ela determinada, prorrogável justificadamente por igual período.</w:t>
      </w:r>
    </w:p>
    <w:p w14:paraId="32C84613" w14:textId="092EF7C1"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w:t>
      </w:r>
      <w:r w:rsidRPr="00D9795A">
        <w:rPr>
          <w:rFonts w:asciiTheme="minorHAnsi" w:hAnsiTheme="minorHAnsi" w:cstheme="minorHAnsi"/>
        </w:rPr>
        <w:t xml:space="preserve"> A definição do prazo para apreciação da prestação de contas será estabelecida, fundamentalmente, de acordo com a complexidade do objeto</w:t>
      </w:r>
      <w:r w:rsidR="00407C05">
        <w:rPr>
          <w:rFonts w:asciiTheme="minorHAnsi" w:hAnsiTheme="minorHAnsi" w:cstheme="minorHAnsi"/>
        </w:rPr>
        <w:t>;</w:t>
      </w:r>
    </w:p>
    <w:p w14:paraId="48350BC3" w14:textId="4FC6FF2B"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II.</w:t>
      </w:r>
      <w:r w:rsidRPr="00D9795A">
        <w:rPr>
          <w:rFonts w:asciiTheme="minorHAnsi" w:hAnsiTheme="minorHAnsi" w:cstheme="minorHAnsi"/>
        </w:rPr>
        <w:t xml:space="preserve"> O prazo para apreciar a prestação de contas final, poderá ser prorrogado, no máximo, por igual período, desde que devidamente justificado e não ultrapasse o prazo máximo de </w:t>
      </w:r>
      <w:r w:rsidR="00E15E79">
        <w:rPr>
          <w:rFonts w:asciiTheme="minorHAnsi" w:hAnsiTheme="minorHAnsi" w:cstheme="minorHAnsi"/>
        </w:rPr>
        <w:t>1</w:t>
      </w:r>
      <w:r w:rsidR="003E7D41">
        <w:rPr>
          <w:rFonts w:asciiTheme="minorHAnsi" w:hAnsiTheme="minorHAnsi" w:cstheme="minorHAnsi"/>
        </w:rPr>
        <w:t>2</w:t>
      </w:r>
      <w:r w:rsidR="00E15E79">
        <w:rPr>
          <w:rFonts w:asciiTheme="minorHAnsi" w:hAnsiTheme="minorHAnsi" w:cstheme="minorHAnsi"/>
        </w:rPr>
        <w:t>0</w:t>
      </w:r>
      <w:r w:rsidRPr="00D9795A">
        <w:rPr>
          <w:rFonts w:asciiTheme="minorHAnsi" w:hAnsiTheme="minorHAnsi" w:cstheme="minorHAnsi"/>
        </w:rPr>
        <w:t xml:space="preserve"> (</w:t>
      </w:r>
      <w:r w:rsidR="00E15E79">
        <w:rPr>
          <w:rFonts w:asciiTheme="minorHAnsi" w:hAnsiTheme="minorHAnsi" w:cstheme="minorHAnsi"/>
        </w:rPr>
        <w:t xml:space="preserve">cento e </w:t>
      </w:r>
      <w:r w:rsidR="003E7D41">
        <w:rPr>
          <w:rFonts w:asciiTheme="minorHAnsi" w:hAnsiTheme="minorHAnsi" w:cstheme="minorHAnsi"/>
        </w:rPr>
        <w:t>vinte</w:t>
      </w:r>
      <w:r w:rsidRPr="00D9795A">
        <w:rPr>
          <w:rFonts w:asciiTheme="minorHAnsi" w:hAnsiTheme="minorHAnsi" w:cstheme="minorHAnsi"/>
        </w:rPr>
        <w:t>) dias</w:t>
      </w:r>
      <w:r w:rsidR="00407C05">
        <w:rPr>
          <w:rFonts w:asciiTheme="minorHAnsi" w:hAnsiTheme="minorHAnsi" w:cstheme="minorHAnsi"/>
        </w:rPr>
        <w:t>;</w:t>
      </w:r>
    </w:p>
    <w:p w14:paraId="36110EE8" w14:textId="77777777"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III.</w:t>
      </w:r>
      <w:r w:rsidRPr="00D9795A">
        <w:rPr>
          <w:rFonts w:asciiTheme="minorHAnsi" w:hAnsiTheme="minorHAnsi" w:cstheme="minorHAnsi"/>
        </w:rPr>
        <w:t xml:space="preserve"> O transcurso do prazo definido nos termos do caput, sem que as contas tenham sido apreciadas:</w:t>
      </w:r>
    </w:p>
    <w:p w14:paraId="09ED968A" w14:textId="77777777" w:rsidR="006B0264" w:rsidRPr="00D9795A" w:rsidRDefault="00ED157A" w:rsidP="007F2FDF">
      <w:pPr>
        <w:pStyle w:val="PargrafodaLista"/>
        <w:numPr>
          <w:ilvl w:val="0"/>
          <w:numId w:val="53"/>
        </w:numPr>
        <w:spacing w:after="0"/>
        <w:ind w:left="714" w:hanging="357"/>
        <w:jc w:val="both"/>
        <w:rPr>
          <w:rFonts w:asciiTheme="minorHAnsi" w:hAnsiTheme="minorHAnsi" w:cstheme="minorHAnsi"/>
          <w:sz w:val="24"/>
          <w:szCs w:val="24"/>
        </w:rPr>
      </w:pPr>
      <w:r w:rsidRPr="00D9795A">
        <w:rPr>
          <w:rFonts w:asciiTheme="minorHAnsi" w:hAnsiTheme="minorHAnsi" w:cstheme="minorHAnsi"/>
          <w:sz w:val="24"/>
          <w:szCs w:val="24"/>
        </w:rPr>
        <w:lastRenderedPageBreak/>
        <w:t>Não significa impossibilidade de apreciação em data posterior ou vedação a que se adotem medidas saneadoras, punitivas ou destinadas a ressarcir danos que possam ter sido causados aos cofres públicos; e</w:t>
      </w:r>
    </w:p>
    <w:p w14:paraId="7AB4EC7E" w14:textId="5DFC8AB3" w:rsidR="006B0264" w:rsidRPr="00D9795A" w:rsidRDefault="00ED157A" w:rsidP="007F2FDF">
      <w:pPr>
        <w:pStyle w:val="PargrafodaLista"/>
        <w:numPr>
          <w:ilvl w:val="0"/>
          <w:numId w:val="53"/>
        </w:numPr>
        <w:spacing w:after="0"/>
        <w:ind w:left="714" w:hanging="357"/>
        <w:jc w:val="both"/>
        <w:rPr>
          <w:rFonts w:asciiTheme="minorHAnsi" w:hAnsiTheme="minorHAnsi" w:cstheme="minorHAnsi"/>
          <w:sz w:val="24"/>
          <w:szCs w:val="24"/>
        </w:rPr>
      </w:pPr>
      <w:r w:rsidRPr="00D9795A">
        <w:rPr>
          <w:rFonts w:asciiTheme="minorHAnsi" w:hAnsiTheme="minorHAnsi" w:cstheme="minorHAnsi"/>
          <w:sz w:val="24"/>
          <w:szCs w:val="24"/>
        </w:rPr>
        <w:t>Nos caso</w:t>
      </w:r>
      <w:r w:rsidR="005F5663">
        <w:rPr>
          <w:rFonts w:asciiTheme="minorHAnsi" w:hAnsiTheme="minorHAnsi" w:cstheme="minorHAnsi"/>
          <w:sz w:val="24"/>
          <w:szCs w:val="24"/>
        </w:rPr>
        <w:t>s</w:t>
      </w:r>
      <w:r w:rsidRPr="00D9795A">
        <w:rPr>
          <w:rFonts w:asciiTheme="minorHAnsi" w:hAnsiTheme="minorHAnsi" w:cstheme="minorHAnsi"/>
          <w:sz w:val="24"/>
          <w:szCs w:val="24"/>
        </w:rPr>
        <w:t xml:space="preserve"> em que não for constatado dolo da proponente ou de seus prepostos, sem prejuízo da atualização monetária, não incidirão juros de mora sobre os débitos apurados no período entre o final do prazo e a data em que foi emitida a manifestação conclusiva pelo CAU/GO, sem prejuízo da atualização monetária, que observará a variação anual do Índice Nacional de Preços ao Consumidor Amplo – IPCA, calculado pela Fundação Instituto Brasileiro de Geografia e Estatística – IBGE.</w:t>
      </w:r>
    </w:p>
    <w:p w14:paraId="4A0109CD" w14:textId="6395637A" w:rsidR="0003239F" w:rsidRPr="0003239F" w:rsidRDefault="0003239F" w:rsidP="00E03BA8">
      <w:pPr>
        <w:pStyle w:val="Standard"/>
        <w:spacing w:before="120" w:line="276" w:lineRule="auto"/>
        <w:jc w:val="both"/>
        <w:rPr>
          <w:rFonts w:asciiTheme="minorHAnsi" w:hAnsiTheme="minorHAnsi" w:cstheme="minorHAnsi"/>
        </w:rPr>
      </w:pPr>
      <w:bookmarkStart w:id="10" w:name="_Hlk161739723"/>
      <w:r w:rsidRPr="006B647C">
        <w:rPr>
          <w:rFonts w:asciiTheme="minorHAnsi" w:hAnsiTheme="minorHAnsi" w:cstheme="minorHAnsi"/>
          <w:b/>
          <w:bCs/>
        </w:rPr>
        <w:t>1</w:t>
      </w:r>
      <w:r w:rsidR="009B64B4">
        <w:rPr>
          <w:rFonts w:asciiTheme="minorHAnsi" w:hAnsiTheme="minorHAnsi" w:cstheme="minorHAnsi"/>
          <w:b/>
          <w:bCs/>
        </w:rPr>
        <w:t>8</w:t>
      </w:r>
      <w:r w:rsidRPr="006B647C">
        <w:rPr>
          <w:rFonts w:asciiTheme="minorHAnsi" w:hAnsiTheme="minorHAnsi" w:cstheme="minorHAnsi"/>
          <w:b/>
          <w:bCs/>
        </w:rPr>
        <w:t>.1</w:t>
      </w:r>
      <w:r w:rsidR="007237BB">
        <w:rPr>
          <w:rFonts w:asciiTheme="minorHAnsi" w:hAnsiTheme="minorHAnsi" w:cstheme="minorHAnsi"/>
          <w:b/>
          <w:bCs/>
        </w:rPr>
        <w:t>4</w:t>
      </w:r>
      <w:r w:rsidRPr="006B647C">
        <w:rPr>
          <w:rFonts w:asciiTheme="minorHAnsi" w:hAnsiTheme="minorHAnsi" w:cstheme="minorHAnsi"/>
          <w:b/>
          <w:bCs/>
        </w:rPr>
        <w:t xml:space="preserve">. </w:t>
      </w:r>
      <w:r w:rsidRPr="006B647C">
        <w:rPr>
          <w:rFonts w:asciiTheme="minorHAnsi" w:hAnsiTheme="minorHAnsi" w:cstheme="minorHAnsi"/>
        </w:rPr>
        <w:t>Caso necessário, após análise da documentação de prestação de contas apresentada pela instituição parceira, o CAU/GO poderá solicitar documentos faltantes ou complementares. Neste caso, será concedido à instituição parceira o prazo máximo de 10 (dez) dias úteis para apresentação dos mesmos. Transcorrido o prazo, o CAU/GO procederá à decisão final considerando a documentação apresentada.</w:t>
      </w:r>
    </w:p>
    <w:bookmarkEnd w:id="10"/>
    <w:p w14:paraId="18146EFE" w14:textId="6122CF5A" w:rsidR="00E15E79" w:rsidRDefault="00ED157A" w:rsidP="00E03BA8">
      <w:pPr>
        <w:pStyle w:val="Standard"/>
        <w:spacing w:before="120" w:line="276" w:lineRule="auto"/>
        <w:jc w:val="both"/>
        <w:rPr>
          <w:rFonts w:asciiTheme="minorHAnsi" w:hAnsiTheme="minorHAnsi" w:cstheme="minorHAnsi"/>
        </w:rPr>
      </w:pPr>
      <w:r w:rsidRPr="00D9795A">
        <w:rPr>
          <w:rFonts w:asciiTheme="minorHAnsi" w:hAnsiTheme="minorHAnsi" w:cstheme="minorHAnsi"/>
          <w:b/>
          <w:bCs/>
        </w:rPr>
        <w:t>1</w:t>
      </w:r>
      <w:r w:rsidR="009B64B4">
        <w:rPr>
          <w:rFonts w:asciiTheme="minorHAnsi" w:hAnsiTheme="minorHAnsi" w:cstheme="minorHAnsi"/>
          <w:b/>
          <w:bCs/>
        </w:rPr>
        <w:t>8</w:t>
      </w:r>
      <w:r w:rsidRPr="00D9795A">
        <w:rPr>
          <w:rFonts w:asciiTheme="minorHAnsi" w:hAnsiTheme="minorHAnsi" w:cstheme="minorHAnsi"/>
          <w:b/>
          <w:bCs/>
        </w:rPr>
        <w:t>.</w:t>
      </w:r>
      <w:r w:rsidRPr="006B647C">
        <w:rPr>
          <w:rFonts w:asciiTheme="minorHAnsi" w:hAnsiTheme="minorHAnsi" w:cstheme="minorHAnsi"/>
          <w:b/>
          <w:bCs/>
        </w:rPr>
        <w:t>1</w:t>
      </w:r>
      <w:r w:rsidR="007237BB">
        <w:rPr>
          <w:rFonts w:asciiTheme="minorHAnsi" w:hAnsiTheme="minorHAnsi" w:cstheme="minorHAnsi"/>
          <w:b/>
          <w:bCs/>
        </w:rPr>
        <w:t>5</w:t>
      </w:r>
      <w:r w:rsidRPr="00D9795A">
        <w:rPr>
          <w:rFonts w:asciiTheme="minorHAnsi" w:hAnsiTheme="minorHAnsi" w:cstheme="minorHAnsi"/>
          <w:b/>
          <w:bCs/>
        </w:rPr>
        <w:t>.</w:t>
      </w:r>
      <w:r w:rsidRPr="00D9795A">
        <w:rPr>
          <w:rFonts w:asciiTheme="minorHAnsi" w:hAnsiTheme="minorHAnsi" w:cstheme="minorHAnsi"/>
        </w:rPr>
        <w:t xml:space="preserve"> </w:t>
      </w:r>
      <w:r w:rsidRPr="0055539F">
        <w:rPr>
          <w:rFonts w:asciiTheme="minorHAnsi" w:hAnsiTheme="minorHAnsi" w:cstheme="minorHAnsi"/>
        </w:rPr>
        <w:t xml:space="preserve">Vencido o prazo legal </w:t>
      </w:r>
      <w:r w:rsidR="00625FC8">
        <w:rPr>
          <w:rFonts w:asciiTheme="minorHAnsi" w:hAnsiTheme="minorHAnsi" w:cstheme="minorHAnsi"/>
        </w:rPr>
        <w:t xml:space="preserve">de 30 (trinta) dias após o término da vigência do Termo de Fomento, </w:t>
      </w:r>
      <w:r w:rsidRPr="0055539F">
        <w:rPr>
          <w:rFonts w:asciiTheme="minorHAnsi" w:hAnsiTheme="minorHAnsi" w:cstheme="minorHAnsi"/>
        </w:rPr>
        <w:t>e não tendo sido</w:t>
      </w:r>
      <w:r w:rsidRPr="00D9795A">
        <w:rPr>
          <w:rFonts w:asciiTheme="minorHAnsi" w:hAnsiTheme="minorHAnsi" w:cstheme="minorHAnsi"/>
        </w:rPr>
        <w:t xml:space="preserve"> prestadas as contas devidas, o gestor dos patrocínios notificará a proponente</w:t>
      </w:r>
      <w:r w:rsidR="00E15E79">
        <w:rPr>
          <w:rFonts w:asciiTheme="minorHAnsi" w:hAnsiTheme="minorHAnsi" w:cstheme="minorHAnsi"/>
        </w:rPr>
        <w:t xml:space="preserve"> para que,</w:t>
      </w:r>
      <w:r w:rsidRPr="00D9795A">
        <w:rPr>
          <w:rFonts w:asciiTheme="minorHAnsi" w:hAnsiTheme="minorHAnsi" w:cstheme="minorHAnsi"/>
        </w:rPr>
        <w:t xml:space="preserve"> no prazo de 15 (quinze) dias úteis</w:t>
      </w:r>
      <w:r w:rsidR="00E15E79">
        <w:rPr>
          <w:rFonts w:asciiTheme="minorHAnsi" w:hAnsiTheme="minorHAnsi" w:cstheme="minorHAnsi"/>
        </w:rPr>
        <w:t>,</w:t>
      </w:r>
      <w:r w:rsidRPr="00D9795A">
        <w:rPr>
          <w:rFonts w:asciiTheme="minorHAnsi" w:hAnsiTheme="minorHAnsi" w:cstheme="minorHAnsi"/>
        </w:rPr>
        <w:t xml:space="preserve"> cumpra a obrigação</w:t>
      </w:r>
      <w:r w:rsidR="00E15E79">
        <w:rPr>
          <w:rFonts w:asciiTheme="minorHAnsi" w:hAnsiTheme="minorHAnsi" w:cstheme="minorHAnsi"/>
        </w:rPr>
        <w:t xml:space="preserve">. </w:t>
      </w:r>
      <w:r w:rsidR="00E15E79">
        <w:rPr>
          <w:rFonts w:ascii="Adobe Clean DC" w:hAnsi="Adobe Clean DC" w:cs="Adobe Clean DC"/>
          <w:color w:val="000000"/>
          <w:kern w:val="0"/>
        </w:rPr>
        <w:t>Se persistir a omissão da obrigação da entrega da prestação de contas, aplicar-se-á o disposto no § 2º do art. 70 da Lei nº 13.019/2021.</w:t>
      </w:r>
    </w:p>
    <w:p w14:paraId="5F471C43" w14:textId="77777777"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I.</w:t>
      </w:r>
      <w:r w:rsidRPr="00D9795A">
        <w:rPr>
          <w:rFonts w:asciiTheme="minorHAnsi" w:hAnsiTheme="minorHAnsi" w:cstheme="minorHAnsi"/>
        </w:rPr>
        <w:t xml:space="preserve"> O prazo para manifestação da proponente é prorrogável por igual período, desde que requerida por intermédio de pedido formal e fundamentado.</w:t>
      </w:r>
    </w:p>
    <w:p w14:paraId="586A67C9" w14:textId="1BF6849E" w:rsidR="006B0264" w:rsidRPr="00D9795A" w:rsidRDefault="00ED157A">
      <w:pPr>
        <w:pStyle w:val="Standard"/>
        <w:spacing w:line="276" w:lineRule="auto"/>
        <w:ind w:left="284"/>
        <w:jc w:val="both"/>
        <w:rPr>
          <w:rFonts w:asciiTheme="minorHAnsi" w:hAnsiTheme="minorHAnsi" w:cstheme="minorHAnsi"/>
        </w:rPr>
      </w:pPr>
      <w:r w:rsidRPr="00D9795A">
        <w:rPr>
          <w:rFonts w:asciiTheme="minorHAnsi" w:hAnsiTheme="minorHAnsi" w:cstheme="minorHAnsi"/>
          <w:b/>
          <w:bCs/>
        </w:rPr>
        <w:t xml:space="preserve">II. </w:t>
      </w:r>
      <w:r w:rsidRPr="00D9795A">
        <w:rPr>
          <w:rFonts w:asciiTheme="minorHAnsi" w:hAnsiTheme="minorHAnsi" w:cstheme="minorHAnsi"/>
        </w:rPr>
        <w:t>Terá efeitos de não apresentada a prestação de contas:</w:t>
      </w:r>
    </w:p>
    <w:p w14:paraId="2C46EB12" w14:textId="77777777" w:rsidR="006B0264" w:rsidRPr="00D9795A" w:rsidRDefault="00ED157A" w:rsidP="00245D22">
      <w:pPr>
        <w:pStyle w:val="PargrafodaLista"/>
        <w:numPr>
          <w:ilvl w:val="0"/>
          <w:numId w:val="24"/>
        </w:numPr>
        <w:spacing w:after="0"/>
        <w:ind w:left="993" w:hanging="357"/>
        <w:jc w:val="both"/>
        <w:rPr>
          <w:rFonts w:asciiTheme="minorHAnsi" w:hAnsiTheme="minorHAnsi" w:cstheme="minorHAnsi"/>
          <w:sz w:val="24"/>
          <w:szCs w:val="24"/>
        </w:rPr>
      </w:pPr>
      <w:r w:rsidRPr="00D9795A">
        <w:rPr>
          <w:rFonts w:asciiTheme="minorHAnsi" w:hAnsiTheme="minorHAnsi" w:cstheme="minorHAnsi"/>
          <w:sz w:val="24"/>
          <w:szCs w:val="24"/>
        </w:rPr>
        <w:t>Com documentação incompleta;</w:t>
      </w:r>
    </w:p>
    <w:p w14:paraId="37B4DF77" w14:textId="77777777" w:rsidR="006B0264" w:rsidRPr="00D9795A" w:rsidRDefault="00ED157A" w:rsidP="00245D22">
      <w:pPr>
        <w:pStyle w:val="PargrafodaLista"/>
        <w:numPr>
          <w:ilvl w:val="0"/>
          <w:numId w:val="24"/>
        </w:numPr>
        <w:spacing w:after="0"/>
        <w:ind w:left="993" w:hanging="357"/>
        <w:jc w:val="both"/>
        <w:rPr>
          <w:rFonts w:asciiTheme="minorHAnsi" w:hAnsiTheme="minorHAnsi" w:cstheme="minorHAnsi"/>
          <w:sz w:val="24"/>
          <w:szCs w:val="24"/>
        </w:rPr>
      </w:pPr>
      <w:r w:rsidRPr="00D9795A">
        <w:rPr>
          <w:rFonts w:asciiTheme="minorHAnsi" w:hAnsiTheme="minorHAnsi" w:cstheme="minorHAnsi"/>
          <w:sz w:val="24"/>
          <w:szCs w:val="24"/>
        </w:rPr>
        <w:t>Com documentos inidôneos para comprovar a boa regular aplicação dos recursos transferidos;</w:t>
      </w:r>
    </w:p>
    <w:p w14:paraId="30EDAE79" w14:textId="77777777" w:rsidR="006B0264" w:rsidRPr="00D9795A" w:rsidRDefault="00ED157A" w:rsidP="00245D22">
      <w:pPr>
        <w:pStyle w:val="PargrafodaLista"/>
        <w:numPr>
          <w:ilvl w:val="0"/>
          <w:numId w:val="24"/>
        </w:numPr>
        <w:spacing w:after="0"/>
        <w:ind w:left="993" w:hanging="357"/>
        <w:jc w:val="both"/>
        <w:rPr>
          <w:rFonts w:asciiTheme="minorHAnsi" w:hAnsiTheme="minorHAnsi" w:cstheme="minorHAnsi"/>
          <w:sz w:val="24"/>
          <w:szCs w:val="24"/>
        </w:rPr>
      </w:pPr>
      <w:r w:rsidRPr="00D9795A">
        <w:rPr>
          <w:rFonts w:asciiTheme="minorHAnsi" w:hAnsiTheme="minorHAnsi" w:cstheme="minorHAnsi"/>
          <w:sz w:val="24"/>
          <w:szCs w:val="24"/>
        </w:rPr>
        <w:t>Quando não executada a contrapartida, quando esta for devida; e</w:t>
      </w:r>
    </w:p>
    <w:p w14:paraId="294B346C" w14:textId="77777777" w:rsidR="006B0264" w:rsidRPr="00D9795A" w:rsidRDefault="00ED157A" w:rsidP="00245D22">
      <w:pPr>
        <w:pStyle w:val="PargrafodaLista"/>
        <w:numPr>
          <w:ilvl w:val="0"/>
          <w:numId w:val="24"/>
        </w:numPr>
        <w:spacing w:after="0"/>
        <w:ind w:left="993" w:hanging="357"/>
        <w:jc w:val="both"/>
        <w:rPr>
          <w:rFonts w:asciiTheme="minorHAnsi" w:hAnsiTheme="minorHAnsi" w:cstheme="minorHAnsi"/>
          <w:sz w:val="24"/>
          <w:szCs w:val="24"/>
        </w:rPr>
      </w:pPr>
      <w:r w:rsidRPr="00D9795A">
        <w:rPr>
          <w:rFonts w:asciiTheme="minorHAnsi" w:hAnsiTheme="minorHAnsi" w:cstheme="minorHAnsi"/>
          <w:sz w:val="24"/>
          <w:szCs w:val="24"/>
        </w:rPr>
        <w:t>De que se constate fraude na execução do patrocínio.</w:t>
      </w:r>
    </w:p>
    <w:p w14:paraId="4526CC41" w14:textId="77777777" w:rsidR="006B0264" w:rsidRPr="00ED157A" w:rsidRDefault="006B0264">
      <w:pPr>
        <w:pStyle w:val="Standard"/>
        <w:jc w:val="both"/>
        <w:rPr>
          <w:rFonts w:asciiTheme="minorHAnsi" w:hAnsiTheme="minorHAnsi" w:cstheme="minorHAnsi"/>
          <w:sz w:val="10"/>
          <w:szCs w:val="10"/>
        </w:rPr>
      </w:pPr>
    </w:p>
    <w:p w14:paraId="4F6F356E" w14:textId="1442C91B" w:rsidR="00927758" w:rsidRDefault="00ED157A" w:rsidP="00245D22">
      <w:pPr>
        <w:pStyle w:val="PargrafodaLista"/>
        <w:spacing w:before="240" w:after="0"/>
        <w:ind w:left="0"/>
        <w:jc w:val="both"/>
        <w:outlineLvl w:val="0"/>
        <w:rPr>
          <w:rFonts w:asciiTheme="minorHAnsi" w:hAnsiTheme="minorHAnsi" w:cstheme="minorHAnsi"/>
          <w:b/>
          <w:bCs/>
          <w:sz w:val="26"/>
          <w:szCs w:val="26"/>
        </w:rPr>
      </w:pPr>
      <w:r w:rsidRPr="00245D22">
        <w:rPr>
          <w:rFonts w:asciiTheme="minorHAnsi" w:hAnsiTheme="minorHAnsi" w:cstheme="minorHAnsi"/>
          <w:b/>
          <w:bCs/>
          <w:sz w:val="26"/>
          <w:szCs w:val="26"/>
        </w:rPr>
        <w:t>1</w:t>
      </w:r>
      <w:r w:rsidR="009B64B4">
        <w:rPr>
          <w:rFonts w:asciiTheme="minorHAnsi" w:hAnsiTheme="minorHAnsi" w:cstheme="minorHAnsi"/>
          <w:b/>
          <w:bCs/>
          <w:sz w:val="26"/>
          <w:szCs w:val="26"/>
        </w:rPr>
        <w:t>9</w:t>
      </w:r>
      <w:r w:rsidRPr="00245D22">
        <w:rPr>
          <w:rFonts w:asciiTheme="minorHAnsi" w:hAnsiTheme="minorHAnsi" w:cstheme="minorHAnsi"/>
          <w:b/>
          <w:bCs/>
          <w:sz w:val="26"/>
          <w:szCs w:val="26"/>
        </w:rPr>
        <w:t xml:space="preserve">. </w:t>
      </w:r>
      <w:r w:rsidR="00927758">
        <w:rPr>
          <w:rFonts w:asciiTheme="minorHAnsi" w:hAnsiTheme="minorHAnsi" w:cstheme="minorHAnsi"/>
          <w:b/>
          <w:bCs/>
          <w:sz w:val="26"/>
          <w:szCs w:val="26"/>
        </w:rPr>
        <w:t>GESTÃO</w:t>
      </w:r>
      <w:r w:rsidR="005C177B">
        <w:rPr>
          <w:rFonts w:asciiTheme="minorHAnsi" w:hAnsiTheme="minorHAnsi" w:cstheme="minorHAnsi"/>
          <w:b/>
          <w:bCs/>
          <w:sz w:val="26"/>
          <w:szCs w:val="26"/>
        </w:rPr>
        <w:t>,</w:t>
      </w:r>
      <w:r w:rsidR="009F2517">
        <w:rPr>
          <w:rFonts w:asciiTheme="minorHAnsi" w:hAnsiTheme="minorHAnsi" w:cstheme="minorHAnsi"/>
          <w:b/>
          <w:bCs/>
          <w:sz w:val="26"/>
          <w:szCs w:val="26"/>
        </w:rPr>
        <w:t xml:space="preserve"> MONITORAMENTO </w:t>
      </w:r>
      <w:r w:rsidR="005C177B">
        <w:rPr>
          <w:rFonts w:asciiTheme="minorHAnsi" w:hAnsiTheme="minorHAnsi" w:cstheme="minorHAnsi"/>
          <w:b/>
          <w:bCs/>
          <w:sz w:val="26"/>
          <w:szCs w:val="26"/>
        </w:rPr>
        <w:t xml:space="preserve">E AVALIAÇÃO </w:t>
      </w:r>
      <w:r w:rsidR="00927758">
        <w:rPr>
          <w:rFonts w:asciiTheme="minorHAnsi" w:hAnsiTheme="minorHAnsi" w:cstheme="minorHAnsi"/>
          <w:b/>
          <w:bCs/>
          <w:sz w:val="26"/>
          <w:szCs w:val="26"/>
        </w:rPr>
        <w:t>DA PARCERIA</w:t>
      </w:r>
    </w:p>
    <w:p w14:paraId="482920CE" w14:textId="6EF97346" w:rsidR="00DF6803" w:rsidRDefault="00927758" w:rsidP="00927758">
      <w:pPr>
        <w:pStyle w:val="Standard"/>
        <w:spacing w:before="120" w:line="276" w:lineRule="auto"/>
        <w:jc w:val="both"/>
        <w:rPr>
          <w:rFonts w:asciiTheme="minorHAnsi" w:hAnsiTheme="minorHAnsi" w:cstheme="minorHAnsi"/>
        </w:rPr>
      </w:pPr>
      <w:r w:rsidRPr="00245D22">
        <w:rPr>
          <w:rFonts w:asciiTheme="minorHAnsi" w:hAnsiTheme="minorHAnsi" w:cstheme="minorHAnsi"/>
          <w:b/>
          <w:bCs/>
        </w:rPr>
        <w:t>1</w:t>
      </w:r>
      <w:r w:rsidR="009B64B4">
        <w:rPr>
          <w:rFonts w:asciiTheme="minorHAnsi" w:hAnsiTheme="minorHAnsi" w:cstheme="minorHAnsi"/>
          <w:b/>
          <w:bCs/>
        </w:rPr>
        <w:t>9</w:t>
      </w:r>
      <w:r w:rsidRPr="00245D22">
        <w:rPr>
          <w:rFonts w:asciiTheme="minorHAnsi" w:hAnsiTheme="minorHAnsi" w:cstheme="minorHAnsi"/>
          <w:b/>
          <w:bCs/>
        </w:rPr>
        <w:t>.1.</w:t>
      </w:r>
      <w:r w:rsidRPr="00245D22">
        <w:rPr>
          <w:rFonts w:asciiTheme="minorHAnsi" w:hAnsiTheme="minorHAnsi" w:cstheme="minorHAnsi"/>
        </w:rPr>
        <w:t xml:space="preserve"> </w:t>
      </w:r>
      <w:r w:rsidR="0068225D">
        <w:rPr>
          <w:rFonts w:ascii="Adobe Clean DC" w:hAnsi="Adobe Clean DC" w:cs="Adobe Clean DC"/>
          <w:color w:val="000000"/>
          <w:kern w:val="0"/>
        </w:rPr>
        <w:t>O CAU/GO promoverá o monitoramento e a avaliação do cumprimento do objeto da parceria, com indicação de membros através de portaria específica</w:t>
      </w:r>
      <w:r w:rsidR="00DF6803">
        <w:rPr>
          <w:rFonts w:asciiTheme="minorHAnsi" w:hAnsiTheme="minorHAnsi" w:cstheme="minorHAnsi"/>
        </w:rPr>
        <w:t>.</w:t>
      </w:r>
    </w:p>
    <w:p w14:paraId="1EF66303" w14:textId="1D706EC8" w:rsidR="00927758" w:rsidRDefault="00DF6803" w:rsidP="00927758">
      <w:pPr>
        <w:pStyle w:val="Standard"/>
        <w:spacing w:before="120" w:line="276" w:lineRule="auto"/>
        <w:jc w:val="both"/>
        <w:rPr>
          <w:rFonts w:asciiTheme="minorHAnsi" w:hAnsiTheme="minorHAnsi" w:cstheme="minorHAnsi"/>
        </w:rPr>
      </w:pPr>
      <w:r w:rsidRPr="00DF6803">
        <w:rPr>
          <w:rFonts w:asciiTheme="minorHAnsi" w:hAnsiTheme="minorHAnsi" w:cstheme="minorHAnsi"/>
          <w:b/>
          <w:bCs/>
        </w:rPr>
        <w:t>1</w:t>
      </w:r>
      <w:r w:rsidR="009B64B4">
        <w:rPr>
          <w:rFonts w:asciiTheme="minorHAnsi" w:hAnsiTheme="minorHAnsi" w:cstheme="minorHAnsi"/>
          <w:b/>
          <w:bCs/>
        </w:rPr>
        <w:t>9</w:t>
      </w:r>
      <w:r w:rsidRPr="00DF6803">
        <w:rPr>
          <w:rFonts w:asciiTheme="minorHAnsi" w:hAnsiTheme="minorHAnsi" w:cstheme="minorHAnsi"/>
          <w:b/>
          <w:bCs/>
        </w:rPr>
        <w:t xml:space="preserve">.2. </w:t>
      </w:r>
      <w:r w:rsidR="00927758" w:rsidRPr="00245D22">
        <w:rPr>
          <w:rFonts w:asciiTheme="minorHAnsi" w:hAnsiTheme="minorHAnsi" w:cstheme="minorHAnsi"/>
        </w:rPr>
        <w:t xml:space="preserve">O </w:t>
      </w:r>
      <w:r w:rsidR="00407C05">
        <w:rPr>
          <w:rFonts w:asciiTheme="minorHAnsi" w:hAnsiTheme="minorHAnsi" w:cstheme="minorHAnsi"/>
        </w:rPr>
        <w:t>G</w:t>
      </w:r>
      <w:r w:rsidR="00927758">
        <w:rPr>
          <w:rFonts w:asciiTheme="minorHAnsi" w:hAnsiTheme="minorHAnsi" w:cstheme="minorHAnsi"/>
        </w:rPr>
        <w:t>estor é o agente público responsável pelas atividades de gestão da parceria celebrada por meio do termo de fomento, com poderes de controle e fiscalização.</w:t>
      </w:r>
    </w:p>
    <w:p w14:paraId="0F31D21C" w14:textId="466E0EA3" w:rsidR="000C3AD8" w:rsidRPr="000C3AD8" w:rsidRDefault="000C3AD8" w:rsidP="00DF6803">
      <w:pPr>
        <w:spacing w:before="120" w:line="276" w:lineRule="auto"/>
        <w:ind w:firstLine="284"/>
        <w:jc w:val="both"/>
        <w:rPr>
          <w:rFonts w:asciiTheme="minorHAnsi" w:hAnsiTheme="minorHAnsi" w:cstheme="minorHAnsi"/>
          <w:sz w:val="24"/>
          <w:szCs w:val="24"/>
        </w:rPr>
      </w:pPr>
      <w:r w:rsidRPr="000C3AD8">
        <w:rPr>
          <w:rFonts w:asciiTheme="minorHAnsi" w:hAnsiTheme="minorHAnsi" w:cstheme="minorHAnsi"/>
          <w:b/>
          <w:bCs/>
          <w:sz w:val="24"/>
          <w:szCs w:val="24"/>
        </w:rPr>
        <w:t>1</w:t>
      </w:r>
      <w:r w:rsidR="009B64B4">
        <w:rPr>
          <w:rFonts w:asciiTheme="minorHAnsi" w:hAnsiTheme="minorHAnsi" w:cstheme="minorHAnsi"/>
          <w:b/>
          <w:bCs/>
          <w:sz w:val="24"/>
          <w:szCs w:val="24"/>
        </w:rPr>
        <w:t>9</w:t>
      </w:r>
      <w:r w:rsidRPr="000C3AD8">
        <w:rPr>
          <w:rFonts w:asciiTheme="minorHAnsi" w:hAnsiTheme="minorHAnsi" w:cstheme="minorHAnsi"/>
          <w:b/>
          <w:bCs/>
          <w:sz w:val="24"/>
          <w:szCs w:val="24"/>
        </w:rPr>
        <w:t>.2.</w:t>
      </w:r>
      <w:r w:rsidR="00DF6803">
        <w:rPr>
          <w:rFonts w:asciiTheme="minorHAnsi" w:hAnsiTheme="minorHAnsi" w:cstheme="minorHAnsi"/>
          <w:b/>
          <w:bCs/>
          <w:sz w:val="24"/>
          <w:szCs w:val="24"/>
        </w:rPr>
        <w:t>1.</w:t>
      </w:r>
      <w:r w:rsidRPr="000C3AD8">
        <w:rPr>
          <w:rFonts w:asciiTheme="minorHAnsi" w:hAnsiTheme="minorHAnsi" w:cstheme="minorHAnsi"/>
          <w:sz w:val="24"/>
          <w:szCs w:val="24"/>
        </w:rPr>
        <w:t xml:space="preserve"> São obrigações do </w:t>
      </w:r>
      <w:r w:rsidR="00407C05">
        <w:rPr>
          <w:rFonts w:asciiTheme="minorHAnsi" w:hAnsiTheme="minorHAnsi" w:cstheme="minorHAnsi"/>
          <w:sz w:val="24"/>
          <w:szCs w:val="24"/>
        </w:rPr>
        <w:t>G</w:t>
      </w:r>
      <w:r w:rsidRPr="000C3AD8">
        <w:rPr>
          <w:rFonts w:asciiTheme="minorHAnsi" w:hAnsiTheme="minorHAnsi" w:cstheme="minorHAnsi"/>
          <w:sz w:val="24"/>
          <w:szCs w:val="24"/>
        </w:rPr>
        <w:t xml:space="preserve">estor da </w:t>
      </w:r>
      <w:r w:rsidR="00407C05">
        <w:rPr>
          <w:rFonts w:asciiTheme="minorHAnsi" w:hAnsiTheme="minorHAnsi" w:cstheme="minorHAnsi"/>
          <w:sz w:val="24"/>
          <w:szCs w:val="24"/>
        </w:rPr>
        <w:t>P</w:t>
      </w:r>
      <w:r w:rsidRPr="000C3AD8">
        <w:rPr>
          <w:rFonts w:asciiTheme="minorHAnsi" w:hAnsiTheme="minorHAnsi" w:cstheme="minorHAnsi"/>
          <w:sz w:val="24"/>
          <w:szCs w:val="24"/>
        </w:rPr>
        <w:t xml:space="preserve">arceria: </w:t>
      </w:r>
    </w:p>
    <w:p w14:paraId="5865CE58" w14:textId="7A7809A6" w:rsidR="000C3AD8" w:rsidRPr="00DF6803" w:rsidRDefault="000C3AD8" w:rsidP="00E74126">
      <w:pPr>
        <w:pStyle w:val="PargrafodaLista"/>
        <w:numPr>
          <w:ilvl w:val="0"/>
          <w:numId w:val="60"/>
        </w:numPr>
        <w:spacing w:before="120" w:after="0"/>
        <w:jc w:val="both"/>
        <w:rPr>
          <w:rFonts w:asciiTheme="minorHAnsi" w:hAnsiTheme="minorHAnsi" w:cstheme="minorHAnsi"/>
          <w:sz w:val="24"/>
          <w:szCs w:val="24"/>
        </w:rPr>
      </w:pPr>
      <w:r w:rsidRPr="00DF6803">
        <w:rPr>
          <w:rFonts w:asciiTheme="minorHAnsi" w:hAnsiTheme="minorHAnsi" w:cstheme="minorHAnsi"/>
          <w:sz w:val="24"/>
          <w:szCs w:val="24"/>
        </w:rPr>
        <w:t>Acompanhar e fi</w:t>
      </w:r>
      <w:r w:rsidR="00957B8E" w:rsidRPr="00DF6803">
        <w:rPr>
          <w:rFonts w:asciiTheme="minorHAnsi" w:hAnsiTheme="minorHAnsi" w:cstheme="minorHAnsi"/>
          <w:sz w:val="24"/>
          <w:szCs w:val="24"/>
        </w:rPr>
        <w:t>sca</w:t>
      </w:r>
      <w:r w:rsidRPr="00DF6803">
        <w:rPr>
          <w:rFonts w:asciiTheme="minorHAnsi" w:hAnsiTheme="minorHAnsi" w:cstheme="minorHAnsi"/>
          <w:sz w:val="24"/>
          <w:szCs w:val="24"/>
        </w:rPr>
        <w:t>lizar a execução da parceria</w:t>
      </w:r>
      <w:r w:rsidR="00DF6803">
        <w:rPr>
          <w:rFonts w:asciiTheme="minorHAnsi" w:hAnsiTheme="minorHAnsi" w:cstheme="minorHAnsi"/>
          <w:sz w:val="24"/>
          <w:szCs w:val="24"/>
        </w:rPr>
        <w:t>;</w:t>
      </w:r>
    </w:p>
    <w:p w14:paraId="1512AD54" w14:textId="146B84F6" w:rsidR="000C3AD8" w:rsidRPr="00DF6803" w:rsidRDefault="000C3AD8" w:rsidP="00E74126">
      <w:pPr>
        <w:pStyle w:val="PargrafodaLista"/>
        <w:numPr>
          <w:ilvl w:val="0"/>
          <w:numId w:val="60"/>
        </w:numPr>
        <w:spacing w:before="120" w:after="0"/>
        <w:jc w:val="both"/>
        <w:rPr>
          <w:rFonts w:asciiTheme="minorHAnsi" w:hAnsiTheme="minorHAnsi" w:cstheme="minorHAnsi"/>
          <w:sz w:val="24"/>
          <w:szCs w:val="24"/>
        </w:rPr>
      </w:pPr>
      <w:r w:rsidRPr="00DF6803">
        <w:rPr>
          <w:rFonts w:asciiTheme="minorHAnsi" w:hAnsiTheme="minorHAnsi" w:cstheme="minorHAnsi"/>
          <w:sz w:val="24"/>
          <w:szCs w:val="24"/>
        </w:rPr>
        <w:t xml:space="preserve">Informar ao seu superior hierárquico a existência de fatos que comprometam ou possam comprometer as atividades ou metas da parceria e de indícios de </w:t>
      </w:r>
      <w:r w:rsidRPr="00DF6803">
        <w:rPr>
          <w:rFonts w:asciiTheme="minorHAnsi" w:hAnsiTheme="minorHAnsi" w:cstheme="minorHAnsi"/>
          <w:sz w:val="24"/>
          <w:szCs w:val="24"/>
        </w:rPr>
        <w:lastRenderedPageBreak/>
        <w:t>irregularidades na gestão dos recursos, bem como as providências adotadas ou que serão adotadas para sanar os problemas detectados</w:t>
      </w:r>
      <w:r w:rsidR="00DF6803">
        <w:rPr>
          <w:rFonts w:asciiTheme="minorHAnsi" w:hAnsiTheme="minorHAnsi" w:cstheme="minorHAnsi"/>
          <w:sz w:val="24"/>
          <w:szCs w:val="24"/>
        </w:rPr>
        <w:t>;</w:t>
      </w:r>
    </w:p>
    <w:p w14:paraId="1FDFB650" w14:textId="6821FF0D" w:rsidR="000C3AD8" w:rsidRPr="00DF6803" w:rsidRDefault="000C3AD8" w:rsidP="00E74126">
      <w:pPr>
        <w:pStyle w:val="PargrafodaLista"/>
        <w:numPr>
          <w:ilvl w:val="0"/>
          <w:numId w:val="60"/>
        </w:numPr>
        <w:spacing w:before="120" w:after="0"/>
        <w:ind w:left="1003" w:hanging="357"/>
        <w:jc w:val="both"/>
        <w:rPr>
          <w:rFonts w:asciiTheme="minorHAnsi" w:hAnsiTheme="minorHAnsi" w:cstheme="minorHAnsi"/>
          <w:sz w:val="24"/>
          <w:szCs w:val="24"/>
        </w:rPr>
      </w:pPr>
      <w:r w:rsidRPr="00DF6803">
        <w:rPr>
          <w:rFonts w:asciiTheme="minorHAnsi" w:hAnsiTheme="minorHAnsi" w:cstheme="minorHAnsi"/>
          <w:sz w:val="24"/>
          <w:szCs w:val="24"/>
        </w:rPr>
        <w:t xml:space="preserve">Emitir parecer técnico conclusivo de análise da prestação de contas final, levando em consideração o conteúdo do </w:t>
      </w:r>
      <w:r w:rsidR="00EC6F5D">
        <w:rPr>
          <w:rFonts w:asciiTheme="minorHAnsi" w:hAnsiTheme="minorHAnsi" w:cstheme="minorHAnsi"/>
          <w:sz w:val="24"/>
          <w:szCs w:val="24"/>
        </w:rPr>
        <w:t>R</w:t>
      </w:r>
      <w:r w:rsidRPr="00DF6803">
        <w:rPr>
          <w:rFonts w:asciiTheme="minorHAnsi" w:hAnsiTheme="minorHAnsi" w:cstheme="minorHAnsi"/>
          <w:sz w:val="24"/>
          <w:szCs w:val="24"/>
        </w:rPr>
        <w:t xml:space="preserve">elatório </w:t>
      </w:r>
      <w:r w:rsidR="00EC6F5D">
        <w:rPr>
          <w:rFonts w:asciiTheme="minorHAnsi" w:hAnsiTheme="minorHAnsi" w:cstheme="minorHAnsi"/>
          <w:sz w:val="24"/>
          <w:szCs w:val="24"/>
        </w:rPr>
        <w:t>T</w:t>
      </w:r>
      <w:r w:rsidRPr="00DF6803">
        <w:rPr>
          <w:rFonts w:asciiTheme="minorHAnsi" w:hAnsiTheme="minorHAnsi" w:cstheme="minorHAnsi"/>
          <w:sz w:val="24"/>
          <w:szCs w:val="24"/>
        </w:rPr>
        <w:t xml:space="preserve">écnico de </w:t>
      </w:r>
      <w:r w:rsidR="00EC6F5D">
        <w:rPr>
          <w:rFonts w:asciiTheme="minorHAnsi" w:hAnsiTheme="minorHAnsi" w:cstheme="minorHAnsi"/>
          <w:sz w:val="24"/>
          <w:szCs w:val="24"/>
        </w:rPr>
        <w:t>M</w:t>
      </w:r>
      <w:r w:rsidRPr="00DF6803">
        <w:rPr>
          <w:rFonts w:asciiTheme="minorHAnsi" w:hAnsiTheme="minorHAnsi" w:cstheme="minorHAnsi"/>
          <w:sz w:val="24"/>
          <w:szCs w:val="24"/>
        </w:rPr>
        <w:t xml:space="preserve">onitoramento e </w:t>
      </w:r>
      <w:r w:rsidR="00EC6F5D">
        <w:rPr>
          <w:rFonts w:asciiTheme="minorHAnsi" w:hAnsiTheme="minorHAnsi" w:cstheme="minorHAnsi"/>
          <w:sz w:val="24"/>
          <w:szCs w:val="24"/>
        </w:rPr>
        <w:t>A</w:t>
      </w:r>
      <w:r w:rsidRPr="00DF6803">
        <w:rPr>
          <w:rFonts w:asciiTheme="minorHAnsi" w:hAnsiTheme="minorHAnsi" w:cstheme="minorHAnsi"/>
          <w:sz w:val="24"/>
          <w:szCs w:val="24"/>
        </w:rPr>
        <w:t>valiação</w:t>
      </w:r>
      <w:r w:rsidR="00EC6F5D">
        <w:rPr>
          <w:rFonts w:asciiTheme="minorHAnsi" w:hAnsiTheme="minorHAnsi" w:cstheme="minorHAnsi"/>
          <w:sz w:val="24"/>
          <w:szCs w:val="24"/>
        </w:rPr>
        <w:t xml:space="preserve"> </w:t>
      </w:r>
      <w:r w:rsidR="001F1112">
        <w:rPr>
          <w:rFonts w:asciiTheme="minorHAnsi" w:hAnsiTheme="minorHAnsi" w:cstheme="minorHAnsi"/>
          <w:sz w:val="24"/>
          <w:szCs w:val="24"/>
        </w:rPr>
        <w:t>da Parceria;</w:t>
      </w:r>
    </w:p>
    <w:p w14:paraId="1B6D8592" w14:textId="438FEC52" w:rsidR="000C3AD8" w:rsidRDefault="000C3AD8" w:rsidP="00E74126">
      <w:pPr>
        <w:pStyle w:val="PargrafodaLista"/>
        <w:numPr>
          <w:ilvl w:val="0"/>
          <w:numId w:val="60"/>
        </w:numPr>
        <w:spacing w:before="120" w:after="0"/>
        <w:jc w:val="both"/>
        <w:rPr>
          <w:rFonts w:asciiTheme="minorHAnsi" w:hAnsiTheme="minorHAnsi" w:cstheme="minorHAnsi"/>
          <w:sz w:val="24"/>
          <w:szCs w:val="24"/>
        </w:rPr>
      </w:pPr>
      <w:r w:rsidRPr="00DF6803">
        <w:rPr>
          <w:rFonts w:asciiTheme="minorHAnsi" w:hAnsiTheme="minorHAnsi" w:cstheme="minorHAnsi"/>
          <w:sz w:val="24"/>
          <w:szCs w:val="24"/>
        </w:rPr>
        <w:t>Disponibilizar materiais e equipamentos tecnológicos necessários às atividades de monitoramento e avaliação</w:t>
      </w:r>
      <w:r w:rsidR="000720CD">
        <w:rPr>
          <w:rFonts w:asciiTheme="minorHAnsi" w:hAnsiTheme="minorHAnsi" w:cstheme="minorHAnsi"/>
          <w:sz w:val="24"/>
          <w:szCs w:val="24"/>
        </w:rPr>
        <w:t>;</w:t>
      </w:r>
    </w:p>
    <w:p w14:paraId="0369E4E1" w14:textId="107E2C1C" w:rsidR="000720CD" w:rsidRPr="00DF6803" w:rsidRDefault="000720CD" w:rsidP="00E74126">
      <w:pPr>
        <w:pStyle w:val="PargrafodaLista"/>
        <w:numPr>
          <w:ilvl w:val="0"/>
          <w:numId w:val="60"/>
        </w:numPr>
        <w:spacing w:before="120" w:after="0"/>
        <w:jc w:val="both"/>
        <w:rPr>
          <w:rFonts w:asciiTheme="minorHAnsi" w:hAnsiTheme="minorHAnsi" w:cstheme="minorHAnsi"/>
          <w:sz w:val="24"/>
          <w:szCs w:val="24"/>
        </w:rPr>
      </w:pPr>
      <w:r>
        <w:rPr>
          <w:rFonts w:cstheme="minorHAnsi"/>
          <w:color w:val="000000"/>
          <w:sz w:val="24"/>
          <w:szCs w:val="24"/>
          <w14:ligatures w14:val="standardContextual"/>
        </w:rPr>
        <w:t>A</w:t>
      </w:r>
      <w:r w:rsidRPr="00CF5E73">
        <w:rPr>
          <w:rFonts w:cstheme="minorHAnsi"/>
          <w:color w:val="000000"/>
          <w:sz w:val="24"/>
          <w:szCs w:val="24"/>
          <w14:ligatures w14:val="standardContextual"/>
        </w:rPr>
        <w:t>valiar o andamento ou concluir que o seu objeto foi executado conforme pactuado, com a descrição pormenorizada das atividades realizadas e a comprovação do alcance das metas e dos resultados esperados, até o período de que trata a prestação de contas</w:t>
      </w:r>
      <w:r>
        <w:rPr>
          <w:rFonts w:cstheme="minorHAnsi"/>
          <w:color w:val="000000"/>
          <w:sz w:val="24"/>
          <w:szCs w:val="24"/>
          <w14:ligatures w14:val="standardContextual"/>
        </w:rPr>
        <w:t>.</w:t>
      </w:r>
    </w:p>
    <w:p w14:paraId="6FA5C706" w14:textId="65C26CE9" w:rsidR="001F1112" w:rsidRDefault="00DF6803" w:rsidP="00DF6803">
      <w:pPr>
        <w:pStyle w:val="Standard"/>
        <w:spacing w:before="120" w:line="276" w:lineRule="auto"/>
        <w:jc w:val="both"/>
        <w:rPr>
          <w:rFonts w:ascii="Arial" w:hAnsi="Arial" w:cs="Arial"/>
          <w:color w:val="000000"/>
        </w:rPr>
      </w:pPr>
      <w:r w:rsidRPr="00DF6803">
        <w:rPr>
          <w:rFonts w:asciiTheme="minorHAnsi" w:hAnsiTheme="minorHAnsi" w:cstheme="minorHAnsi"/>
          <w:b/>
          <w:bCs/>
        </w:rPr>
        <w:t>1</w:t>
      </w:r>
      <w:r w:rsidR="009B64B4">
        <w:rPr>
          <w:rFonts w:asciiTheme="minorHAnsi" w:hAnsiTheme="minorHAnsi" w:cstheme="minorHAnsi"/>
          <w:b/>
          <w:bCs/>
        </w:rPr>
        <w:t>9</w:t>
      </w:r>
      <w:r w:rsidRPr="00DF6803">
        <w:rPr>
          <w:rFonts w:asciiTheme="minorHAnsi" w:hAnsiTheme="minorHAnsi" w:cstheme="minorHAnsi"/>
          <w:b/>
          <w:bCs/>
        </w:rPr>
        <w:t>.</w:t>
      </w:r>
      <w:r>
        <w:rPr>
          <w:rFonts w:asciiTheme="minorHAnsi" w:hAnsiTheme="minorHAnsi" w:cstheme="minorHAnsi"/>
          <w:b/>
          <w:bCs/>
        </w:rPr>
        <w:t>3</w:t>
      </w:r>
      <w:r w:rsidRPr="00DF6803">
        <w:rPr>
          <w:rFonts w:asciiTheme="minorHAnsi" w:hAnsiTheme="minorHAnsi" w:cstheme="minorHAnsi"/>
          <w:b/>
          <w:bCs/>
        </w:rPr>
        <w:t xml:space="preserve">. </w:t>
      </w:r>
      <w:r w:rsidR="001F1112" w:rsidRPr="001F1112">
        <w:rPr>
          <w:rFonts w:asciiTheme="minorHAnsi" w:hAnsiTheme="minorHAnsi" w:cstheme="minorHAnsi"/>
        </w:rPr>
        <w:t xml:space="preserve">A </w:t>
      </w:r>
      <w:r w:rsidR="00FF5993">
        <w:rPr>
          <w:rFonts w:asciiTheme="minorHAnsi" w:hAnsiTheme="minorHAnsi" w:cstheme="minorHAnsi"/>
        </w:rPr>
        <w:t>C</w:t>
      </w:r>
      <w:r w:rsidR="001F1112" w:rsidRPr="001F1112">
        <w:rPr>
          <w:rFonts w:asciiTheme="minorHAnsi" w:hAnsiTheme="minorHAnsi" w:cstheme="minorHAnsi"/>
        </w:rPr>
        <w:t xml:space="preserve">omissão de </w:t>
      </w:r>
      <w:r w:rsidR="00FF5993">
        <w:rPr>
          <w:rFonts w:asciiTheme="minorHAnsi" w:hAnsiTheme="minorHAnsi" w:cstheme="minorHAnsi"/>
        </w:rPr>
        <w:t>M</w:t>
      </w:r>
      <w:r w:rsidR="001F1112" w:rsidRPr="001F1112">
        <w:rPr>
          <w:rFonts w:asciiTheme="minorHAnsi" w:hAnsiTheme="minorHAnsi" w:cstheme="minorHAnsi"/>
        </w:rPr>
        <w:t xml:space="preserve">onitoramento e </w:t>
      </w:r>
      <w:r w:rsidR="00FF5993">
        <w:rPr>
          <w:rFonts w:asciiTheme="minorHAnsi" w:hAnsiTheme="minorHAnsi" w:cstheme="minorHAnsi"/>
        </w:rPr>
        <w:t>A</w:t>
      </w:r>
      <w:r w:rsidR="001F1112" w:rsidRPr="001F1112">
        <w:rPr>
          <w:rFonts w:asciiTheme="minorHAnsi" w:hAnsiTheme="minorHAnsi" w:cstheme="minorHAnsi"/>
        </w:rPr>
        <w:t>valiação é a instância administrativa colegiada responsável pelo monitoramento do conjunto de parcerias, pela proposta de aprimoramento dos procedimentos, pela padronização de objetos, custos e indicadores e pela produção de entendimentos voltados à priorização do controle de resultados, sendo de sua competência a avaliação e a homologação dos relatórios técnicos de monitoramento e avaliação</w:t>
      </w:r>
      <w:r w:rsidR="001F1112">
        <w:rPr>
          <w:rFonts w:asciiTheme="minorHAnsi" w:hAnsiTheme="minorHAnsi" w:cstheme="minorHAnsi"/>
        </w:rPr>
        <w:t>.</w:t>
      </w:r>
    </w:p>
    <w:p w14:paraId="268169D3" w14:textId="0DA5B6AA" w:rsidR="00BD3190" w:rsidRDefault="00A87314" w:rsidP="00EB12C8">
      <w:pPr>
        <w:pStyle w:val="PargrafodaLista"/>
        <w:spacing w:before="360" w:after="0"/>
        <w:ind w:left="0"/>
        <w:jc w:val="both"/>
        <w:outlineLvl w:val="0"/>
        <w:rPr>
          <w:rFonts w:ascii="Arial" w:hAnsi="Arial" w:cs="Arial"/>
          <w:b/>
          <w:bCs/>
        </w:rPr>
      </w:pPr>
      <w:r>
        <w:rPr>
          <w:rFonts w:asciiTheme="minorHAnsi" w:hAnsiTheme="minorHAnsi" w:cstheme="minorHAnsi"/>
          <w:b/>
          <w:bCs/>
          <w:sz w:val="26"/>
          <w:szCs w:val="26"/>
        </w:rPr>
        <w:t>20</w:t>
      </w:r>
      <w:r w:rsidR="00BD3190" w:rsidRPr="00BD3190">
        <w:rPr>
          <w:rFonts w:asciiTheme="minorHAnsi" w:hAnsiTheme="minorHAnsi" w:cstheme="minorHAnsi"/>
          <w:b/>
          <w:bCs/>
          <w:sz w:val="26"/>
          <w:szCs w:val="26"/>
        </w:rPr>
        <w:t xml:space="preserve">. SANÇÕES </w:t>
      </w:r>
    </w:p>
    <w:p w14:paraId="31295D18" w14:textId="1FA3719C" w:rsidR="00BD3190" w:rsidRPr="00BD3190" w:rsidRDefault="00A87314" w:rsidP="00BD3190">
      <w:pPr>
        <w:spacing w:before="120" w:line="276" w:lineRule="auto"/>
        <w:jc w:val="both"/>
        <w:rPr>
          <w:rFonts w:asciiTheme="minorHAnsi" w:hAnsiTheme="minorHAnsi" w:cstheme="minorHAnsi"/>
          <w:sz w:val="24"/>
          <w:szCs w:val="24"/>
        </w:rPr>
      </w:pPr>
      <w:r>
        <w:rPr>
          <w:rFonts w:asciiTheme="minorHAnsi" w:hAnsiTheme="minorHAnsi" w:cstheme="minorHAnsi"/>
          <w:b/>
          <w:bCs/>
          <w:sz w:val="24"/>
          <w:szCs w:val="24"/>
        </w:rPr>
        <w:t>20</w:t>
      </w:r>
      <w:r w:rsidR="00BD3190">
        <w:rPr>
          <w:rFonts w:asciiTheme="minorHAnsi" w:hAnsiTheme="minorHAnsi" w:cstheme="minorHAnsi"/>
          <w:b/>
          <w:bCs/>
          <w:sz w:val="24"/>
          <w:szCs w:val="24"/>
        </w:rPr>
        <w:t>.1</w:t>
      </w:r>
      <w:r w:rsidR="00BD3190" w:rsidRPr="00BD3190">
        <w:rPr>
          <w:rFonts w:asciiTheme="minorHAnsi" w:hAnsiTheme="minorHAnsi" w:cstheme="minorHAnsi"/>
          <w:sz w:val="24"/>
          <w:szCs w:val="24"/>
        </w:rPr>
        <w:t>. Quando a execução da parceria estiver em desacordo com o Plano de Trabalho e com as normas da Lei nº 13.019</w:t>
      </w:r>
      <w:r w:rsidR="000720CD">
        <w:rPr>
          <w:rFonts w:asciiTheme="minorHAnsi" w:hAnsiTheme="minorHAnsi" w:cstheme="minorHAnsi"/>
          <w:sz w:val="24"/>
          <w:szCs w:val="24"/>
        </w:rPr>
        <w:t>/</w:t>
      </w:r>
      <w:r w:rsidR="00BD3190" w:rsidRPr="00BD3190">
        <w:rPr>
          <w:rFonts w:asciiTheme="minorHAnsi" w:hAnsiTheme="minorHAnsi" w:cstheme="minorHAnsi"/>
          <w:sz w:val="24"/>
          <w:szCs w:val="24"/>
        </w:rPr>
        <w:t>2014, o CAU/GO poderá aplicar à Organização da Sociedade Civil as seguintes sanções:</w:t>
      </w:r>
    </w:p>
    <w:p w14:paraId="64702E0C" w14:textId="034D6C90" w:rsidR="00BD3190" w:rsidRPr="00BD3190" w:rsidRDefault="00A87314" w:rsidP="00BD3190">
      <w:pPr>
        <w:spacing w:before="120" w:line="276" w:lineRule="auto"/>
        <w:ind w:left="284"/>
        <w:jc w:val="both"/>
        <w:rPr>
          <w:rFonts w:asciiTheme="minorHAnsi" w:hAnsiTheme="minorHAnsi" w:cstheme="minorHAnsi"/>
          <w:sz w:val="24"/>
          <w:szCs w:val="24"/>
        </w:rPr>
      </w:pPr>
      <w:r>
        <w:rPr>
          <w:rFonts w:asciiTheme="minorHAnsi" w:hAnsiTheme="minorHAnsi" w:cstheme="minorHAnsi"/>
          <w:b/>
          <w:bCs/>
          <w:sz w:val="24"/>
          <w:szCs w:val="24"/>
        </w:rPr>
        <w:t>20</w:t>
      </w:r>
      <w:r w:rsidR="00BD3190" w:rsidRPr="00BD3190">
        <w:rPr>
          <w:rFonts w:asciiTheme="minorHAnsi" w:hAnsiTheme="minorHAnsi" w:cstheme="minorHAnsi"/>
          <w:b/>
          <w:bCs/>
          <w:sz w:val="24"/>
          <w:szCs w:val="24"/>
        </w:rPr>
        <w:t>.1.1.</w:t>
      </w:r>
      <w:r w:rsidR="00BD3190" w:rsidRPr="00BD3190">
        <w:rPr>
          <w:rFonts w:asciiTheme="minorHAnsi" w:hAnsiTheme="minorHAnsi" w:cstheme="minorHAnsi"/>
          <w:sz w:val="24"/>
          <w:szCs w:val="24"/>
        </w:rPr>
        <w:t xml:space="preserve"> Advertência, de caráter preventivo a qual será aplicada quando verificadas impropriedades praticadas pela OSC no âmbito da parceria que não justifiquem a aplicação de penalidade mais grave</w:t>
      </w:r>
      <w:r w:rsidR="007F2FDF">
        <w:rPr>
          <w:rFonts w:asciiTheme="minorHAnsi" w:hAnsiTheme="minorHAnsi" w:cstheme="minorHAnsi"/>
          <w:sz w:val="24"/>
          <w:szCs w:val="24"/>
        </w:rPr>
        <w:t>.</w:t>
      </w:r>
    </w:p>
    <w:p w14:paraId="1C9BFC20" w14:textId="677E5AE5" w:rsidR="00BD3190" w:rsidRPr="00BD3190" w:rsidRDefault="00A87314" w:rsidP="00BD3190">
      <w:pPr>
        <w:spacing w:before="120" w:line="276" w:lineRule="auto"/>
        <w:ind w:left="284"/>
        <w:jc w:val="both"/>
        <w:rPr>
          <w:rFonts w:asciiTheme="minorHAnsi" w:hAnsiTheme="minorHAnsi" w:cstheme="minorHAnsi"/>
          <w:sz w:val="24"/>
          <w:szCs w:val="24"/>
        </w:rPr>
      </w:pPr>
      <w:r>
        <w:rPr>
          <w:rFonts w:asciiTheme="minorHAnsi" w:hAnsiTheme="minorHAnsi" w:cstheme="minorHAnsi"/>
          <w:b/>
          <w:bCs/>
          <w:sz w:val="24"/>
          <w:szCs w:val="24"/>
        </w:rPr>
        <w:t>20</w:t>
      </w:r>
      <w:r w:rsidR="00BD3190" w:rsidRPr="00BD3190">
        <w:rPr>
          <w:rFonts w:asciiTheme="minorHAnsi" w:hAnsiTheme="minorHAnsi" w:cstheme="minorHAnsi"/>
          <w:b/>
          <w:bCs/>
          <w:sz w:val="24"/>
          <w:szCs w:val="24"/>
        </w:rPr>
        <w:t>.1.2.</w:t>
      </w:r>
      <w:r w:rsidR="00BD3190" w:rsidRPr="00BD3190">
        <w:rPr>
          <w:rFonts w:asciiTheme="minorHAnsi" w:hAnsiTheme="minorHAnsi" w:cstheme="minorHAnsi"/>
          <w:sz w:val="24"/>
          <w:szCs w:val="24"/>
        </w:rPr>
        <w:t xml:space="preserve"> Suspensão temporári</w:t>
      </w:r>
      <w:r w:rsidR="00BD3190">
        <w:rPr>
          <w:rFonts w:asciiTheme="minorHAnsi" w:hAnsiTheme="minorHAnsi" w:cstheme="minorHAnsi"/>
          <w:sz w:val="24"/>
          <w:szCs w:val="24"/>
        </w:rPr>
        <w:t>a</w:t>
      </w:r>
      <w:r w:rsidR="00BD3190" w:rsidRPr="00BD3190">
        <w:rPr>
          <w:rFonts w:asciiTheme="minorHAnsi" w:hAnsiTheme="minorHAnsi" w:cstheme="minorHAnsi"/>
          <w:sz w:val="24"/>
          <w:szCs w:val="24"/>
        </w:rPr>
        <w:t xml:space="preserve"> a qual será aplicada nos casos em que forem verificadas irregularidades na celebração, execução ou prestação de contas da parceria e não se justificar a imposição da penalidade mais grave, considerando-se a natureza e a gravidade da infração cometida, as peculiaridades do caso concreto, as circunstâncias agravantes ou atenuantes e os danos que dela provieram para a administração pública federal. A sanção de suspensão temporária impede a organização da sociedade civil de participar de chamamento público e celebrar parcerias ou contratos com órgãos e entidades da administração pública federal por prazo não superior a dois anos</w:t>
      </w:r>
      <w:r w:rsidR="007F2FDF">
        <w:rPr>
          <w:rFonts w:asciiTheme="minorHAnsi" w:hAnsiTheme="minorHAnsi" w:cstheme="minorHAnsi"/>
          <w:sz w:val="24"/>
          <w:szCs w:val="24"/>
        </w:rPr>
        <w:t>.</w:t>
      </w:r>
    </w:p>
    <w:p w14:paraId="2C719A21" w14:textId="0996F197" w:rsidR="00BD3190" w:rsidRPr="00BD3190" w:rsidRDefault="00A87314" w:rsidP="00BD3190">
      <w:pPr>
        <w:spacing w:before="120" w:line="276" w:lineRule="auto"/>
        <w:ind w:left="284"/>
        <w:jc w:val="both"/>
        <w:rPr>
          <w:rFonts w:asciiTheme="minorHAnsi" w:hAnsiTheme="minorHAnsi" w:cstheme="minorHAnsi"/>
          <w:sz w:val="24"/>
          <w:szCs w:val="24"/>
        </w:rPr>
      </w:pPr>
      <w:r>
        <w:rPr>
          <w:rFonts w:asciiTheme="minorHAnsi" w:hAnsiTheme="minorHAnsi" w:cstheme="minorHAnsi"/>
          <w:b/>
          <w:bCs/>
          <w:sz w:val="24"/>
          <w:szCs w:val="24"/>
        </w:rPr>
        <w:t>20</w:t>
      </w:r>
      <w:r w:rsidR="00BD3190" w:rsidRPr="00BD3190">
        <w:rPr>
          <w:rFonts w:asciiTheme="minorHAnsi" w:hAnsiTheme="minorHAnsi" w:cstheme="minorHAnsi"/>
          <w:b/>
          <w:bCs/>
          <w:sz w:val="24"/>
          <w:szCs w:val="24"/>
        </w:rPr>
        <w:t>.1.3</w:t>
      </w:r>
      <w:r w:rsidR="00BD3190" w:rsidRPr="00BD3190">
        <w:rPr>
          <w:rFonts w:asciiTheme="minorHAnsi" w:hAnsiTheme="minorHAnsi" w:cstheme="minorHAnsi"/>
          <w:sz w:val="24"/>
          <w:szCs w:val="24"/>
        </w:rPr>
        <w:t>. Declaração de inidoneidade que impedirá a OSC de participar de chamamento público e celebrar parcerias ou contratos com órgãos e entidades de todas as esferas de governo, enquanto perdurarem os motivos determinantes da punição ou até que seja promovida a reabilitação perante a autoridade que aplicou a penalidade, que ocorrerá quando a OSC ressarcir a administração pública federal pelos prejuízos resultantes, e após decorrido o prazo de dois anos da aplicação da sanção de declaração de inidoneidade.</w:t>
      </w:r>
    </w:p>
    <w:p w14:paraId="3ABE0CD3" w14:textId="0E90D092" w:rsidR="00BD3190" w:rsidRPr="00BD3190" w:rsidRDefault="00A87314" w:rsidP="00BD3190">
      <w:pPr>
        <w:spacing w:before="120" w:line="276" w:lineRule="auto"/>
        <w:jc w:val="both"/>
        <w:rPr>
          <w:rFonts w:asciiTheme="minorHAnsi" w:hAnsiTheme="minorHAnsi" w:cstheme="minorHAnsi"/>
          <w:sz w:val="24"/>
          <w:szCs w:val="24"/>
        </w:rPr>
      </w:pPr>
      <w:r>
        <w:rPr>
          <w:rFonts w:asciiTheme="minorHAnsi" w:hAnsiTheme="minorHAnsi" w:cstheme="minorHAnsi"/>
          <w:b/>
          <w:bCs/>
          <w:sz w:val="24"/>
          <w:szCs w:val="24"/>
        </w:rPr>
        <w:lastRenderedPageBreak/>
        <w:t>20</w:t>
      </w:r>
      <w:r w:rsidR="00BD3190" w:rsidRPr="00BD3190">
        <w:rPr>
          <w:rFonts w:asciiTheme="minorHAnsi" w:hAnsiTheme="minorHAnsi" w:cstheme="minorHAnsi"/>
          <w:b/>
          <w:bCs/>
          <w:sz w:val="24"/>
          <w:szCs w:val="24"/>
        </w:rPr>
        <w:t xml:space="preserve">.2. </w:t>
      </w:r>
      <w:r w:rsidR="00BD3190" w:rsidRPr="00BD3190">
        <w:rPr>
          <w:rFonts w:asciiTheme="minorHAnsi" w:hAnsiTheme="minorHAnsi" w:cstheme="minorHAnsi"/>
          <w:sz w:val="24"/>
          <w:szCs w:val="24"/>
        </w:rPr>
        <w:t xml:space="preserve">Da verificação do fato que poderá acarretar a aplicação das sanções previstas no item </w:t>
      </w:r>
      <w:r w:rsidR="00BD3190">
        <w:rPr>
          <w:rFonts w:asciiTheme="minorHAnsi" w:hAnsiTheme="minorHAnsi" w:cstheme="minorHAnsi"/>
          <w:sz w:val="24"/>
          <w:szCs w:val="24"/>
        </w:rPr>
        <w:t>18</w:t>
      </w:r>
      <w:r w:rsidR="00BD3190" w:rsidRPr="00BD3190">
        <w:rPr>
          <w:rFonts w:asciiTheme="minorHAnsi" w:hAnsiTheme="minorHAnsi" w:cstheme="minorHAnsi"/>
          <w:sz w:val="24"/>
          <w:szCs w:val="24"/>
        </w:rPr>
        <w:t>.1</w:t>
      </w:r>
      <w:r w:rsidR="00BD3190">
        <w:rPr>
          <w:rFonts w:asciiTheme="minorHAnsi" w:hAnsiTheme="minorHAnsi" w:cstheme="minorHAnsi"/>
          <w:sz w:val="24"/>
          <w:szCs w:val="24"/>
        </w:rPr>
        <w:t>.</w:t>
      </w:r>
      <w:r w:rsidR="00BD3190" w:rsidRPr="00BD3190">
        <w:rPr>
          <w:rFonts w:asciiTheme="minorHAnsi" w:hAnsiTheme="minorHAnsi" w:cstheme="minorHAnsi"/>
          <w:sz w:val="24"/>
          <w:szCs w:val="24"/>
        </w:rPr>
        <w:t xml:space="preserve"> pelo CAU/GO, caberá defesa do interessado no prazo de 10 (dez) dias, contado da data de abertura de vista dos autos processuais. </w:t>
      </w:r>
    </w:p>
    <w:p w14:paraId="732B39F9" w14:textId="498B2418" w:rsidR="00BD3190" w:rsidRPr="00BD3190" w:rsidRDefault="00A87314" w:rsidP="00BD3190">
      <w:pPr>
        <w:spacing w:before="120" w:line="276" w:lineRule="auto"/>
        <w:jc w:val="both"/>
        <w:rPr>
          <w:rFonts w:asciiTheme="minorHAnsi" w:hAnsiTheme="minorHAnsi" w:cstheme="minorHAnsi"/>
          <w:sz w:val="24"/>
          <w:szCs w:val="24"/>
        </w:rPr>
      </w:pPr>
      <w:r>
        <w:rPr>
          <w:rFonts w:asciiTheme="minorHAnsi" w:hAnsiTheme="minorHAnsi" w:cstheme="minorHAnsi"/>
          <w:b/>
          <w:bCs/>
          <w:sz w:val="24"/>
          <w:szCs w:val="24"/>
        </w:rPr>
        <w:t>20</w:t>
      </w:r>
      <w:r w:rsidR="00BD3190" w:rsidRPr="00BD3190">
        <w:rPr>
          <w:rFonts w:asciiTheme="minorHAnsi" w:hAnsiTheme="minorHAnsi" w:cstheme="minorHAnsi"/>
          <w:b/>
          <w:bCs/>
          <w:sz w:val="24"/>
          <w:szCs w:val="24"/>
        </w:rPr>
        <w:t>.3.</w:t>
      </w:r>
      <w:r w:rsidR="00BD3190" w:rsidRPr="00BD3190">
        <w:rPr>
          <w:rFonts w:asciiTheme="minorHAnsi" w:hAnsiTheme="minorHAnsi" w:cstheme="minorHAnsi"/>
          <w:sz w:val="24"/>
          <w:szCs w:val="24"/>
        </w:rPr>
        <w:t xml:space="preserve"> Da decisão administrativa que aplicar as sanções previstas no item </w:t>
      </w:r>
      <w:r w:rsidR="000720CD">
        <w:rPr>
          <w:rFonts w:asciiTheme="minorHAnsi" w:hAnsiTheme="minorHAnsi" w:cstheme="minorHAnsi"/>
          <w:sz w:val="24"/>
          <w:szCs w:val="24"/>
        </w:rPr>
        <w:t>20</w:t>
      </w:r>
      <w:r w:rsidR="00BD3190" w:rsidRPr="00BD3190">
        <w:rPr>
          <w:rFonts w:asciiTheme="minorHAnsi" w:hAnsiTheme="minorHAnsi" w:cstheme="minorHAnsi"/>
          <w:sz w:val="24"/>
          <w:szCs w:val="24"/>
        </w:rPr>
        <w:t>.1</w:t>
      </w:r>
      <w:r w:rsidR="00BD3190">
        <w:rPr>
          <w:rFonts w:asciiTheme="minorHAnsi" w:hAnsiTheme="minorHAnsi" w:cstheme="minorHAnsi"/>
          <w:sz w:val="24"/>
          <w:szCs w:val="24"/>
        </w:rPr>
        <w:t>.</w:t>
      </w:r>
      <w:r w:rsidR="00BD3190" w:rsidRPr="00BD3190">
        <w:rPr>
          <w:rFonts w:asciiTheme="minorHAnsi" w:hAnsiTheme="minorHAnsi" w:cstheme="minorHAnsi"/>
          <w:sz w:val="24"/>
          <w:szCs w:val="24"/>
        </w:rPr>
        <w:t xml:space="preserve"> caberá recurso administrativo </w:t>
      </w:r>
      <w:r w:rsidR="0016470F">
        <w:rPr>
          <w:rFonts w:asciiTheme="minorHAnsi" w:hAnsiTheme="minorHAnsi" w:cstheme="minorHAnsi"/>
          <w:sz w:val="24"/>
          <w:szCs w:val="24"/>
        </w:rPr>
        <w:t xml:space="preserve">à Presidência </w:t>
      </w:r>
      <w:r w:rsidR="00BD3190" w:rsidRPr="00BD3190">
        <w:rPr>
          <w:rFonts w:asciiTheme="minorHAnsi" w:hAnsiTheme="minorHAnsi" w:cstheme="minorHAnsi"/>
          <w:sz w:val="24"/>
          <w:szCs w:val="24"/>
        </w:rPr>
        <w:t>do CAU/GO, no prazo de 10 (dez) dias, contado da data de ciência da decisão.</w:t>
      </w:r>
    </w:p>
    <w:p w14:paraId="5C5BF8FF" w14:textId="79F48F3F" w:rsidR="00BD3190" w:rsidRPr="00BD3190" w:rsidRDefault="00A87314" w:rsidP="00BD3190">
      <w:pPr>
        <w:spacing w:before="120" w:line="276" w:lineRule="auto"/>
        <w:jc w:val="both"/>
        <w:rPr>
          <w:rFonts w:asciiTheme="minorHAnsi" w:hAnsiTheme="minorHAnsi" w:cstheme="minorHAnsi"/>
          <w:sz w:val="24"/>
          <w:szCs w:val="24"/>
        </w:rPr>
      </w:pPr>
      <w:r>
        <w:rPr>
          <w:rFonts w:asciiTheme="minorHAnsi" w:hAnsiTheme="minorHAnsi" w:cstheme="minorHAnsi"/>
          <w:b/>
          <w:bCs/>
          <w:sz w:val="24"/>
          <w:szCs w:val="24"/>
        </w:rPr>
        <w:t>20</w:t>
      </w:r>
      <w:r w:rsidR="00BD3190" w:rsidRPr="00BD3190">
        <w:rPr>
          <w:rFonts w:asciiTheme="minorHAnsi" w:hAnsiTheme="minorHAnsi" w:cstheme="minorHAnsi"/>
          <w:b/>
          <w:bCs/>
          <w:sz w:val="24"/>
          <w:szCs w:val="24"/>
        </w:rPr>
        <w:t>.4</w:t>
      </w:r>
      <w:r w:rsidR="00BD3190" w:rsidRPr="0016470F">
        <w:rPr>
          <w:rFonts w:asciiTheme="minorHAnsi" w:hAnsiTheme="minorHAnsi" w:cstheme="minorHAnsi"/>
          <w:sz w:val="24"/>
          <w:szCs w:val="24"/>
        </w:rPr>
        <w:t xml:space="preserve">. </w:t>
      </w:r>
      <w:r w:rsidR="0016470F" w:rsidRPr="0016470F">
        <w:rPr>
          <w:rFonts w:asciiTheme="minorHAnsi" w:hAnsiTheme="minorHAnsi" w:cs="Adobe Clean DC"/>
          <w:color w:val="000000"/>
          <w:kern w:val="0"/>
          <w:sz w:val="24"/>
          <w:szCs w:val="24"/>
        </w:rPr>
        <w:t>Para as sanções de suspensão temporária e de declaração de inidoneidade</w:t>
      </w:r>
      <w:r w:rsidR="000720CD">
        <w:rPr>
          <w:rFonts w:asciiTheme="minorHAnsi" w:hAnsiTheme="minorHAnsi" w:cs="Adobe Clean DC"/>
          <w:color w:val="000000"/>
          <w:kern w:val="0"/>
          <w:sz w:val="24"/>
          <w:szCs w:val="24"/>
        </w:rPr>
        <w:t>,</w:t>
      </w:r>
      <w:r w:rsidR="0016470F" w:rsidRPr="0016470F">
        <w:rPr>
          <w:rFonts w:asciiTheme="minorHAnsi" w:hAnsiTheme="minorHAnsi" w:cs="Adobe Clean DC"/>
          <w:color w:val="000000"/>
          <w:kern w:val="0"/>
          <w:sz w:val="24"/>
          <w:szCs w:val="24"/>
        </w:rPr>
        <w:t xml:space="preserve"> o recurso cabível é de reconsideração</w:t>
      </w:r>
      <w:r w:rsidR="00BD3190" w:rsidRPr="0016470F">
        <w:rPr>
          <w:rFonts w:asciiTheme="minorHAnsi" w:hAnsiTheme="minorHAnsi" w:cstheme="minorHAnsi"/>
          <w:sz w:val="24"/>
          <w:szCs w:val="24"/>
        </w:rPr>
        <w:t>.</w:t>
      </w:r>
    </w:p>
    <w:p w14:paraId="7C76BC37" w14:textId="41B4C488" w:rsidR="006B0264" w:rsidRPr="00245D22" w:rsidRDefault="00A87314" w:rsidP="00BD3190">
      <w:pPr>
        <w:pStyle w:val="PargrafodaLista"/>
        <w:spacing w:before="360" w:after="0"/>
        <w:ind w:left="0"/>
        <w:jc w:val="both"/>
        <w:outlineLvl w:val="0"/>
        <w:rPr>
          <w:rFonts w:asciiTheme="minorHAnsi" w:hAnsiTheme="minorHAnsi" w:cstheme="minorHAnsi"/>
          <w:b/>
          <w:bCs/>
          <w:sz w:val="26"/>
          <w:szCs w:val="26"/>
        </w:rPr>
      </w:pPr>
      <w:r>
        <w:rPr>
          <w:rFonts w:asciiTheme="minorHAnsi" w:hAnsiTheme="minorHAnsi" w:cstheme="minorHAnsi"/>
          <w:b/>
          <w:bCs/>
          <w:sz w:val="26"/>
          <w:szCs w:val="26"/>
        </w:rPr>
        <w:t>21</w:t>
      </w:r>
      <w:r w:rsidR="000C3AD8">
        <w:rPr>
          <w:rFonts w:asciiTheme="minorHAnsi" w:hAnsiTheme="minorHAnsi" w:cstheme="minorHAnsi"/>
          <w:b/>
          <w:bCs/>
          <w:sz w:val="26"/>
          <w:szCs w:val="26"/>
        </w:rPr>
        <w:t xml:space="preserve">. </w:t>
      </w:r>
      <w:r w:rsidR="00ED157A" w:rsidRPr="00245D22">
        <w:rPr>
          <w:rFonts w:asciiTheme="minorHAnsi" w:hAnsiTheme="minorHAnsi" w:cstheme="minorHAnsi"/>
          <w:b/>
          <w:bCs/>
          <w:sz w:val="26"/>
          <w:szCs w:val="26"/>
        </w:rPr>
        <w:t>DAS DISPOSIÇÕES GERAIS</w:t>
      </w:r>
    </w:p>
    <w:p w14:paraId="721F8BAE" w14:textId="46B817D3"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21</w:t>
      </w:r>
      <w:r w:rsidR="00ED157A" w:rsidRPr="00245D22">
        <w:rPr>
          <w:rFonts w:asciiTheme="minorHAnsi" w:hAnsiTheme="minorHAnsi" w:cstheme="minorHAnsi"/>
          <w:b/>
          <w:bCs/>
        </w:rPr>
        <w:t>.1.</w:t>
      </w:r>
      <w:r w:rsidR="00ED157A" w:rsidRPr="00245D22">
        <w:rPr>
          <w:rFonts w:asciiTheme="minorHAnsi" w:hAnsiTheme="minorHAnsi" w:cstheme="minorHAnsi"/>
        </w:rPr>
        <w:t xml:space="preserve"> O </w:t>
      </w:r>
      <w:r w:rsidR="00ED157A" w:rsidRPr="000720CD">
        <w:rPr>
          <w:rFonts w:asciiTheme="minorHAnsi" w:hAnsiTheme="minorHAnsi" w:cstheme="minorHAnsi"/>
        </w:rPr>
        <w:t xml:space="preserve">ato da inscrição </w:t>
      </w:r>
      <w:r w:rsidR="009D28C0" w:rsidRPr="000720CD">
        <w:rPr>
          <w:rFonts w:asciiTheme="minorHAnsi" w:hAnsiTheme="minorHAnsi" w:cstheme="minorHAnsi"/>
        </w:rPr>
        <w:t xml:space="preserve">no chamamento público </w:t>
      </w:r>
      <w:r w:rsidR="00ED157A" w:rsidRPr="000720CD">
        <w:rPr>
          <w:rFonts w:asciiTheme="minorHAnsi" w:hAnsiTheme="minorHAnsi" w:cstheme="minorHAnsi"/>
        </w:rPr>
        <w:t xml:space="preserve">é </w:t>
      </w:r>
      <w:r w:rsidR="00ED157A" w:rsidRPr="000720CD">
        <w:rPr>
          <w:rFonts w:asciiTheme="minorHAnsi" w:hAnsiTheme="minorHAnsi" w:cstheme="minorHAnsi"/>
          <w:b/>
        </w:rPr>
        <w:t>virtual</w:t>
      </w:r>
      <w:r w:rsidR="00ED157A" w:rsidRPr="000720CD">
        <w:rPr>
          <w:rFonts w:asciiTheme="minorHAnsi" w:hAnsiTheme="minorHAnsi" w:cstheme="minorHAnsi"/>
        </w:rPr>
        <w:t xml:space="preserve"> e pressupõe plena concordância de todos os termos deste Edital.</w:t>
      </w:r>
    </w:p>
    <w:p w14:paraId="5B30E489" w14:textId="61D91AD9"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21</w:t>
      </w:r>
      <w:r w:rsidR="00ED157A" w:rsidRPr="00245D22">
        <w:rPr>
          <w:rFonts w:asciiTheme="minorHAnsi" w:hAnsiTheme="minorHAnsi" w:cstheme="minorHAnsi"/>
          <w:b/>
          <w:bCs/>
        </w:rPr>
        <w:t>.2.</w:t>
      </w:r>
      <w:r w:rsidR="00ED157A" w:rsidRPr="00245D22">
        <w:rPr>
          <w:rFonts w:asciiTheme="minorHAnsi" w:hAnsiTheme="minorHAnsi" w:cstheme="minorHAnsi"/>
        </w:rPr>
        <w:t xml:space="preserve"> </w:t>
      </w:r>
      <w:r w:rsidR="00E25CFC">
        <w:rPr>
          <w:rFonts w:ascii="Adobe Clean DC" w:hAnsi="Adobe Clean DC" w:cs="Adobe Clean DC"/>
          <w:color w:val="000000"/>
          <w:kern w:val="0"/>
        </w:rPr>
        <w:t>Os resultados das fases do processo fica</w:t>
      </w:r>
      <w:r w:rsidR="00A12336">
        <w:rPr>
          <w:rFonts w:ascii="Adobe Clean DC" w:hAnsi="Adobe Clean DC" w:cs="Adobe Clean DC"/>
          <w:color w:val="000000"/>
          <w:kern w:val="0"/>
        </w:rPr>
        <w:t>m</w:t>
      </w:r>
      <w:r w:rsidR="00E25CFC">
        <w:rPr>
          <w:rFonts w:ascii="Adobe Clean DC" w:hAnsi="Adobe Clean DC" w:cs="Adobe Clean DC"/>
          <w:color w:val="000000"/>
          <w:kern w:val="0"/>
        </w:rPr>
        <w:t xml:space="preserve"> à critério do CAU/GO, podendo modificar as datas de publicação de suas fases sem aviso prévio, de acordo com a situação fática, não cabendo recurso quanto as alterações das datadas</w:t>
      </w:r>
      <w:r w:rsidR="00ED157A" w:rsidRPr="00245D22">
        <w:rPr>
          <w:rFonts w:asciiTheme="minorHAnsi" w:hAnsiTheme="minorHAnsi" w:cstheme="minorHAnsi"/>
        </w:rPr>
        <w:t>.</w:t>
      </w:r>
    </w:p>
    <w:p w14:paraId="1C41B413" w14:textId="6202B99A"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21</w:t>
      </w:r>
      <w:r w:rsidR="00ED157A" w:rsidRPr="00245D22">
        <w:rPr>
          <w:rFonts w:asciiTheme="minorHAnsi" w:hAnsiTheme="minorHAnsi" w:cstheme="minorHAnsi"/>
          <w:b/>
          <w:bCs/>
        </w:rPr>
        <w:t>.</w:t>
      </w:r>
      <w:r>
        <w:rPr>
          <w:rFonts w:asciiTheme="minorHAnsi" w:hAnsiTheme="minorHAnsi" w:cstheme="minorHAnsi"/>
          <w:b/>
          <w:bCs/>
        </w:rPr>
        <w:t>3</w:t>
      </w:r>
      <w:r w:rsidR="00ED157A" w:rsidRPr="00245D22">
        <w:rPr>
          <w:rFonts w:asciiTheme="minorHAnsi" w:hAnsiTheme="minorHAnsi" w:cstheme="minorHAnsi"/>
          <w:b/>
          <w:bCs/>
        </w:rPr>
        <w:t>.</w:t>
      </w:r>
      <w:r w:rsidR="00ED157A" w:rsidRPr="00245D22">
        <w:rPr>
          <w:rFonts w:asciiTheme="minorHAnsi" w:hAnsiTheme="minorHAnsi" w:cstheme="minorHAnsi"/>
        </w:rPr>
        <w:t xml:space="preserve"> Fica estabelecido o portal da internet </w:t>
      </w:r>
      <w:hyperlink r:id="rId21" w:history="1">
        <w:r w:rsidR="00ED157A" w:rsidRPr="00245D22">
          <w:rPr>
            <w:rFonts w:asciiTheme="minorHAnsi" w:hAnsiTheme="minorHAnsi" w:cstheme="minorHAnsi"/>
          </w:rPr>
          <w:t>https://transparencia.caugo.gov.br/259-2/</w:t>
        </w:r>
      </w:hyperlink>
      <w:r w:rsidR="00ED157A" w:rsidRPr="00245D22">
        <w:rPr>
          <w:rFonts w:asciiTheme="minorHAnsi" w:hAnsiTheme="minorHAnsi" w:cstheme="minorHAnsi"/>
        </w:rPr>
        <w:t>, para a divulgação de quaisquer informações sobre a presente Chamada Pública, sem prejuízo da utilização de outros veículos de comunicação, oficiais ou não, de que o CAU/GO venha a dispor.</w:t>
      </w:r>
    </w:p>
    <w:p w14:paraId="3C820538" w14:textId="603447F7"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ED157A" w:rsidRPr="00245D22">
        <w:rPr>
          <w:rFonts w:asciiTheme="minorHAnsi" w:hAnsiTheme="minorHAnsi" w:cstheme="minorHAnsi"/>
          <w:b/>
          <w:bCs/>
        </w:rPr>
        <w:t>.</w:t>
      </w:r>
      <w:r>
        <w:rPr>
          <w:rFonts w:asciiTheme="minorHAnsi" w:hAnsiTheme="minorHAnsi" w:cstheme="minorHAnsi"/>
          <w:b/>
          <w:bCs/>
        </w:rPr>
        <w:t>4</w:t>
      </w:r>
      <w:r w:rsidR="00ED157A" w:rsidRPr="00245D22">
        <w:rPr>
          <w:rFonts w:asciiTheme="minorHAnsi" w:hAnsiTheme="minorHAnsi" w:cstheme="minorHAnsi"/>
          <w:b/>
          <w:bCs/>
        </w:rPr>
        <w:t>.</w:t>
      </w:r>
      <w:r w:rsidR="00ED157A" w:rsidRPr="00245D22">
        <w:rPr>
          <w:rFonts w:asciiTheme="minorHAnsi" w:hAnsiTheme="minorHAnsi" w:cstheme="minorHAnsi"/>
        </w:rPr>
        <w:t xml:space="preserve"> A qualquer tempo, o presente Edital poderá ser revogado por interesse público ou anulado, no todo ou em parte, por vício insanável, sem que isso implique direito a indenização ou reclamação de qualquer natureza.</w:t>
      </w:r>
    </w:p>
    <w:p w14:paraId="55477E6A" w14:textId="19163644"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ED157A" w:rsidRPr="00245D22">
        <w:rPr>
          <w:rFonts w:asciiTheme="minorHAnsi" w:hAnsiTheme="minorHAnsi" w:cstheme="minorHAnsi"/>
          <w:b/>
          <w:bCs/>
        </w:rPr>
        <w:t>.</w:t>
      </w:r>
      <w:r>
        <w:rPr>
          <w:rFonts w:asciiTheme="minorHAnsi" w:hAnsiTheme="minorHAnsi" w:cstheme="minorHAnsi"/>
          <w:b/>
          <w:bCs/>
        </w:rPr>
        <w:t>5</w:t>
      </w:r>
      <w:r w:rsidR="00ED157A" w:rsidRPr="00245D22">
        <w:rPr>
          <w:rFonts w:asciiTheme="minorHAnsi" w:hAnsiTheme="minorHAnsi" w:cstheme="minorHAnsi"/>
          <w:b/>
          <w:bCs/>
        </w:rPr>
        <w:t>.</w:t>
      </w:r>
      <w:r w:rsidR="00ED157A" w:rsidRPr="00245D22">
        <w:rPr>
          <w:rFonts w:asciiTheme="minorHAnsi" w:hAnsiTheme="minorHAnsi" w:cstheme="minorHAnsi"/>
        </w:rPr>
        <w:t xml:space="preserve"> Todos os custos decorrentes da elaboração das propostas e quaisquer outras despesas correlatas à participação na Chamada Pública serão de inteira responsabilidade das proponentes, não cabendo nenhuma remuneração, apoio ou indenização por parte do CAU/GO.</w:t>
      </w:r>
    </w:p>
    <w:p w14:paraId="7B043AAF" w14:textId="49AA3955"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ED157A" w:rsidRPr="00245D22">
        <w:rPr>
          <w:rFonts w:asciiTheme="minorHAnsi" w:hAnsiTheme="minorHAnsi" w:cstheme="minorHAnsi"/>
          <w:b/>
          <w:bCs/>
        </w:rPr>
        <w:t>.</w:t>
      </w:r>
      <w:r>
        <w:rPr>
          <w:rFonts w:asciiTheme="minorHAnsi" w:hAnsiTheme="minorHAnsi" w:cstheme="minorHAnsi"/>
          <w:b/>
          <w:bCs/>
        </w:rPr>
        <w:t>6</w:t>
      </w:r>
      <w:r w:rsidR="00ED157A" w:rsidRPr="00245D22">
        <w:rPr>
          <w:rFonts w:asciiTheme="minorHAnsi" w:hAnsiTheme="minorHAnsi" w:cstheme="minorHAnsi"/>
          <w:b/>
          <w:bCs/>
        </w:rPr>
        <w:t>.</w:t>
      </w:r>
      <w:r w:rsidR="00ED157A" w:rsidRPr="00245D22">
        <w:rPr>
          <w:rFonts w:asciiTheme="minorHAnsi" w:hAnsiTheme="minorHAnsi" w:cstheme="minorHAnsi"/>
        </w:rPr>
        <w:t xml:space="preserve"> O CAU/GO reserva-se o direito de divulgar o Patrocínio e de utilizar, quando julgar oportuno, imagens e produtos da proposta em suas ações e peças de comunicação institucional, bem como em seu portal na internet, sem qualquer ônus adicional à cota de patrocínio ajustada. Dessa forma, os termos contratuais entre o responsável pela proposta e os demais envolvidos devem contemplar a extensão da cessão de direito de utilização de imagens, ilustração, voz, fotografia e produtos para as ações de comunicação do CAU/GO, quando for o caso.</w:t>
      </w:r>
    </w:p>
    <w:p w14:paraId="6C4C5883" w14:textId="226646BC" w:rsidR="006B0264"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ED157A" w:rsidRPr="00245D22">
        <w:rPr>
          <w:rFonts w:asciiTheme="minorHAnsi" w:hAnsiTheme="minorHAnsi" w:cstheme="minorHAnsi"/>
          <w:b/>
          <w:bCs/>
        </w:rPr>
        <w:t>.</w:t>
      </w:r>
      <w:r>
        <w:rPr>
          <w:rFonts w:asciiTheme="minorHAnsi" w:hAnsiTheme="minorHAnsi" w:cstheme="minorHAnsi"/>
          <w:b/>
          <w:bCs/>
        </w:rPr>
        <w:t>7</w:t>
      </w:r>
      <w:r w:rsidR="00ED157A" w:rsidRPr="00245D22">
        <w:rPr>
          <w:rFonts w:asciiTheme="minorHAnsi" w:hAnsiTheme="minorHAnsi" w:cstheme="minorHAnsi"/>
        </w:rPr>
        <w:t>. As propostas não selecionadas no âmbito dessa Chamada Pública não serão apoiadas pelo CAU/GO por outra modalidade de concessão de apoio institucional.</w:t>
      </w:r>
    </w:p>
    <w:p w14:paraId="48B46526" w14:textId="7CDC59A9" w:rsidR="0028689E" w:rsidRPr="0028689E" w:rsidRDefault="0028689E" w:rsidP="00245D22">
      <w:pPr>
        <w:pStyle w:val="Standard"/>
        <w:spacing w:before="120" w:line="276" w:lineRule="auto"/>
        <w:jc w:val="both"/>
        <w:rPr>
          <w:rFonts w:asciiTheme="minorHAnsi" w:hAnsiTheme="minorHAnsi" w:cstheme="minorHAnsi"/>
        </w:rPr>
      </w:pPr>
      <w:r w:rsidRPr="0028689E">
        <w:rPr>
          <w:rFonts w:asciiTheme="minorHAnsi" w:hAnsiTheme="minorHAnsi" w:cstheme="minorHAnsi"/>
          <w:b/>
          <w:bCs/>
        </w:rPr>
        <w:t>20.8.</w:t>
      </w:r>
      <w:r w:rsidRPr="0028689E">
        <w:rPr>
          <w:rFonts w:asciiTheme="minorHAnsi" w:hAnsiTheme="minorHAnsi" w:cstheme="minorHAnsi"/>
        </w:rPr>
        <w:t xml:space="preserve"> </w:t>
      </w:r>
      <w:r w:rsidRPr="0028689E">
        <w:rPr>
          <w:rFonts w:asciiTheme="minorHAnsi" w:hAnsiTheme="minorHAnsi" w:cstheme="minorHAnsi"/>
          <w:color w:val="000000"/>
        </w:rPr>
        <w:t xml:space="preserve">O CAU/GO poderá autorizar ou propor a alteração do termo de fomento ou do plano de trabalho, após, respectivamente, solicitação fundamentada da organização da sociedade civil ou sua anuência, desde que não haja alteração de seu objeto, através de termo aditivo à </w:t>
      </w:r>
      <w:r w:rsidRPr="0028689E">
        <w:rPr>
          <w:rFonts w:asciiTheme="minorHAnsi" w:hAnsiTheme="minorHAnsi" w:cstheme="minorHAnsi"/>
          <w:color w:val="000000"/>
        </w:rPr>
        <w:lastRenderedPageBreak/>
        <w:t>parceria ou por certidão de apostilamento, conforme situações descritas no art. 43 do Decreto nº 8.726/2016.</w:t>
      </w:r>
    </w:p>
    <w:p w14:paraId="58EC287A" w14:textId="4A66F7CC"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ED157A" w:rsidRPr="00245D22">
        <w:rPr>
          <w:rFonts w:asciiTheme="minorHAnsi" w:hAnsiTheme="minorHAnsi" w:cstheme="minorHAnsi"/>
          <w:b/>
          <w:bCs/>
        </w:rPr>
        <w:t>.</w:t>
      </w:r>
      <w:r w:rsidR="0028689E">
        <w:rPr>
          <w:rFonts w:asciiTheme="minorHAnsi" w:hAnsiTheme="minorHAnsi" w:cstheme="minorHAnsi"/>
          <w:b/>
          <w:bCs/>
        </w:rPr>
        <w:t>9</w:t>
      </w:r>
      <w:r w:rsidR="00ED157A" w:rsidRPr="00245D22">
        <w:rPr>
          <w:rFonts w:asciiTheme="minorHAnsi" w:hAnsiTheme="minorHAnsi" w:cstheme="minorHAnsi"/>
          <w:b/>
          <w:bCs/>
        </w:rPr>
        <w:t>.</w:t>
      </w:r>
      <w:r w:rsidR="00ED157A" w:rsidRPr="00245D22">
        <w:rPr>
          <w:rFonts w:asciiTheme="minorHAnsi" w:hAnsiTheme="minorHAnsi" w:cstheme="minorHAnsi"/>
        </w:rPr>
        <w:t xml:space="preserve"> Pela execução da parceria em desacordo com o Plano de Trabalho e com as normas da Lei nº 13.019/2014, o CAU/GO poderá, garantida prévia defesa, aplicar à proponente as sanções previstas na referida Lei e nos regulamentos aplicados à espécie.</w:t>
      </w:r>
    </w:p>
    <w:p w14:paraId="19DCFBFD" w14:textId="108702EB" w:rsidR="006B0264" w:rsidRPr="00245D22" w:rsidRDefault="00A87314" w:rsidP="00245D22">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ED157A" w:rsidRPr="00245D22">
        <w:rPr>
          <w:rFonts w:asciiTheme="minorHAnsi" w:hAnsiTheme="minorHAnsi" w:cstheme="minorHAnsi"/>
          <w:b/>
          <w:bCs/>
        </w:rPr>
        <w:t>.</w:t>
      </w:r>
      <w:r w:rsidR="0028689E">
        <w:rPr>
          <w:rFonts w:asciiTheme="minorHAnsi" w:hAnsiTheme="minorHAnsi" w:cstheme="minorHAnsi"/>
          <w:b/>
          <w:bCs/>
        </w:rPr>
        <w:t>10</w:t>
      </w:r>
      <w:r w:rsidR="00ED157A" w:rsidRPr="00245D22">
        <w:rPr>
          <w:rFonts w:asciiTheme="minorHAnsi" w:hAnsiTheme="minorHAnsi" w:cstheme="minorHAnsi"/>
        </w:rPr>
        <w:t>. A inobservância das formalidades da Lei nº 13.019/201</w:t>
      </w:r>
      <w:r w:rsidR="000A3D82">
        <w:rPr>
          <w:rFonts w:asciiTheme="minorHAnsi" w:hAnsiTheme="minorHAnsi" w:cstheme="minorHAnsi"/>
        </w:rPr>
        <w:t>4</w:t>
      </w:r>
      <w:r w:rsidR="00ED157A" w:rsidRPr="00245D22">
        <w:rPr>
          <w:rFonts w:asciiTheme="minorHAnsi" w:hAnsiTheme="minorHAnsi" w:cstheme="minorHAnsi"/>
        </w:rPr>
        <w:t xml:space="preserve"> e dos regulamentos aplicados à espécie, é considerado ato de improbidade administrativa, conforme Lei nº 8.429/1992 e alterações.</w:t>
      </w:r>
    </w:p>
    <w:p w14:paraId="5246AB7D" w14:textId="3E10BBE4" w:rsidR="006B0264" w:rsidRPr="00245D22" w:rsidRDefault="009E119D" w:rsidP="00245D22">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ED157A" w:rsidRPr="00245D22">
        <w:rPr>
          <w:rFonts w:asciiTheme="minorHAnsi" w:hAnsiTheme="minorHAnsi" w:cstheme="minorHAnsi"/>
          <w:b/>
          <w:bCs/>
        </w:rPr>
        <w:t>.1</w:t>
      </w:r>
      <w:r w:rsidR="0028689E">
        <w:rPr>
          <w:rFonts w:asciiTheme="minorHAnsi" w:hAnsiTheme="minorHAnsi" w:cstheme="minorHAnsi"/>
          <w:b/>
          <w:bCs/>
        </w:rPr>
        <w:t>1</w:t>
      </w:r>
      <w:r w:rsidR="00ED157A" w:rsidRPr="00245D22">
        <w:rPr>
          <w:rFonts w:asciiTheme="minorHAnsi" w:hAnsiTheme="minorHAnsi" w:cstheme="minorHAnsi"/>
          <w:b/>
          <w:bCs/>
        </w:rPr>
        <w:t xml:space="preserve">. </w:t>
      </w:r>
      <w:r w:rsidR="00ED157A" w:rsidRPr="00245D22">
        <w:rPr>
          <w:rFonts w:asciiTheme="minorHAnsi" w:hAnsiTheme="minorHAnsi" w:cstheme="minorHAnsi"/>
        </w:rPr>
        <w:t>No que tange à prestação de contas e à regularidade do referido processo deverão obedecer às disposições da Lei nº 13.019/2014, do Decreto nº 8.726/2016, da</w:t>
      </w:r>
      <w:r w:rsidR="008059A1">
        <w:rPr>
          <w:rFonts w:asciiTheme="minorHAnsi" w:hAnsiTheme="minorHAnsi" w:cstheme="minorHAnsi"/>
        </w:rPr>
        <w:t xml:space="preserve"> Portaria Normativa nº 20/2024 do CAU/GO</w:t>
      </w:r>
      <w:r w:rsidR="00ED157A" w:rsidRPr="00245D22">
        <w:rPr>
          <w:rFonts w:asciiTheme="minorHAnsi" w:hAnsiTheme="minorHAnsi" w:cstheme="minorHAnsi"/>
        </w:rPr>
        <w:t>, e das demais normas vigentes.</w:t>
      </w:r>
    </w:p>
    <w:p w14:paraId="684F5380" w14:textId="77777777" w:rsidR="00F0546B" w:rsidRDefault="009E119D" w:rsidP="00F0546B">
      <w:pPr>
        <w:pStyle w:val="Standard"/>
        <w:spacing w:before="120" w:line="276" w:lineRule="auto"/>
        <w:jc w:val="both"/>
        <w:rPr>
          <w:rFonts w:asciiTheme="minorHAnsi" w:hAnsiTheme="minorHAnsi" w:cstheme="minorHAnsi"/>
        </w:rPr>
      </w:pPr>
      <w:r>
        <w:rPr>
          <w:rFonts w:asciiTheme="minorHAnsi" w:hAnsiTheme="minorHAnsi" w:cstheme="minorHAnsi"/>
          <w:b/>
          <w:bCs/>
        </w:rPr>
        <w:t>20</w:t>
      </w:r>
      <w:r w:rsidR="009D4588">
        <w:rPr>
          <w:rFonts w:asciiTheme="minorHAnsi" w:hAnsiTheme="minorHAnsi" w:cstheme="minorHAnsi"/>
          <w:b/>
          <w:bCs/>
        </w:rPr>
        <w:t>.</w:t>
      </w:r>
      <w:r w:rsidR="009552F8">
        <w:rPr>
          <w:rFonts w:asciiTheme="minorHAnsi" w:hAnsiTheme="minorHAnsi" w:cstheme="minorHAnsi"/>
          <w:b/>
          <w:bCs/>
        </w:rPr>
        <w:t>1</w:t>
      </w:r>
      <w:r w:rsidR="0028689E">
        <w:rPr>
          <w:rFonts w:asciiTheme="minorHAnsi" w:hAnsiTheme="minorHAnsi" w:cstheme="minorHAnsi"/>
          <w:b/>
          <w:bCs/>
        </w:rPr>
        <w:t>2</w:t>
      </w:r>
      <w:r w:rsidR="00ED157A" w:rsidRPr="00245D22">
        <w:rPr>
          <w:rFonts w:asciiTheme="minorHAnsi" w:hAnsiTheme="minorHAnsi" w:cstheme="minorHAnsi"/>
          <w:b/>
          <w:bCs/>
        </w:rPr>
        <w:t>.</w:t>
      </w:r>
      <w:r w:rsidR="00ED157A" w:rsidRPr="00245D22">
        <w:rPr>
          <w:rFonts w:asciiTheme="minorHAnsi" w:hAnsiTheme="minorHAnsi" w:cstheme="minorHAnsi"/>
        </w:rPr>
        <w:t xml:space="preserve"> Os casos não previstos no presente Edital, quando se tratar de seleção das propostas, serão respondidos pela Comissão de Seleção de </w:t>
      </w:r>
      <w:r w:rsidR="004466D4">
        <w:rPr>
          <w:rFonts w:asciiTheme="minorHAnsi" w:hAnsiTheme="minorHAnsi" w:cstheme="minorHAnsi"/>
        </w:rPr>
        <w:t>c</w:t>
      </w:r>
      <w:r w:rsidR="00ED157A" w:rsidRPr="00245D22">
        <w:rPr>
          <w:rFonts w:asciiTheme="minorHAnsi" w:hAnsiTheme="minorHAnsi" w:cstheme="minorHAnsi"/>
        </w:rPr>
        <w:t xml:space="preserve">oncessão de </w:t>
      </w:r>
      <w:r w:rsidR="004466D4">
        <w:rPr>
          <w:rFonts w:asciiTheme="minorHAnsi" w:hAnsiTheme="minorHAnsi" w:cstheme="minorHAnsi"/>
        </w:rPr>
        <w:t>p</w:t>
      </w:r>
      <w:r w:rsidR="00ED157A" w:rsidRPr="00245D22">
        <w:rPr>
          <w:rFonts w:asciiTheme="minorHAnsi" w:hAnsiTheme="minorHAnsi" w:cstheme="minorHAnsi"/>
        </w:rPr>
        <w:t>atrocínio. Todos os outros serão resolvidos pel</w:t>
      </w:r>
      <w:r w:rsidR="004867D7">
        <w:rPr>
          <w:rFonts w:asciiTheme="minorHAnsi" w:hAnsiTheme="minorHAnsi" w:cstheme="minorHAnsi"/>
        </w:rPr>
        <w:t>a</w:t>
      </w:r>
      <w:r w:rsidR="00ED157A" w:rsidRPr="00245D22">
        <w:rPr>
          <w:rFonts w:asciiTheme="minorHAnsi" w:hAnsiTheme="minorHAnsi" w:cstheme="minorHAnsi"/>
        </w:rPr>
        <w:t xml:space="preserve"> Presid</w:t>
      </w:r>
      <w:r w:rsidR="004867D7">
        <w:rPr>
          <w:rFonts w:asciiTheme="minorHAnsi" w:hAnsiTheme="minorHAnsi" w:cstheme="minorHAnsi"/>
        </w:rPr>
        <w:t>ência</w:t>
      </w:r>
      <w:r w:rsidR="00ED157A" w:rsidRPr="00245D22">
        <w:rPr>
          <w:rFonts w:asciiTheme="minorHAnsi" w:hAnsiTheme="minorHAnsi" w:cstheme="minorHAnsi"/>
        </w:rPr>
        <w:t xml:space="preserve"> do CAU/GO.</w:t>
      </w:r>
      <w:r w:rsidR="00F0546B">
        <w:rPr>
          <w:rFonts w:asciiTheme="minorHAnsi" w:hAnsiTheme="minorHAnsi" w:cstheme="minorHAnsi"/>
        </w:rPr>
        <w:t xml:space="preserve"> </w:t>
      </w:r>
    </w:p>
    <w:p w14:paraId="1B3C859D" w14:textId="77777777" w:rsidR="00F0546B" w:rsidRDefault="00F0546B" w:rsidP="00F0546B">
      <w:pPr>
        <w:pStyle w:val="Standard"/>
        <w:spacing w:before="120" w:line="276" w:lineRule="auto"/>
        <w:jc w:val="both"/>
        <w:rPr>
          <w:rFonts w:asciiTheme="minorHAnsi" w:hAnsiTheme="minorHAnsi" w:cstheme="minorHAnsi"/>
        </w:rPr>
      </w:pPr>
    </w:p>
    <w:p w14:paraId="33153317" w14:textId="4643345C" w:rsidR="00376A31" w:rsidRPr="00245D22" w:rsidRDefault="00BD3190" w:rsidP="00F0546B">
      <w:pPr>
        <w:pStyle w:val="Standard"/>
        <w:spacing w:before="120" w:line="276" w:lineRule="auto"/>
        <w:jc w:val="both"/>
        <w:rPr>
          <w:rFonts w:asciiTheme="minorHAnsi" w:hAnsiTheme="minorHAnsi" w:cstheme="minorHAnsi"/>
          <w:b/>
          <w:bCs/>
          <w:sz w:val="26"/>
          <w:szCs w:val="26"/>
        </w:rPr>
      </w:pPr>
      <w:r>
        <w:rPr>
          <w:rFonts w:asciiTheme="minorHAnsi" w:hAnsiTheme="minorHAnsi" w:cstheme="minorHAnsi"/>
          <w:b/>
          <w:bCs/>
          <w:sz w:val="26"/>
          <w:szCs w:val="26"/>
        </w:rPr>
        <w:t>2</w:t>
      </w:r>
      <w:r w:rsidR="009E119D">
        <w:rPr>
          <w:rFonts w:asciiTheme="minorHAnsi" w:hAnsiTheme="minorHAnsi" w:cstheme="minorHAnsi"/>
          <w:b/>
          <w:bCs/>
          <w:sz w:val="26"/>
          <w:szCs w:val="26"/>
        </w:rPr>
        <w:t>1</w:t>
      </w:r>
      <w:r w:rsidR="00376A31" w:rsidRPr="00245D22">
        <w:rPr>
          <w:rFonts w:asciiTheme="minorHAnsi" w:hAnsiTheme="minorHAnsi" w:cstheme="minorHAnsi"/>
          <w:b/>
          <w:bCs/>
          <w:sz w:val="26"/>
          <w:szCs w:val="26"/>
        </w:rPr>
        <w:t xml:space="preserve">. </w:t>
      </w:r>
      <w:r w:rsidR="00376A31">
        <w:rPr>
          <w:rFonts w:asciiTheme="minorHAnsi" w:hAnsiTheme="minorHAnsi" w:cstheme="minorHAnsi"/>
          <w:b/>
          <w:bCs/>
          <w:sz w:val="26"/>
          <w:szCs w:val="26"/>
        </w:rPr>
        <w:t>ANEXOS</w:t>
      </w:r>
    </w:p>
    <w:p w14:paraId="0B015EBC" w14:textId="01A1A46A" w:rsidR="00376A31" w:rsidRDefault="00BD3190" w:rsidP="00EB12C8">
      <w:pPr>
        <w:pStyle w:val="Standard"/>
        <w:spacing w:before="120" w:line="276" w:lineRule="auto"/>
        <w:jc w:val="both"/>
        <w:rPr>
          <w:rFonts w:asciiTheme="minorHAnsi" w:hAnsiTheme="minorHAnsi" w:cstheme="minorHAnsi"/>
        </w:rPr>
      </w:pPr>
      <w:r>
        <w:rPr>
          <w:rFonts w:asciiTheme="minorHAnsi" w:hAnsiTheme="minorHAnsi" w:cstheme="minorHAnsi"/>
          <w:b/>
          <w:bCs/>
        </w:rPr>
        <w:t>2</w:t>
      </w:r>
      <w:r w:rsidR="009E119D">
        <w:rPr>
          <w:rFonts w:asciiTheme="minorHAnsi" w:hAnsiTheme="minorHAnsi" w:cstheme="minorHAnsi"/>
          <w:b/>
          <w:bCs/>
        </w:rPr>
        <w:t>1</w:t>
      </w:r>
      <w:r w:rsidR="00376A31">
        <w:rPr>
          <w:rFonts w:asciiTheme="minorHAnsi" w:hAnsiTheme="minorHAnsi" w:cstheme="minorHAnsi"/>
          <w:b/>
          <w:bCs/>
        </w:rPr>
        <w:t>.1</w:t>
      </w:r>
      <w:r w:rsidR="00376A31" w:rsidRPr="00245D22">
        <w:rPr>
          <w:rFonts w:asciiTheme="minorHAnsi" w:hAnsiTheme="minorHAnsi" w:cstheme="minorHAnsi"/>
          <w:b/>
          <w:bCs/>
        </w:rPr>
        <w:t>.</w:t>
      </w:r>
      <w:r w:rsidR="00376A31" w:rsidRPr="00245D22">
        <w:rPr>
          <w:rFonts w:asciiTheme="minorHAnsi" w:hAnsiTheme="minorHAnsi" w:cstheme="minorHAnsi"/>
        </w:rPr>
        <w:t xml:space="preserve"> </w:t>
      </w:r>
      <w:r w:rsidR="00376A31" w:rsidRPr="00C10B68">
        <w:rPr>
          <w:rFonts w:asciiTheme="minorHAnsi" w:hAnsiTheme="minorHAnsi" w:cstheme="minorHAnsi"/>
        </w:rPr>
        <w:t>São partes integrantes deste Edital os seguintes anexos:</w:t>
      </w:r>
    </w:p>
    <w:p w14:paraId="7788497F" w14:textId="77777777" w:rsidR="0051399C" w:rsidRDefault="0051399C" w:rsidP="003F6731">
      <w:pPr>
        <w:pStyle w:val="PargrafodaLista"/>
        <w:widowControl w:val="0"/>
        <w:numPr>
          <w:ilvl w:val="0"/>
          <w:numId w:val="54"/>
        </w:numPr>
        <w:tabs>
          <w:tab w:val="left" w:pos="1077"/>
        </w:tabs>
        <w:autoSpaceDE w:val="0"/>
        <w:spacing w:after="0"/>
        <w:ind w:hanging="287"/>
        <w:jc w:val="both"/>
        <w:textAlignment w:val="auto"/>
        <w:rPr>
          <w:sz w:val="24"/>
        </w:rPr>
      </w:pPr>
      <w:bookmarkStart w:id="11" w:name="_Hlk165902214"/>
      <w:bookmarkStart w:id="12" w:name="_Hlk146721657"/>
      <w:r>
        <w:rPr>
          <w:sz w:val="24"/>
        </w:rPr>
        <w:t>Cronograma;</w:t>
      </w:r>
    </w:p>
    <w:p w14:paraId="4B17549F" w14:textId="676A0EA5" w:rsidR="00A13672" w:rsidRDefault="00A13672" w:rsidP="003F6731">
      <w:pPr>
        <w:pStyle w:val="PargrafodaLista"/>
        <w:widowControl w:val="0"/>
        <w:numPr>
          <w:ilvl w:val="0"/>
          <w:numId w:val="54"/>
        </w:numPr>
        <w:tabs>
          <w:tab w:val="left" w:pos="1077"/>
        </w:tabs>
        <w:autoSpaceDE w:val="0"/>
        <w:spacing w:after="0"/>
        <w:ind w:hanging="287"/>
        <w:jc w:val="both"/>
        <w:textAlignment w:val="auto"/>
        <w:rPr>
          <w:sz w:val="24"/>
        </w:rPr>
      </w:pPr>
      <w:r>
        <w:rPr>
          <w:sz w:val="24"/>
        </w:rPr>
        <w:t>Modelo de Proposta;</w:t>
      </w:r>
    </w:p>
    <w:p w14:paraId="28F5B79A" w14:textId="77777777" w:rsidR="00100CD7" w:rsidRDefault="00100CD7" w:rsidP="003F6731">
      <w:pPr>
        <w:pStyle w:val="PargrafodaLista"/>
        <w:widowControl w:val="0"/>
        <w:numPr>
          <w:ilvl w:val="0"/>
          <w:numId w:val="54"/>
        </w:numPr>
        <w:tabs>
          <w:tab w:val="left" w:pos="1077"/>
        </w:tabs>
        <w:autoSpaceDE w:val="0"/>
        <w:spacing w:after="0"/>
        <w:ind w:hanging="287"/>
        <w:jc w:val="both"/>
        <w:textAlignment w:val="auto"/>
        <w:rPr>
          <w:sz w:val="24"/>
        </w:rPr>
      </w:pPr>
      <w:r>
        <w:rPr>
          <w:sz w:val="24"/>
        </w:rPr>
        <w:t>Modelo do Plano de Trabalho;</w:t>
      </w:r>
    </w:p>
    <w:p w14:paraId="2C1259A1" w14:textId="2A6174AF" w:rsidR="0051399C" w:rsidRDefault="00100CD7" w:rsidP="003F6731">
      <w:pPr>
        <w:pStyle w:val="PargrafodaLista"/>
        <w:widowControl w:val="0"/>
        <w:numPr>
          <w:ilvl w:val="0"/>
          <w:numId w:val="54"/>
        </w:numPr>
        <w:tabs>
          <w:tab w:val="left" w:pos="1077"/>
        </w:tabs>
        <w:autoSpaceDE w:val="0"/>
        <w:spacing w:after="0"/>
        <w:ind w:hanging="287"/>
        <w:jc w:val="both"/>
        <w:textAlignment w:val="auto"/>
        <w:rPr>
          <w:sz w:val="24"/>
        </w:rPr>
      </w:pPr>
      <w:r>
        <w:rPr>
          <w:sz w:val="24"/>
        </w:rPr>
        <w:t xml:space="preserve"> </w:t>
      </w:r>
      <w:r w:rsidR="0051399C">
        <w:rPr>
          <w:sz w:val="24"/>
        </w:rPr>
        <w:t xml:space="preserve">Minuta do </w:t>
      </w:r>
      <w:r>
        <w:rPr>
          <w:sz w:val="24"/>
        </w:rPr>
        <w:t>Termo de Fomento</w:t>
      </w:r>
      <w:r w:rsidR="0051399C">
        <w:rPr>
          <w:sz w:val="24"/>
        </w:rPr>
        <w:t>;</w:t>
      </w:r>
    </w:p>
    <w:p w14:paraId="211EBC19" w14:textId="77777777" w:rsidR="002C1E78" w:rsidRDefault="002C1E78" w:rsidP="003F6731">
      <w:pPr>
        <w:pStyle w:val="PargrafodaLista"/>
        <w:widowControl w:val="0"/>
        <w:numPr>
          <w:ilvl w:val="0"/>
          <w:numId w:val="54"/>
        </w:numPr>
        <w:tabs>
          <w:tab w:val="left" w:pos="1218"/>
        </w:tabs>
        <w:autoSpaceDE w:val="0"/>
        <w:spacing w:after="0"/>
        <w:ind w:left="1218" w:hanging="428"/>
        <w:jc w:val="both"/>
        <w:textAlignment w:val="auto"/>
        <w:rPr>
          <w:sz w:val="24"/>
        </w:rPr>
      </w:pPr>
      <w:r>
        <w:rPr>
          <w:sz w:val="24"/>
        </w:rPr>
        <w:t>Declaração de Não Impedimento;</w:t>
      </w:r>
    </w:p>
    <w:p w14:paraId="791361A1" w14:textId="77777777" w:rsidR="002C1E78" w:rsidRDefault="0051399C" w:rsidP="003F6731">
      <w:pPr>
        <w:pStyle w:val="PargrafodaLista"/>
        <w:widowControl w:val="0"/>
        <w:numPr>
          <w:ilvl w:val="0"/>
          <w:numId w:val="54"/>
        </w:numPr>
        <w:tabs>
          <w:tab w:val="left" w:pos="1218"/>
        </w:tabs>
        <w:autoSpaceDE w:val="0"/>
        <w:spacing w:after="0"/>
        <w:ind w:left="1218" w:hanging="428"/>
        <w:jc w:val="both"/>
        <w:textAlignment w:val="auto"/>
        <w:rPr>
          <w:sz w:val="24"/>
        </w:rPr>
      </w:pPr>
      <w:r w:rsidRPr="005935E9">
        <w:rPr>
          <w:sz w:val="24"/>
        </w:rPr>
        <w:t>Modelo de Declaração de C</w:t>
      </w:r>
      <w:r w:rsidR="002C1E78">
        <w:rPr>
          <w:sz w:val="24"/>
        </w:rPr>
        <w:t>iência e Acordo;</w:t>
      </w:r>
    </w:p>
    <w:p w14:paraId="7EBF7ED0" w14:textId="1370EB53" w:rsidR="00FD76EF" w:rsidRDefault="00FD76EF" w:rsidP="003F6731">
      <w:pPr>
        <w:pStyle w:val="PargrafodaLista"/>
        <w:widowControl w:val="0"/>
        <w:numPr>
          <w:ilvl w:val="0"/>
          <w:numId w:val="54"/>
        </w:numPr>
        <w:tabs>
          <w:tab w:val="left" w:pos="1218"/>
        </w:tabs>
        <w:autoSpaceDE w:val="0"/>
        <w:spacing w:after="0"/>
        <w:ind w:left="1218" w:hanging="428"/>
        <w:jc w:val="both"/>
        <w:textAlignment w:val="auto"/>
        <w:rPr>
          <w:sz w:val="24"/>
        </w:rPr>
      </w:pPr>
      <w:r>
        <w:rPr>
          <w:sz w:val="24"/>
        </w:rPr>
        <w:t>Termo de Compromisso de Guarda e Conservação de Documentos;</w:t>
      </w:r>
    </w:p>
    <w:p w14:paraId="19F5AB00" w14:textId="6834B78C" w:rsidR="00B933D9" w:rsidRDefault="00B933D9" w:rsidP="003F6731">
      <w:pPr>
        <w:pStyle w:val="PargrafodaLista"/>
        <w:widowControl w:val="0"/>
        <w:numPr>
          <w:ilvl w:val="0"/>
          <w:numId w:val="54"/>
        </w:numPr>
        <w:tabs>
          <w:tab w:val="left" w:pos="1218"/>
        </w:tabs>
        <w:autoSpaceDE w:val="0"/>
        <w:spacing w:after="0"/>
        <w:ind w:left="1218" w:hanging="428"/>
        <w:jc w:val="both"/>
        <w:textAlignment w:val="auto"/>
        <w:rPr>
          <w:sz w:val="24"/>
        </w:rPr>
      </w:pPr>
      <w:r>
        <w:rPr>
          <w:sz w:val="24"/>
        </w:rPr>
        <w:t>Manual de Prestação de Contas;</w:t>
      </w:r>
    </w:p>
    <w:p w14:paraId="6605AF8A" w14:textId="02096C9A" w:rsidR="0051399C" w:rsidRDefault="00FD76EF" w:rsidP="003F6731">
      <w:pPr>
        <w:pStyle w:val="PargrafodaLista"/>
        <w:widowControl w:val="0"/>
        <w:numPr>
          <w:ilvl w:val="0"/>
          <w:numId w:val="54"/>
        </w:numPr>
        <w:tabs>
          <w:tab w:val="left" w:pos="1218"/>
        </w:tabs>
        <w:autoSpaceDE w:val="0"/>
        <w:spacing w:after="0"/>
        <w:ind w:left="1218" w:hanging="428"/>
        <w:jc w:val="both"/>
        <w:textAlignment w:val="auto"/>
        <w:rPr>
          <w:sz w:val="24"/>
        </w:rPr>
      </w:pPr>
      <w:r>
        <w:rPr>
          <w:sz w:val="24"/>
        </w:rPr>
        <w:t xml:space="preserve">Formulário de Prestação de Contas </w:t>
      </w:r>
      <w:r w:rsidR="00921AEC">
        <w:rPr>
          <w:sz w:val="24"/>
        </w:rPr>
        <w:t>–</w:t>
      </w:r>
      <w:r>
        <w:rPr>
          <w:sz w:val="24"/>
        </w:rPr>
        <w:t xml:space="preserve"> Financeiro</w:t>
      </w:r>
      <w:r w:rsidR="00A13672">
        <w:rPr>
          <w:sz w:val="24"/>
        </w:rPr>
        <w:t>.</w:t>
      </w:r>
    </w:p>
    <w:bookmarkEnd w:id="11"/>
    <w:p w14:paraId="663E7522" w14:textId="77777777" w:rsidR="00A13672" w:rsidRDefault="00A13672" w:rsidP="00A13672">
      <w:pPr>
        <w:pStyle w:val="PargrafodaLista"/>
        <w:widowControl w:val="0"/>
        <w:tabs>
          <w:tab w:val="left" w:pos="1218"/>
        </w:tabs>
        <w:autoSpaceDE w:val="0"/>
        <w:spacing w:after="0"/>
        <w:ind w:left="1218"/>
        <w:jc w:val="both"/>
        <w:textAlignment w:val="auto"/>
        <w:rPr>
          <w:sz w:val="24"/>
        </w:rPr>
      </w:pPr>
    </w:p>
    <w:bookmarkEnd w:id="12"/>
    <w:p w14:paraId="39F5020F" w14:textId="6D1FC12A" w:rsidR="006B0264" w:rsidRPr="00245D22" w:rsidRDefault="00ED157A" w:rsidP="00EB12C8">
      <w:pPr>
        <w:pStyle w:val="Standard"/>
        <w:spacing w:before="120"/>
        <w:jc w:val="right"/>
        <w:rPr>
          <w:rFonts w:asciiTheme="minorHAnsi" w:hAnsiTheme="minorHAnsi" w:cstheme="minorHAnsi"/>
        </w:rPr>
      </w:pPr>
      <w:r w:rsidRPr="00245D22">
        <w:rPr>
          <w:rFonts w:asciiTheme="minorHAnsi" w:hAnsiTheme="minorHAnsi" w:cstheme="minorHAnsi"/>
        </w:rPr>
        <w:t>Goiânia/</w:t>
      </w:r>
      <w:r w:rsidRPr="005E537A">
        <w:rPr>
          <w:rFonts w:asciiTheme="minorHAnsi" w:hAnsiTheme="minorHAnsi" w:cstheme="minorHAnsi"/>
        </w:rPr>
        <w:t xml:space="preserve">GO, </w:t>
      </w:r>
      <w:r w:rsidR="005E537A" w:rsidRPr="005E537A">
        <w:rPr>
          <w:rFonts w:asciiTheme="minorHAnsi" w:hAnsiTheme="minorHAnsi" w:cstheme="minorHAnsi"/>
        </w:rPr>
        <w:t>0</w:t>
      </w:r>
      <w:r w:rsidR="00A13672">
        <w:rPr>
          <w:rFonts w:asciiTheme="minorHAnsi" w:hAnsiTheme="minorHAnsi" w:cstheme="minorHAnsi"/>
        </w:rPr>
        <w:t>9</w:t>
      </w:r>
      <w:r w:rsidRPr="005E537A">
        <w:rPr>
          <w:rFonts w:asciiTheme="minorHAnsi" w:hAnsiTheme="minorHAnsi" w:cstheme="minorHAnsi"/>
        </w:rPr>
        <w:t xml:space="preserve"> de</w:t>
      </w:r>
      <w:r w:rsidR="0089309C" w:rsidRPr="005E537A">
        <w:rPr>
          <w:rFonts w:asciiTheme="minorHAnsi" w:hAnsiTheme="minorHAnsi" w:cstheme="minorHAnsi"/>
        </w:rPr>
        <w:t xml:space="preserve"> </w:t>
      </w:r>
      <w:r w:rsidR="005E537A" w:rsidRPr="005E537A">
        <w:rPr>
          <w:rFonts w:asciiTheme="minorHAnsi" w:hAnsiTheme="minorHAnsi" w:cstheme="minorHAnsi"/>
        </w:rPr>
        <w:t>maio</w:t>
      </w:r>
      <w:r w:rsidRPr="005E537A">
        <w:rPr>
          <w:rFonts w:asciiTheme="minorHAnsi" w:hAnsiTheme="minorHAnsi" w:cstheme="minorHAnsi"/>
        </w:rPr>
        <w:t xml:space="preserve"> de 202</w:t>
      </w:r>
      <w:r w:rsidR="00245D22" w:rsidRPr="005E537A">
        <w:rPr>
          <w:rFonts w:asciiTheme="minorHAnsi" w:hAnsiTheme="minorHAnsi" w:cstheme="minorHAnsi"/>
        </w:rPr>
        <w:t>4</w:t>
      </w:r>
      <w:r w:rsidRPr="00245D22">
        <w:rPr>
          <w:rFonts w:asciiTheme="minorHAnsi" w:hAnsiTheme="minorHAnsi" w:cstheme="minorHAnsi"/>
        </w:rPr>
        <w:t>.</w:t>
      </w:r>
    </w:p>
    <w:p w14:paraId="359E604D" w14:textId="77777777" w:rsidR="0089309C" w:rsidRDefault="0089309C">
      <w:pPr>
        <w:pStyle w:val="Standard"/>
        <w:jc w:val="center"/>
        <w:rPr>
          <w:rFonts w:asciiTheme="minorHAnsi" w:hAnsiTheme="minorHAnsi" w:cstheme="minorHAnsi"/>
        </w:rPr>
      </w:pPr>
    </w:p>
    <w:p w14:paraId="12198953" w14:textId="77777777" w:rsidR="00EB12C8" w:rsidRDefault="00EB12C8">
      <w:pPr>
        <w:pStyle w:val="Standard"/>
        <w:jc w:val="center"/>
        <w:rPr>
          <w:rFonts w:asciiTheme="minorHAnsi" w:hAnsiTheme="minorHAnsi" w:cstheme="minorHAnsi"/>
          <w:sz w:val="6"/>
          <w:szCs w:val="6"/>
        </w:rPr>
      </w:pPr>
    </w:p>
    <w:p w14:paraId="780E7E9C" w14:textId="77777777" w:rsidR="00EB12C8" w:rsidRPr="00EB12C8" w:rsidRDefault="00EB12C8">
      <w:pPr>
        <w:pStyle w:val="Standard"/>
        <w:jc w:val="center"/>
        <w:rPr>
          <w:rFonts w:asciiTheme="minorHAnsi" w:hAnsiTheme="minorHAnsi" w:cstheme="minorHAnsi"/>
          <w:sz w:val="6"/>
          <w:szCs w:val="6"/>
        </w:rPr>
      </w:pPr>
    </w:p>
    <w:p w14:paraId="69745A00" w14:textId="77777777" w:rsidR="00887371" w:rsidRDefault="00887371">
      <w:pPr>
        <w:pStyle w:val="Standard"/>
        <w:jc w:val="center"/>
        <w:rPr>
          <w:rFonts w:asciiTheme="minorHAnsi" w:hAnsiTheme="minorHAnsi" w:cstheme="minorHAnsi"/>
        </w:rPr>
      </w:pPr>
      <w:bookmarkStart w:id="13" w:name="_GoBack"/>
      <w:bookmarkEnd w:id="13"/>
    </w:p>
    <w:p w14:paraId="6AF39C87" w14:textId="77777777" w:rsidR="00A13672" w:rsidRDefault="00A13672">
      <w:pPr>
        <w:pStyle w:val="Standard"/>
        <w:jc w:val="center"/>
        <w:rPr>
          <w:rFonts w:asciiTheme="minorHAnsi" w:hAnsiTheme="minorHAnsi" w:cstheme="minorHAnsi"/>
        </w:rPr>
      </w:pPr>
    </w:p>
    <w:p w14:paraId="3427773F" w14:textId="77777777" w:rsidR="00887371" w:rsidRPr="00245D22" w:rsidRDefault="00887371">
      <w:pPr>
        <w:pStyle w:val="Standard"/>
        <w:jc w:val="center"/>
        <w:rPr>
          <w:rFonts w:asciiTheme="minorHAnsi" w:hAnsiTheme="minorHAnsi" w:cstheme="minorHAnsi"/>
        </w:rPr>
      </w:pPr>
    </w:p>
    <w:p w14:paraId="36E8BD3D" w14:textId="35E32879" w:rsidR="006B0264" w:rsidRPr="00245D22" w:rsidRDefault="00245D22">
      <w:pPr>
        <w:pStyle w:val="Standard"/>
        <w:jc w:val="center"/>
        <w:rPr>
          <w:rFonts w:asciiTheme="minorHAnsi" w:hAnsiTheme="minorHAnsi" w:cstheme="minorHAnsi"/>
        </w:rPr>
      </w:pPr>
      <w:r>
        <w:rPr>
          <w:rFonts w:asciiTheme="minorHAnsi" w:hAnsiTheme="minorHAnsi" w:cstheme="minorHAnsi"/>
        </w:rPr>
        <w:t xml:space="preserve">Simone </w:t>
      </w:r>
      <w:proofErr w:type="spellStart"/>
      <w:r>
        <w:rPr>
          <w:rFonts w:asciiTheme="minorHAnsi" w:hAnsiTheme="minorHAnsi" w:cstheme="minorHAnsi"/>
        </w:rPr>
        <w:t>Buiate</w:t>
      </w:r>
      <w:proofErr w:type="spellEnd"/>
      <w:r>
        <w:rPr>
          <w:rFonts w:asciiTheme="minorHAnsi" w:hAnsiTheme="minorHAnsi" w:cstheme="minorHAnsi"/>
        </w:rPr>
        <w:t xml:space="preserve"> Brandão</w:t>
      </w:r>
    </w:p>
    <w:p w14:paraId="0337AC3A" w14:textId="0F1D9C23" w:rsidR="00995AA2" w:rsidRPr="00771F28" w:rsidRDefault="00ED157A" w:rsidP="00771F28">
      <w:pPr>
        <w:pStyle w:val="Standard"/>
        <w:spacing w:before="60"/>
        <w:jc w:val="center"/>
        <w:rPr>
          <w:rFonts w:asciiTheme="minorHAnsi" w:hAnsiTheme="minorHAnsi" w:cstheme="minorHAnsi"/>
          <w:b/>
        </w:rPr>
      </w:pPr>
      <w:r w:rsidRPr="00245D22">
        <w:rPr>
          <w:rFonts w:asciiTheme="minorHAnsi" w:hAnsiTheme="minorHAnsi" w:cstheme="minorHAnsi"/>
          <w:b/>
        </w:rPr>
        <w:t>Presidente do CAU/GO</w:t>
      </w:r>
    </w:p>
    <w:sectPr w:rsidR="00995AA2" w:rsidRPr="00771F28" w:rsidSect="0001110E">
      <w:headerReference w:type="default" r:id="rId22"/>
      <w:footerReference w:type="default" r:id="rId23"/>
      <w:pgSz w:w="11906" w:h="16838" w:code="9"/>
      <w:pgMar w:top="1701" w:right="1304" w:bottom="907" w:left="1418" w:header="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D81C8" w14:textId="77777777" w:rsidR="00974E41" w:rsidRDefault="00974E41">
      <w:r>
        <w:separator/>
      </w:r>
    </w:p>
  </w:endnote>
  <w:endnote w:type="continuationSeparator" w:id="0">
    <w:p w14:paraId="56A6EC3C" w14:textId="77777777" w:rsidR="00974E41" w:rsidRDefault="00974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sig w:usb0="E10002FF" w:usb1="5000E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Bitstream Vera Sans">
    <w:altName w:val="Times New Roman"/>
    <w:charset w:val="00"/>
    <w:family w:val="auto"/>
    <w:pitch w:val="variable"/>
  </w:font>
  <w:font w:name="Tahoma">
    <w:charset w:val="00"/>
    <w:family w:val="swiss"/>
    <w:pitch w:val="variable"/>
    <w:sig w:usb0="E1002EFF" w:usb1="C000605B" w:usb2="00000029" w:usb3="00000000" w:csb0="000101FF" w:csb1="00000000"/>
  </w:font>
  <w:font w:name="Bitstream Vera Sans Mono">
    <w:charset w:val="00"/>
    <w:family w:val="auto"/>
    <w:pitch w:val="variable"/>
  </w:font>
  <w:font w:name="OpenSymbol">
    <w:charset w:val="00"/>
    <w:family w:val="auto"/>
    <w:pitch w:val="variable"/>
    <w:sig w:usb0="800000AF" w:usb1="1001ECEA" w:usb2="00000000" w:usb3="00000000" w:csb0="80000001"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180397"/>
      <w:docPartObj>
        <w:docPartGallery w:val="Page Numbers (Bottom of Page)"/>
        <w:docPartUnique/>
      </w:docPartObj>
    </w:sdtPr>
    <w:sdtEndPr>
      <w:rPr>
        <w:rFonts w:asciiTheme="minorHAnsi" w:hAnsiTheme="minorHAnsi" w:cstheme="minorHAnsi"/>
        <w:color w:val="00CCFF"/>
      </w:rPr>
    </w:sdtEndPr>
    <w:sdtContent>
      <w:p w14:paraId="59CE3ADF" w14:textId="77777777" w:rsidR="00974E41" w:rsidRPr="0027761C" w:rsidRDefault="00974E41" w:rsidP="001E1AB3">
        <w:pPr>
          <w:pStyle w:val="Rodap"/>
          <w:rPr>
            <w:sz w:val="8"/>
            <w:szCs w:val="8"/>
          </w:rPr>
        </w:pPr>
      </w:p>
      <w:p w14:paraId="468E87D0" w14:textId="3ACCB1D0" w:rsidR="00974E41" w:rsidRPr="00F03281" w:rsidRDefault="00974E41" w:rsidP="001E1AB3">
        <w:pPr>
          <w:pStyle w:val="Rodap"/>
          <w:rPr>
            <w:color w:val="00CCFF"/>
          </w:rPr>
        </w:pPr>
        <w:r>
          <w:rPr>
            <w:noProof/>
            <w:lang w:eastAsia="pt-BR"/>
          </w:rPr>
          <mc:AlternateContent>
            <mc:Choice Requires="wps">
              <w:drawing>
                <wp:anchor distT="0" distB="0" distL="114300" distR="114300" simplePos="0" relativeHeight="251667456" behindDoc="0" locked="0" layoutInCell="1" allowOverlap="1" wp14:anchorId="65D81D13" wp14:editId="5EF681D9">
                  <wp:simplePos x="0" y="0"/>
                  <wp:positionH relativeFrom="column">
                    <wp:posOffset>13970</wp:posOffset>
                  </wp:positionH>
                  <wp:positionV relativeFrom="paragraph">
                    <wp:posOffset>96520</wp:posOffset>
                  </wp:positionV>
                  <wp:extent cx="5831840" cy="0"/>
                  <wp:effectExtent l="0" t="0" r="0" b="0"/>
                  <wp:wrapNone/>
                  <wp:docPr id="3" name="Conector reto 3"/>
                  <wp:cNvGraphicFramePr/>
                  <a:graphic xmlns:a="http://schemas.openxmlformats.org/drawingml/2006/main">
                    <a:graphicData uri="http://schemas.microsoft.com/office/word/2010/wordprocessingShape">
                      <wps:wsp>
                        <wps:cNvCnPr/>
                        <wps:spPr>
                          <a:xfrm>
                            <a:off x="0" y="0"/>
                            <a:ext cx="5831840" cy="0"/>
                          </a:xfrm>
                          <a:prstGeom prst="line">
                            <a:avLst/>
                          </a:prstGeom>
                          <a:ln w="12700">
                            <a:solidFill>
                              <a:srgbClr val="00CC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A99154" id="Conector re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7.6pt" to="460.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dn2QEAAAkEAAAOAAAAZHJzL2Uyb0RvYy54bWysU8uu0zAQ3SPxD5b3NGnLo4qa3kWvygZB&#10;xeMDXGfcWvJLY9Okf8/YSXOvACGB2DgZe86ZOcfj7cNgDbsCRu1dy5eLmjNw0nfanVv+7evh1Yaz&#10;mITrhPEOWn6DyB92L19s+9DAyl+86QAZkbjY9KHll5RCU1VRXsCKuPABHB0qj1YkCvFcdSh6Yrem&#10;WtX126r32AX0EmKk3cfxkO8Kv1Ig0yelIiRmWk69pbJiWU95rXZb0ZxRhIuWUxviH7qwQjsqOlM9&#10;iiTYd9S/UFkt0Uev0kJ6W3mltISigdQs65/UfLmIAEULmRPDbFP8f7Ty4/WITHctX3PmhKUr2tNF&#10;yeSRISTP1tmiPsSGMvfuiFMUwxGz3kGhzV9SwoZi6222FYbEJG2+2ayXm9fkvryfVU/AgDG9B29Z&#10;/mm50S4rFo24foiJilHqPSVvG8d6mrPVu7ouadEb3R20Mfkw4vm0N8iuIt92vd8fDrl7oniWRpFx&#10;tJk1jSrKX7oZGAt8BkWGUN/LsUIeRZhphZTg0nLiNY6yM0xRCzNwau1PwCk/Q6GM6d+AZ0Sp7F2a&#10;wVY7j79rOw33ltWYf3dg1J0tOPnuVu63WEPzVpyb3kYe6OdxgT+94N0PAAAA//8DAFBLAwQUAAYA&#10;CAAAACEA1NNYRdkAAAAHAQAADwAAAGRycy9kb3ducmV2LnhtbEyOPU/DMBCGdyT+g3VIbNTBEoWG&#10;OBUgda1E6cDoxkcSNT4H20kNv55DDHQ6vR9676nW2Q1ixhB7TxpuFwUIpMbbnloN+7fNzQOImAxZ&#10;M3hCDV8YYV1fXlSmtP5ErzjvUit4hGJpNHQpjaWUsenQmbjwIxJnHz44k1iGVtpgTjzuBqmKYimd&#10;6Yk/dGbElw6b425yGj6nb6O2q7zpt+17mJPN++P9s9bXV/npEUTCnP7L8IvP6FAz08FPZKMYNCjF&#10;Rbbv+HK8UsUSxOHPkHUlz/nrHwAAAP//AwBQSwECLQAUAAYACAAAACEAtoM4kv4AAADhAQAAEwAA&#10;AAAAAAAAAAAAAAAAAAAAW0NvbnRlbnRfVHlwZXNdLnhtbFBLAQItABQABgAIAAAAIQA4/SH/1gAA&#10;AJQBAAALAAAAAAAAAAAAAAAAAC8BAABfcmVscy8ucmVsc1BLAQItABQABgAIAAAAIQCTGTdn2QEA&#10;AAkEAAAOAAAAAAAAAAAAAAAAAC4CAABkcnMvZTJvRG9jLnhtbFBLAQItABQABgAIAAAAIQDU01hF&#10;2QAAAAcBAAAPAAAAAAAAAAAAAAAAADMEAABkcnMvZG93bnJldi54bWxQSwUGAAAAAAQABADzAAAA&#10;OQUAAAAA&#10;" strokecolor="#0cf" strokeweight="1pt">
                  <v:stroke joinstyle="miter"/>
                </v:line>
              </w:pict>
            </mc:Fallback>
          </mc:AlternateContent>
        </w:r>
      </w:p>
      <w:p w14:paraId="64FD11AC" w14:textId="77777777" w:rsidR="00974E41" w:rsidRPr="00F03281" w:rsidRDefault="00974E41" w:rsidP="001E1AB3">
        <w:pPr>
          <w:pStyle w:val="Rodap"/>
          <w:jc w:val="center"/>
          <w:rPr>
            <w:rFonts w:asciiTheme="minorHAnsi" w:hAnsiTheme="minorHAnsi" w:cstheme="minorHAnsi"/>
            <w:color w:val="00CCFF"/>
            <w:sz w:val="19"/>
            <w:szCs w:val="19"/>
          </w:rPr>
        </w:pPr>
        <w:r w:rsidRPr="00F03281">
          <w:rPr>
            <w:rFonts w:asciiTheme="minorHAnsi" w:hAnsiTheme="minorHAnsi" w:cstheme="minorHAnsi"/>
            <w:color w:val="00CCFF"/>
            <w:sz w:val="19"/>
            <w:szCs w:val="19"/>
          </w:rPr>
          <w:t>Av. Engenheiro Eurico Viana, nº 25, Ed. Concept Office, Vila Maria José | Goiânia/GO – CEP 74.815-465</w:t>
        </w:r>
      </w:p>
      <w:p w14:paraId="5B9BEEE4" w14:textId="3197A44E" w:rsidR="00974E41" w:rsidRPr="00F03281" w:rsidRDefault="00974E41" w:rsidP="001E1AB3">
        <w:pPr>
          <w:pStyle w:val="Rodap"/>
          <w:tabs>
            <w:tab w:val="left" w:pos="1170"/>
            <w:tab w:val="center" w:pos="4535"/>
          </w:tabs>
          <w:jc w:val="center"/>
          <w:rPr>
            <w:rFonts w:asciiTheme="minorHAnsi" w:hAnsiTheme="minorHAnsi" w:cstheme="minorHAnsi"/>
            <w:color w:val="00CCFF"/>
          </w:rPr>
        </w:pPr>
        <w:r w:rsidRPr="00F03281">
          <w:rPr>
            <w:rFonts w:asciiTheme="minorHAnsi" w:hAnsiTheme="minorHAnsi" w:cstheme="minorHAnsi"/>
            <w:b/>
            <w:bCs/>
            <w:color w:val="00CCFF"/>
            <w:sz w:val="19"/>
            <w:szCs w:val="19"/>
          </w:rPr>
          <w:t>www.caugo.gov.br</w:t>
        </w:r>
        <w:r w:rsidRPr="00F03281">
          <w:rPr>
            <w:rFonts w:asciiTheme="minorHAnsi" w:hAnsiTheme="minorHAnsi" w:cstheme="minorHAnsi"/>
            <w:color w:val="00CCFF"/>
            <w:sz w:val="19"/>
            <w:szCs w:val="19"/>
          </w:rPr>
          <w:t xml:space="preserve"> | atendimento@caugo.gov.br | Telefone: (62) 3095-4655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E0BD2" w14:textId="77777777" w:rsidR="00974E41" w:rsidRDefault="00974E41">
      <w:r>
        <w:rPr>
          <w:color w:val="000000"/>
        </w:rPr>
        <w:separator/>
      </w:r>
    </w:p>
  </w:footnote>
  <w:footnote w:type="continuationSeparator" w:id="0">
    <w:p w14:paraId="3FB90103" w14:textId="77777777" w:rsidR="00974E41" w:rsidRDefault="00974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1C735" w14:textId="4334249D" w:rsidR="00974E41" w:rsidRDefault="00974E41" w:rsidP="001E1AB3">
    <w:pPr>
      <w:pStyle w:val="Cabealho"/>
      <w:jc w:val="center"/>
      <w:rPr>
        <w:rFonts w:ascii="Tempus Sans ITC" w:hAnsi="Tempus Sans ITC"/>
        <w:b/>
        <w:bCs/>
        <w:color w:val="808080" w:themeColor="background1" w:themeShade="80"/>
      </w:rPr>
    </w:pPr>
    <w:r w:rsidRPr="00F03281">
      <w:rPr>
        <w:noProof/>
      </w:rPr>
      <w:drawing>
        <wp:anchor distT="0" distB="0" distL="114300" distR="114300" simplePos="0" relativeHeight="251666431" behindDoc="1" locked="0" layoutInCell="1" allowOverlap="1" wp14:anchorId="19136D16" wp14:editId="2FC74EA1">
          <wp:simplePos x="0" y="0"/>
          <wp:positionH relativeFrom="column">
            <wp:posOffset>13970</wp:posOffset>
          </wp:positionH>
          <wp:positionV relativeFrom="paragraph">
            <wp:posOffset>142875</wp:posOffset>
          </wp:positionV>
          <wp:extent cx="5831840" cy="82994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84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40250" w14:textId="4048C82C" w:rsidR="00974E41" w:rsidRDefault="00974E41" w:rsidP="001E1AB3">
    <w:pPr>
      <w:pStyle w:val="Cabealho"/>
      <w:jc w:val="center"/>
      <w:rPr>
        <w:rFonts w:ascii="Tempus Sans ITC" w:hAnsi="Tempus Sans ITC"/>
        <w:b/>
        <w:bCs/>
        <w:color w:val="808080" w:themeColor="background1" w:themeShade="80"/>
      </w:rPr>
    </w:pPr>
  </w:p>
  <w:p w14:paraId="15A9B48B" w14:textId="64F8C597" w:rsidR="00974E41" w:rsidRDefault="00974E4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77BE2"/>
    <w:multiLevelType w:val="multilevel"/>
    <w:tmpl w:val="0DA831B6"/>
    <w:lvl w:ilvl="0">
      <w:start w:val="1"/>
      <w:numFmt w:val="upperRoman"/>
      <w:lvlText w:val="%1."/>
      <w:lvlJc w:val="right"/>
      <w:pPr>
        <w:ind w:left="1078" w:hanging="720"/>
      </w:pPr>
      <w:rPr>
        <w:b/>
        <w:bCs/>
      </w:r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1" w15:restartNumberingAfterBreak="0">
    <w:nsid w:val="0C42667A"/>
    <w:multiLevelType w:val="multilevel"/>
    <w:tmpl w:val="186C52C6"/>
    <w:lvl w:ilvl="0">
      <w:start w:val="1"/>
      <w:numFmt w:val="lowerLetter"/>
      <w:lvlText w:val="%1)"/>
      <w:lvlJc w:val="left"/>
      <w:pPr>
        <w:ind w:left="1078" w:hanging="720"/>
      </w:pPr>
      <w:rPr>
        <w:b/>
        <w:bCs/>
      </w:r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2" w15:restartNumberingAfterBreak="0">
    <w:nsid w:val="12224C1C"/>
    <w:multiLevelType w:val="multilevel"/>
    <w:tmpl w:val="29C858DC"/>
    <w:styleLink w:val="WWNum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2B97143"/>
    <w:multiLevelType w:val="multilevel"/>
    <w:tmpl w:val="19B0F964"/>
    <w:styleLink w:val="WWNum1"/>
    <w:lvl w:ilvl="0">
      <w:start w:val="1"/>
      <w:numFmt w:val="bullet"/>
      <w:lvlText w:val=""/>
      <w:lvlJc w:val="left"/>
      <w:pPr>
        <w:ind w:left="1287" w:hanging="360"/>
      </w:pPr>
      <w:rPr>
        <w:rFonts w:ascii="Wingdings" w:hAnsi="Wingdings" w:hint="default"/>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4" w15:restartNumberingAfterBreak="0">
    <w:nsid w:val="16E173E8"/>
    <w:multiLevelType w:val="multilevel"/>
    <w:tmpl w:val="CB981732"/>
    <w:styleLink w:val="WWNum13"/>
    <w:lvl w:ilvl="0">
      <w:start w:val="1"/>
      <w:numFmt w:val="lowerLetter"/>
      <w:lvlText w:val="%1)"/>
      <w:lvlJc w:val="left"/>
      <w:pPr>
        <w:ind w:left="928" w:hanging="360"/>
      </w:pPr>
      <w:rPr>
        <w:rFonts w:eastAsia="Calibri" w:cs="Arial"/>
      </w:r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5" w15:restartNumberingAfterBreak="0">
    <w:nsid w:val="18FD4CB5"/>
    <w:multiLevelType w:val="hybridMultilevel"/>
    <w:tmpl w:val="37E6C042"/>
    <w:lvl w:ilvl="0" w:tplc="47308CCA">
      <w:start w:val="1"/>
      <w:numFmt w:val="upperRoman"/>
      <w:lvlText w:val="%1."/>
      <w:lvlJc w:val="right"/>
      <w:pPr>
        <w:ind w:left="1287" w:hanging="360"/>
      </w:pPr>
      <w:rPr>
        <w:b/>
        <w:bCs/>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 w15:restartNumberingAfterBreak="0">
    <w:nsid w:val="19697A90"/>
    <w:multiLevelType w:val="multilevel"/>
    <w:tmpl w:val="81F07144"/>
    <w:styleLink w:val="WWNum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1C96630E"/>
    <w:multiLevelType w:val="multilevel"/>
    <w:tmpl w:val="D2802204"/>
    <w:styleLink w:val="WWNum35"/>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1D9C1B9B"/>
    <w:multiLevelType w:val="multilevel"/>
    <w:tmpl w:val="6FBC1D50"/>
    <w:styleLink w:val="WWNum1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1DDD55A7"/>
    <w:multiLevelType w:val="multilevel"/>
    <w:tmpl w:val="43D6EE6A"/>
    <w:styleLink w:val="WW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E362C5D"/>
    <w:multiLevelType w:val="multilevel"/>
    <w:tmpl w:val="33FE12FC"/>
    <w:styleLink w:val="WWNum25"/>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1FC171F2"/>
    <w:multiLevelType w:val="multilevel"/>
    <w:tmpl w:val="24345706"/>
    <w:styleLink w:val="WWNum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22CC258D"/>
    <w:multiLevelType w:val="multilevel"/>
    <w:tmpl w:val="DBEC88C6"/>
    <w:styleLink w:val="WWNum7"/>
    <w:lvl w:ilvl="0">
      <w:start w:val="1"/>
      <w:numFmt w:val="lowerRoman"/>
      <w:lvlText w:val="%1."/>
      <w:lvlJc w:val="left"/>
      <w:pPr>
        <w:ind w:left="1078" w:hanging="720"/>
      </w:p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13" w15:restartNumberingAfterBreak="0">
    <w:nsid w:val="275E090B"/>
    <w:multiLevelType w:val="multilevel"/>
    <w:tmpl w:val="15408BF6"/>
    <w:lvl w:ilvl="0">
      <w:start w:val="1"/>
      <w:numFmt w:val="lowerLetter"/>
      <w:lvlText w:val="%1)"/>
      <w:lvlJc w:val="left"/>
      <w:pPr>
        <w:ind w:left="1069" w:hanging="360"/>
      </w:pPr>
      <w:rPr>
        <w:b/>
      </w:r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14" w15:restartNumberingAfterBreak="0">
    <w:nsid w:val="2B687E78"/>
    <w:multiLevelType w:val="multilevel"/>
    <w:tmpl w:val="15408BF6"/>
    <w:styleLink w:val="WWNum36"/>
    <w:lvl w:ilvl="0">
      <w:start w:val="1"/>
      <w:numFmt w:val="lowerLetter"/>
      <w:lvlText w:val="%1)"/>
      <w:lvlJc w:val="left"/>
      <w:pPr>
        <w:ind w:left="644" w:hanging="360"/>
      </w:pPr>
      <w:rPr>
        <w:b/>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15" w15:restartNumberingAfterBreak="0">
    <w:nsid w:val="303F20F7"/>
    <w:multiLevelType w:val="hybridMultilevel"/>
    <w:tmpl w:val="E1C4C0CC"/>
    <w:lvl w:ilvl="0" w:tplc="DCCC075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15:restartNumberingAfterBreak="0">
    <w:nsid w:val="3045782E"/>
    <w:multiLevelType w:val="multilevel"/>
    <w:tmpl w:val="F506863A"/>
    <w:styleLink w:val="WWNum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357E617E"/>
    <w:multiLevelType w:val="hybridMultilevel"/>
    <w:tmpl w:val="37E6C042"/>
    <w:lvl w:ilvl="0" w:tplc="47308CCA">
      <w:start w:val="1"/>
      <w:numFmt w:val="upperRoman"/>
      <w:lvlText w:val="%1."/>
      <w:lvlJc w:val="right"/>
      <w:pPr>
        <w:ind w:left="1287" w:hanging="360"/>
      </w:pPr>
      <w:rPr>
        <w:b/>
        <w:bCs/>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8" w15:restartNumberingAfterBreak="0">
    <w:nsid w:val="35CA4795"/>
    <w:multiLevelType w:val="multilevel"/>
    <w:tmpl w:val="B658DED6"/>
    <w:styleLink w:val="WWNum17"/>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36A80DE1"/>
    <w:multiLevelType w:val="hybridMultilevel"/>
    <w:tmpl w:val="E2A6AB94"/>
    <w:lvl w:ilvl="0" w:tplc="EE028B68">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F93FEC"/>
    <w:multiLevelType w:val="multilevel"/>
    <w:tmpl w:val="E9BA23AC"/>
    <w:lvl w:ilvl="0">
      <w:start w:val="1"/>
      <w:numFmt w:val="upperRoman"/>
      <w:lvlText w:val="%1."/>
      <w:lvlJc w:val="right"/>
      <w:pPr>
        <w:ind w:left="1078" w:hanging="720"/>
      </w:pPr>
      <w:rPr>
        <w:b/>
        <w:bCs/>
      </w:r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21" w15:restartNumberingAfterBreak="0">
    <w:nsid w:val="393C0419"/>
    <w:multiLevelType w:val="multilevel"/>
    <w:tmpl w:val="A1443A4A"/>
    <w:styleLink w:val="WWNum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399E2654"/>
    <w:multiLevelType w:val="multilevel"/>
    <w:tmpl w:val="186C52C6"/>
    <w:lvl w:ilvl="0">
      <w:start w:val="1"/>
      <w:numFmt w:val="lowerLetter"/>
      <w:lvlText w:val="%1)"/>
      <w:lvlJc w:val="left"/>
      <w:pPr>
        <w:ind w:left="1078" w:hanging="720"/>
      </w:pPr>
      <w:rPr>
        <w:b/>
        <w:bCs/>
      </w:r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23" w15:restartNumberingAfterBreak="0">
    <w:nsid w:val="3A186290"/>
    <w:multiLevelType w:val="multilevel"/>
    <w:tmpl w:val="E9BA23AC"/>
    <w:lvl w:ilvl="0">
      <w:start w:val="1"/>
      <w:numFmt w:val="upperRoman"/>
      <w:lvlText w:val="%1."/>
      <w:lvlJc w:val="right"/>
      <w:pPr>
        <w:ind w:left="1078" w:hanging="720"/>
      </w:pPr>
      <w:rPr>
        <w:b/>
        <w:bCs/>
      </w:r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24" w15:restartNumberingAfterBreak="0">
    <w:nsid w:val="3B130304"/>
    <w:multiLevelType w:val="multilevel"/>
    <w:tmpl w:val="CEBA3E4E"/>
    <w:styleLink w:val="WWNum32"/>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3BF452D4"/>
    <w:multiLevelType w:val="multilevel"/>
    <w:tmpl w:val="4DA8BB9A"/>
    <w:lvl w:ilvl="0">
      <w:start w:val="1"/>
      <w:numFmt w:val="lowerLetter"/>
      <w:lvlText w:val="%1)"/>
      <w:lvlJc w:val="left"/>
      <w:pPr>
        <w:ind w:left="644" w:hanging="360"/>
      </w:pPr>
      <w:rPr>
        <w:b/>
        <w:bCs/>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26" w15:restartNumberingAfterBreak="0">
    <w:nsid w:val="3C79276C"/>
    <w:multiLevelType w:val="hybridMultilevel"/>
    <w:tmpl w:val="24BCBFA6"/>
    <w:lvl w:ilvl="0" w:tplc="04160011">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CA53668"/>
    <w:multiLevelType w:val="multilevel"/>
    <w:tmpl w:val="15408BF6"/>
    <w:lvl w:ilvl="0">
      <w:start w:val="1"/>
      <w:numFmt w:val="lowerLetter"/>
      <w:lvlText w:val="%1)"/>
      <w:lvlJc w:val="left"/>
      <w:pPr>
        <w:ind w:left="644" w:hanging="360"/>
      </w:pPr>
      <w:rPr>
        <w:b/>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28" w15:restartNumberingAfterBreak="0">
    <w:nsid w:val="3D51058D"/>
    <w:multiLevelType w:val="multilevel"/>
    <w:tmpl w:val="0DA831B6"/>
    <w:lvl w:ilvl="0">
      <w:start w:val="1"/>
      <w:numFmt w:val="upperRoman"/>
      <w:lvlText w:val="%1."/>
      <w:lvlJc w:val="right"/>
      <w:pPr>
        <w:ind w:left="1078" w:hanging="720"/>
      </w:pPr>
      <w:rPr>
        <w:b/>
        <w:bCs/>
      </w:r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29" w15:restartNumberingAfterBreak="0">
    <w:nsid w:val="3E5038EA"/>
    <w:multiLevelType w:val="multilevel"/>
    <w:tmpl w:val="15408BF6"/>
    <w:lvl w:ilvl="0">
      <w:start w:val="1"/>
      <w:numFmt w:val="lowerLetter"/>
      <w:lvlText w:val="%1)"/>
      <w:lvlJc w:val="left"/>
      <w:pPr>
        <w:ind w:left="1069" w:hanging="360"/>
      </w:pPr>
      <w:rPr>
        <w:b/>
      </w:r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30" w15:restartNumberingAfterBreak="0">
    <w:nsid w:val="418E1ACA"/>
    <w:multiLevelType w:val="multilevel"/>
    <w:tmpl w:val="F13ACE08"/>
    <w:styleLink w:val="WWNum22"/>
    <w:lvl w:ilvl="0">
      <w:start w:val="1"/>
      <w:numFmt w:val="upperRoman"/>
      <w:lvlText w:val="%1."/>
      <w:lvlJc w:val="left"/>
      <w:pPr>
        <w:ind w:left="644" w:hanging="360"/>
      </w:pPr>
      <w:rPr>
        <w:rFonts w:eastAsia="Calibri" w:cs="Arial"/>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31" w15:restartNumberingAfterBreak="0">
    <w:nsid w:val="47BF1B3F"/>
    <w:multiLevelType w:val="multilevel"/>
    <w:tmpl w:val="4C16480E"/>
    <w:styleLink w:val="WWNum28"/>
    <w:lvl w:ilvl="0">
      <w:start w:val="1"/>
      <w:numFmt w:val="lowerLetter"/>
      <w:lvlText w:val="%1)"/>
      <w:lvlJc w:val="left"/>
      <w:pPr>
        <w:ind w:left="720" w:hanging="360"/>
      </w:pPr>
      <w:rPr>
        <w:rFonts w:eastAsia="Calibri"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47CC2CB5"/>
    <w:multiLevelType w:val="hybridMultilevel"/>
    <w:tmpl w:val="21A2C840"/>
    <w:lvl w:ilvl="0" w:tplc="FFFFFFFF">
      <w:start w:val="1"/>
      <w:numFmt w:val="lowerLetter"/>
      <w:lvlText w:val="%1)"/>
      <w:lvlJc w:val="left"/>
      <w:pPr>
        <w:ind w:left="1438" w:hanging="360"/>
      </w:pPr>
      <w:rPr>
        <w:rFonts w:hint="default"/>
        <w:b/>
        <w:bCs/>
      </w:rPr>
    </w:lvl>
    <w:lvl w:ilvl="1" w:tplc="FFFFFFFF" w:tentative="1">
      <w:start w:val="1"/>
      <w:numFmt w:val="lowerLetter"/>
      <w:lvlText w:val="%2."/>
      <w:lvlJc w:val="left"/>
      <w:pPr>
        <w:ind w:left="2158" w:hanging="360"/>
      </w:pPr>
    </w:lvl>
    <w:lvl w:ilvl="2" w:tplc="FFFFFFFF" w:tentative="1">
      <w:start w:val="1"/>
      <w:numFmt w:val="lowerRoman"/>
      <w:lvlText w:val="%3."/>
      <w:lvlJc w:val="right"/>
      <w:pPr>
        <w:ind w:left="2878" w:hanging="180"/>
      </w:pPr>
    </w:lvl>
    <w:lvl w:ilvl="3" w:tplc="FFFFFFFF" w:tentative="1">
      <w:start w:val="1"/>
      <w:numFmt w:val="decimal"/>
      <w:lvlText w:val="%4."/>
      <w:lvlJc w:val="left"/>
      <w:pPr>
        <w:ind w:left="3598" w:hanging="360"/>
      </w:pPr>
    </w:lvl>
    <w:lvl w:ilvl="4" w:tplc="FFFFFFFF" w:tentative="1">
      <w:start w:val="1"/>
      <w:numFmt w:val="lowerLetter"/>
      <w:lvlText w:val="%5."/>
      <w:lvlJc w:val="left"/>
      <w:pPr>
        <w:ind w:left="4318" w:hanging="360"/>
      </w:pPr>
    </w:lvl>
    <w:lvl w:ilvl="5" w:tplc="FFFFFFFF" w:tentative="1">
      <w:start w:val="1"/>
      <w:numFmt w:val="lowerRoman"/>
      <w:lvlText w:val="%6."/>
      <w:lvlJc w:val="right"/>
      <w:pPr>
        <w:ind w:left="5038" w:hanging="180"/>
      </w:pPr>
    </w:lvl>
    <w:lvl w:ilvl="6" w:tplc="FFFFFFFF" w:tentative="1">
      <w:start w:val="1"/>
      <w:numFmt w:val="decimal"/>
      <w:lvlText w:val="%7."/>
      <w:lvlJc w:val="left"/>
      <w:pPr>
        <w:ind w:left="5758" w:hanging="360"/>
      </w:pPr>
    </w:lvl>
    <w:lvl w:ilvl="7" w:tplc="FFFFFFFF" w:tentative="1">
      <w:start w:val="1"/>
      <w:numFmt w:val="lowerLetter"/>
      <w:lvlText w:val="%8."/>
      <w:lvlJc w:val="left"/>
      <w:pPr>
        <w:ind w:left="6478" w:hanging="360"/>
      </w:pPr>
    </w:lvl>
    <w:lvl w:ilvl="8" w:tplc="FFFFFFFF" w:tentative="1">
      <w:start w:val="1"/>
      <w:numFmt w:val="lowerRoman"/>
      <w:lvlText w:val="%9."/>
      <w:lvlJc w:val="right"/>
      <w:pPr>
        <w:ind w:left="7198" w:hanging="180"/>
      </w:pPr>
    </w:lvl>
  </w:abstractNum>
  <w:abstractNum w:abstractNumId="33" w15:restartNumberingAfterBreak="0">
    <w:nsid w:val="47E97995"/>
    <w:multiLevelType w:val="hybridMultilevel"/>
    <w:tmpl w:val="663EE874"/>
    <w:lvl w:ilvl="0" w:tplc="3B9C4DC2">
      <w:start w:val="1"/>
      <w:numFmt w:val="upperRoman"/>
      <w:lvlText w:val="%1."/>
      <w:lvlJc w:val="left"/>
      <w:pPr>
        <w:ind w:left="1076" w:hanging="286"/>
      </w:pPr>
      <w:rPr>
        <w:rFonts w:asciiTheme="minorHAnsi" w:eastAsia="Carlito" w:hAnsiTheme="minorHAnsi" w:cstheme="minorHAnsi" w:hint="default"/>
        <w:b/>
        <w:bCs/>
        <w:color w:val="000009"/>
        <w:spacing w:val="0"/>
        <w:w w:val="100"/>
        <w:sz w:val="24"/>
        <w:szCs w:val="24"/>
        <w:lang w:val="pt-PT" w:eastAsia="en-US" w:bidi="ar-SA"/>
      </w:rPr>
    </w:lvl>
    <w:lvl w:ilvl="1" w:tplc="8FE024AE">
      <w:numFmt w:val="bullet"/>
      <w:lvlText w:val="•"/>
      <w:lvlJc w:val="left"/>
      <w:pPr>
        <w:ind w:left="1844" w:hanging="286"/>
      </w:pPr>
      <w:rPr>
        <w:rFonts w:hint="default"/>
        <w:lang w:val="pt-PT" w:eastAsia="en-US" w:bidi="ar-SA"/>
      </w:rPr>
    </w:lvl>
    <w:lvl w:ilvl="2" w:tplc="76CE4804">
      <w:numFmt w:val="bullet"/>
      <w:lvlText w:val="•"/>
      <w:lvlJc w:val="left"/>
      <w:pPr>
        <w:ind w:left="2609" w:hanging="286"/>
      </w:pPr>
      <w:rPr>
        <w:rFonts w:hint="default"/>
        <w:lang w:val="pt-PT" w:eastAsia="en-US" w:bidi="ar-SA"/>
      </w:rPr>
    </w:lvl>
    <w:lvl w:ilvl="3" w:tplc="298401BC">
      <w:numFmt w:val="bullet"/>
      <w:lvlText w:val="•"/>
      <w:lvlJc w:val="left"/>
      <w:pPr>
        <w:ind w:left="3373" w:hanging="286"/>
      </w:pPr>
      <w:rPr>
        <w:rFonts w:hint="default"/>
        <w:lang w:val="pt-PT" w:eastAsia="en-US" w:bidi="ar-SA"/>
      </w:rPr>
    </w:lvl>
    <w:lvl w:ilvl="4" w:tplc="FD58E766">
      <w:numFmt w:val="bullet"/>
      <w:lvlText w:val="•"/>
      <w:lvlJc w:val="left"/>
      <w:pPr>
        <w:ind w:left="4138" w:hanging="286"/>
      </w:pPr>
      <w:rPr>
        <w:rFonts w:hint="default"/>
        <w:lang w:val="pt-PT" w:eastAsia="en-US" w:bidi="ar-SA"/>
      </w:rPr>
    </w:lvl>
    <w:lvl w:ilvl="5" w:tplc="C1EE820C">
      <w:numFmt w:val="bullet"/>
      <w:lvlText w:val="•"/>
      <w:lvlJc w:val="left"/>
      <w:pPr>
        <w:ind w:left="4903" w:hanging="286"/>
      </w:pPr>
      <w:rPr>
        <w:rFonts w:hint="default"/>
        <w:lang w:val="pt-PT" w:eastAsia="en-US" w:bidi="ar-SA"/>
      </w:rPr>
    </w:lvl>
    <w:lvl w:ilvl="6" w:tplc="7BC82B3A">
      <w:numFmt w:val="bullet"/>
      <w:lvlText w:val="•"/>
      <w:lvlJc w:val="left"/>
      <w:pPr>
        <w:ind w:left="5667" w:hanging="286"/>
      </w:pPr>
      <w:rPr>
        <w:rFonts w:hint="default"/>
        <w:lang w:val="pt-PT" w:eastAsia="en-US" w:bidi="ar-SA"/>
      </w:rPr>
    </w:lvl>
    <w:lvl w:ilvl="7" w:tplc="B0986EE2">
      <w:numFmt w:val="bullet"/>
      <w:lvlText w:val="•"/>
      <w:lvlJc w:val="left"/>
      <w:pPr>
        <w:ind w:left="6432" w:hanging="286"/>
      </w:pPr>
      <w:rPr>
        <w:rFonts w:hint="default"/>
        <w:lang w:val="pt-PT" w:eastAsia="en-US" w:bidi="ar-SA"/>
      </w:rPr>
    </w:lvl>
    <w:lvl w:ilvl="8" w:tplc="63DC46C0">
      <w:numFmt w:val="bullet"/>
      <w:lvlText w:val="•"/>
      <w:lvlJc w:val="left"/>
      <w:pPr>
        <w:ind w:left="7197" w:hanging="286"/>
      </w:pPr>
      <w:rPr>
        <w:rFonts w:hint="default"/>
        <w:lang w:val="pt-PT" w:eastAsia="en-US" w:bidi="ar-SA"/>
      </w:rPr>
    </w:lvl>
  </w:abstractNum>
  <w:abstractNum w:abstractNumId="34" w15:restartNumberingAfterBreak="0">
    <w:nsid w:val="4B85009A"/>
    <w:multiLevelType w:val="multilevel"/>
    <w:tmpl w:val="80303752"/>
    <w:styleLink w:val="WWNum29"/>
    <w:lvl w:ilvl="0">
      <w:start w:val="1"/>
      <w:numFmt w:val="lowerLetter"/>
      <w:lvlText w:val="%1)"/>
      <w:lvlJc w:val="left"/>
      <w:pPr>
        <w:ind w:left="644" w:hanging="360"/>
      </w:pPr>
      <w:rPr>
        <w:rFonts w:eastAsia="Calibri" w:cs="Arial"/>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35" w15:restartNumberingAfterBreak="0">
    <w:nsid w:val="4D44641F"/>
    <w:multiLevelType w:val="multilevel"/>
    <w:tmpl w:val="7C8EFB66"/>
    <w:styleLink w:val="WWNum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51777C98"/>
    <w:multiLevelType w:val="multilevel"/>
    <w:tmpl w:val="15408BF6"/>
    <w:lvl w:ilvl="0">
      <w:start w:val="1"/>
      <w:numFmt w:val="lowerLetter"/>
      <w:lvlText w:val="%1)"/>
      <w:lvlJc w:val="left"/>
      <w:pPr>
        <w:ind w:left="644" w:hanging="360"/>
      </w:pPr>
      <w:rPr>
        <w:b/>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37" w15:restartNumberingAfterBreak="0">
    <w:nsid w:val="52375438"/>
    <w:multiLevelType w:val="multilevel"/>
    <w:tmpl w:val="858E0A62"/>
    <w:styleLink w:val="WWNum11"/>
    <w:lvl w:ilvl="0">
      <w:start w:val="1"/>
      <w:numFmt w:val="upperRoman"/>
      <w:lvlText w:val="%1)"/>
      <w:lvlJc w:val="left"/>
      <w:pPr>
        <w:ind w:left="644" w:hanging="360"/>
      </w:pPr>
      <w:rPr>
        <w:rFonts w:eastAsia="MS Mincho" w:cs="Arial"/>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38" w15:restartNumberingAfterBreak="0">
    <w:nsid w:val="52D56994"/>
    <w:multiLevelType w:val="multilevel"/>
    <w:tmpl w:val="341442D2"/>
    <w:styleLink w:val="WWNum23"/>
    <w:lvl w:ilvl="0">
      <w:start w:val="1"/>
      <w:numFmt w:val="upperRoman"/>
      <w:lvlText w:val="%1."/>
      <w:lvlJc w:val="left"/>
      <w:pPr>
        <w:ind w:left="644" w:hanging="360"/>
      </w:pPr>
      <w:rPr>
        <w:rFonts w:eastAsia="Calibri" w:cs="Arial"/>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39" w15:restartNumberingAfterBreak="0">
    <w:nsid w:val="557C44C5"/>
    <w:multiLevelType w:val="multilevel"/>
    <w:tmpl w:val="7FBE3EDE"/>
    <w:lvl w:ilvl="0">
      <w:start w:val="14"/>
      <w:numFmt w:val="decimal"/>
      <w:lvlText w:val="%1."/>
      <w:lvlJc w:val="left"/>
      <w:pPr>
        <w:ind w:left="660" w:hanging="660"/>
      </w:pPr>
      <w:rPr>
        <w:rFonts w:hint="default"/>
      </w:rPr>
    </w:lvl>
    <w:lvl w:ilvl="1">
      <w:start w:val="4"/>
      <w:numFmt w:val="decimal"/>
      <w:lvlText w:val="%1.%2."/>
      <w:lvlJc w:val="left"/>
      <w:pPr>
        <w:ind w:left="802" w:hanging="660"/>
      </w:pPr>
      <w:rPr>
        <w:rFonts w:hint="default"/>
      </w:rPr>
    </w:lvl>
    <w:lvl w:ilvl="2">
      <w:start w:val="2"/>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0" w15:restartNumberingAfterBreak="0">
    <w:nsid w:val="57331294"/>
    <w:multiLevelType w:val="hybridMultilevel"/>
    <w:tmpl w:val="21A2C840"/>
    <w:lvl w:ilvl="0" w:tplc="D0AC004E">
      <w:start w:val="1"/>
      <w:numFmt w:val="lowerLetter"/>
      <w:lvlText w:val="%1)"/>
      <w:lvlJc w:val="left"/>
      <w:pPr>
        <w:ind w:left="1438" w:hanging="360"/>
      </w:pPr>
      <w:rPr>
        <w:rFonts w:hint="default"/>
        <w:b/>
        <w:bCs/>
      </w:rPr>
    </w:lvl>
    <w:lvl w:ilvl="1" w:tplc="04160019" w:tentative="1">
      <w:start w:val="1"/>
      <w:numFmt w:val="lowerLetter"/>
      <w:lvlText w:val="%2."/>
      <w:lvlJc w:val="left"/>
      <w:pPr>
        <w:ind w:left="2158" w:hanging="360"/>
      </w:pPr>
    </w:lvl>
    <w:lvl w:ilvl="2" w:tplc="0416001B" w:tentative="1">
      <w:start w:val="1"/>
      <w:numFmt w:val="lowerRoman"/>
      <w:lvlText w:val="%3."/>
      <w:lvlJc w:val="right"/>
      <w:pPr>
        <w:ind w:left="2878" w:hanging="180"/>
      </w:pPr>
    </w:lvl>
    <w:lvl w:ilvl="3" w:tplc="0416000F" w:tentative="1">
      <w:start w:val="1"/>
      <w:numFmt w:val="decimal"/>
      <w:lvlText w:val="%4."/>
      <w:lvlJc w:val="left"/>
      <w:pPr>
        <w:ind w:left="3598" w:hanging="360"/>
      </w:pPr>
    </w:lvl>
    <w:lvl w:ilvl="4" w:tplc="04160019" w:tentative="1">
      <w:start w:val="1"/>
      <w:numFmt w:val="lowerLetter"/>
      <w:lvlText w:val="%5."/>
      <w:lvlJc w:val="left"/>
      <w:pPr>
        <w:ind w:left="4318" w:hanging="360"/>
      </w:pPr>
    </w:lvl>
    <w:lvl w:ilvl="5" w:tplc="0416001B" w:tentative="1">
      <w:start w:val="1"/>
      <w:numFmt w:val="lowerRoman"/>
      <w:lvlText w:val="%6."/>
      <w:lvlJc w:val="right"/>
      <w:pPr>
        <w:ind w:left="5038" w:hanging="180"/>
      </w:pPr>
    </w:lvl>
    <w:lvl w:ilvl="6" w:tplc="0416000F" w:tentative="1">
      <w:start w:val="1"/>
      <w:numFmt w:val="decimal"/>
      <w:lvlText w:val="%7."/>
      <w:lvlJc w:val="left"/>
      <w:pPr>
        <w:ind w:left="5758" w:hanging="360"/>
      </w:pPr>
    </w:lvl>
    <w:lvl w:ilvl="7" w:tplc="04160019" w:tentative="1">
      <w:start w:val="1"/>
      <w:numFmt w:val="lowerLetter"/>
      <w:lvlText w:val="%8."/>
      <w:lvlJc w:val="left"/>
      <w:pPr>
        <w:ind w:left="6478" w:hanging="360"/>
      </w:pPr>
    </w:lvl>
    <w:lvl w:ilvl="8" w:tplc="0416001B" w:tentative="1">
      <w:start w:val="1"/>
      <w:numFmt w:val="lowerRoman"/>
      <w:lvlText w:val="%9."/>
      <w:lvlJc w:val="right"/>
      <w:pPr>
        <w:ind w:left="7198" w:hanging="180"/>
      </w:pPr>
    </w:lvl>
  </w:abstractNum>
  <w:abstractNum w:abstractNumId="41" w15:restartNumberingAfterBreak="0">
    <w:nsid w:val="59874C82"/>
    <w:multiLevelType w:val="multilevel"/>
    <w:tmpl w:val="F5D6D672"/>
    <w:styleLink w:val="WWNum21"/>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42" w15:restartNumberingAfterBreak="0">
    <w:nsid w:val="5A5E0B05"/>
    <w:multiLevelType w:val="hybridMultilevel"/>
    <w:tmpl w:val="5768A278"/>
    <w:lvl w:ilvl="0" w:tplc="04160011">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C964197"/>
    <w:multiLevelType w:val="multilevel"/>
    <w:tmpl w:val="F352114E"/>
    <w:styleLink w:val="WW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5E5B129A"/>
    <w:multiLevelType w:val="multilevel"/>
    <w:tmpl w:val="15408BF6"/>
    <w:lvl w:ilvl="0">
      <w:start w:val="1"/>
      <w:numFmt w:val="lowerLetter"/>
      <w:lvlText w:val="%1)"/>
      <w:lvlJc w:val="left"/>
      <w:pPr>
        <w:ind w:left="644" w:hanging="360"/>
      </w:pPr>
      <w:rPr>
        <w:b/>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45" w15:restartNumberingAfterBreak="0">
    <w:nsid w:val="5F4E7D8F"/>
    <w:multiLevelType w:val="hybridMultilevel"/>
    <w:tmpl w:val="4642D0A2"/>
    <w:lvl w:ilvl="0" w:tplc="618CB256">
      <w:start w:val="1"/>
      <w:numFmt w:val="lowerLetter"/>
      <w:lvlText w:val="%1)"/>
      <w:lvlJc w:val="left"/>
      <w:pPr>
        <w:ind w:left="1438" w:hanging="360"/>
      </w:pPr>
      <w:rPr>
        <w:rFonts w:hint="default"/>
        <w:b/>
        <w:bCs/>
      </w:rPr>
    </w:lvl>
    <w:lvl w:ilvl="1" w:tplc="04160019" w:tentative="1">
      <w:start w:val="1"/>
      <w:numFmt w:val="lowerLetter"/>
      <w:lvlText w:val="%2."/>
      <w:lvlJc w:val="left"/>
      <w:pPr>
        <w:ind w:left="2158" w:hanging="360"/>
      </w:pPr>
    </w:lvl>
    <w:lvl w:ilvl="2" w:tplc="0416001B" w:tentative="1">
      <w:start w:val="1"/>
      <w:numFmt w:val="lowerRoman"/>
      <w:lvlText w:val="%3."/>
      <w:lvlJc w:val="right"/>
      <w:pPr>
        <w:ind w:left="2878" w:hanging="180"/>
      </w:pPr>
    </w:lvl>
    <w:lvl w:ilvl="3" w:tplc="0416000F" w:tentative="1">
      <w:start w:val="1"/>
      <w:numFmt w:val="decimal"/>
      <w:lvlText w:val="%4."/>
      <w:lvlJc w:val="left"/>
      <w:pPr>
        <w:ind w:left="3598" w:hanging="360"/>
      </w:pPr>
    </w:lvl>
    <w:lvl w:ilvl="4" w:tplc="04160019" w:tentative="1">
      <w:start w:val="1"/>
      <w:numFmt w:val="lowerLetter"/>
      <w:lvlText w:val="%5."/>
      <w:lvlJc w:val="left"/>
      <w:pPr>
        <w:ind w:left="4318" w:hanging="360"/>
      </w:pPr>
    </w:lvl>
    <w:lvl w:ilvl="5" w:tplc="0416001B" w:tentative="1">
      <w:start w:val="1"/>
      <w:numFmt w:val="lowerRoman"/>
      <w:lvlText w:val="%6."/>
      <w:lvlJc w:val="right"/>
      <w:pPr>
        <w:ind w:left="5038" w:hanging="180"/>
      </w:pPr>
    </w:lvl>
    <w:lvl w:ilvl="6" w:tplc="0416000F" w:tentative="1">
      <w:start w:val="1"/>
      <w:numFmt w:val="decimal"/>
      <w:lvlText w:val="%7."/>
      <w:lvlJc w:val="left"/>
      <w:pPr>
        <w:ind w:left="5758" w:hanging="360"/>
      </w:pPr>
    </w:lvl>
    <w:lvl w:ilvl="7" w:tplc="04160019" w:tentative="1">
      <w:start w:val="1"/>
      <w:numFmt w:val="lowerLetter"/>
      <w:lvlText w:val="%8."/>
      <w:lvlJc w:val="left"/>
      <w:pPr>
        <w:ind w:left="6478" w:hanging="360"/>
      </w:pPr>
    </w:lvl>
    <w:lvl w:ilvl="8" w:tplc="0416001B" w:tentative="1">
      <w:start w:val="1"/>
      <w:numFmt w:val="lowerRoman"/>
      <w:lvlText w:val="%9."/>
      <w:lvlJc w:val="right"/>
      <w:pPr>
        <w:ind w:left="7198" w:hanging="180"/>
      </w:pPr>
    </w:lvl>
  </w:abstractNum>
  <w:abstractNum w:abstractNumId="46" w15:restartNumberingAfterBreak="0">
    <w:nsid w:val="5F7318AE"/>
    <w:multiLevelType w:val="multilevel"/>
    <w:tmpl w:val="80B417D8"/>
    <w:styleLink w:val="WWNum30"/>
    <w:lvl w:ilvl="0">
      <w:start w:val="1"/>
      <w:numFmt w:val="lowerLetter"/>
      <w:lvlText w:val="%1)"/>
      <w:lvlJc w:val="left"/>
      <w:pPr>
        <w:ind w:left="644" w:hanging="360"/>
      </w:pPr>
      <w:rPr>
        <w:rFonts w:eastAsia="Calibri" w:cs="Arial"/>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47" w15:restartNumberingAfterBreak="0">
    <w:nsid w:val="5F8F47D4"/>
    <w:multiLevelType w:val="multilevel"/>
    <w:tmpl w:val="8E2CB168"/>
    <w:styleLink w:val="WWNum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15:restartNumberingAfterBreak="0">
    <w:nsid w:val="5FA87A7C"/>
    <w:multiLevelType w:val="multilevel"/>
    <w:tmpl w:val="809C6268"/>
    <w:styleLink w:val="WWNum33"/>
    <w:lvl w:ilvl="0">
      <w:start w:val="19"/>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49" w15:restartNumberingAfterBreak="0">
    <w:nsid w:val="601F46EB"/>
    <w:multiLevelType w:val="multilevel"/>
    <w:tmpl w:val="AB8457D4"/>
    <w:styleLink w:val="WWNum26"/>
    <w:lvl w:ilvl="0">
      <w:start w:val="1"/>
      <w:numFmt w:val="upperRoman"/>
      <w:lvlText w:val="%1."/>
      <w:lvlJc w:val="left"/>
      <w:pPr>
        <w:ind w:left="1080" w:hanging="720"/>
      </w:pPr>
      <w:rPr>
        <w:rFonts w:eastAsia="MS Mincho"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 w15:restartNumberingAfterBreak="0">
    <w:nsid w:val="697A2A0B"/>
    <w:multiLevelType w:val="multilevel"/>
    <w:tmpl w:val="BED0A5D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698E3F0E"/>
    <w:multiLevelType w:val="multilevel"/>
    <w:tmpl w:val="4DA8BB9A"/>
    <w:lvl w:ilvl="0">
      <w:start w:val="1"/>
      <w:numFmt w:val="lowerLetter"/>
      <w:lvlText w:val="%1)"/>
      <w:lvlJc w:val="left"/>
      <w:pPr>
        <w:ind w:left="644" w:hanging="360"/>
      </w:pPr>
      <w:rPr>
        <w:b/>
        <w:bCs/>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52" w15:restartNumberingAfterBreak="0">
    <w:nsid w:val="6E8F224F"/>
    <w:multiLevelType w:val="multilevel"/>
    <w:tmpl w:val="B4C8CD90"/>
    <w:styleLink w:val="WWNum24"/>
    <w:lvl w:ilvl="0">
      <w:start w:val="1"/>
      <w:numFmt w:val="upperRoman"/>
      <w:lvlText w:val="%1."/>
      <w:lvlJc w:val="left"/>
      <w:pPr>
        <w:ind w:left="720" w:hanging="360"/>
      </w:pPr>
      <w:rPr>
        <w:rFonts w:eastAsia="Calibri"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72A275E0"/>
    <w:multiLevelType w:val="multilevel"/>
    <w:tmpl w:val="E9BA23AC"/>
    <w:lvl w:ilvl="0">
      <w:start w:val="1"/>
      <w:numFmt w:val="upperRoman"/>
      <w:lvlText w:val="%1."/>
      <w:lvlJc w:val="right"/>
      <w:pPr>
        <w:ind w:left="1078" w:hanging="720"/>
      </w:pPr>
      <w:rPr>
        <w:b/>
        <w:bCs/>
      </w:rPr>
    </w:lvl>
    <w:lvl w:ilvl="1">
      <w:start w:val="1"/>
      <w:numFmt w:val="lowerLetter"/>
      <w:lvlText w:val="%2."/>
      <w:lvlJc w:val="left"/>
      <w:pPr>
        <w:ind w:left="1438" w:hanging="360"/>
      </w:pPr>
    </w:lvl>
    <w:lvl w:ilvl="2">
      <w:start w:val="1"/>
      <w:numFmt w:val="lowerRoman"/>
      <w:lvlText w:val="%1.%2.%3."/>
      <w:lvlJc w:val="right"/>
      <w:pPr>
        <w:ind w:left="2158" w:hanging="180"/>
      </w:pPr>
    </w:lvl>
    <w:lvl w:ilvl="3">
      <w:start w:val="1"/>
      <w:numFmt w:val="decimal"/>
      <w:lvlText w:val="%1.%2.%3.%4."/>
      <w:lvlJc w:val="left"/>
      <w:pPr>
        <w:ind w:left="2878" w:hanging="360"/>
      </w:pPr>
    </w:lvl>
    <w:lvl w:ilvl="4">
      <w:start w:val="1"/>
      <w:numFmt w:val="lowerLetter"/>
      <w:lvlText w:val="%1.%2.%3.%4.%5."/>
      <w:lvlJc w:val="left"/>
      <w:pPr>
        <w:ind w:left="3598" w:hanging="360"/>
      </w:pPr>
    </w:lvl>
    <w:lvl w:ilvl="5">
      <w:start w:val="1"/>
      <w:numFmt w:val="lowerRoman"/>
      <w:lvlText w:val="%1.%2.%3.%4.%5.%6."/>
      <w:lvlJc w:val="right"/>
      <w:pPr>
        <w:ind w:left="4318" w:hanging="180"/>
      </w:pPr>
    </w:lvl>
    <w:lvl w:ilvl="6">
      <w:start w:val="1"/>
      <w:numFmt w:val="decimal"/>
      <w:lvlText w:val="%1.%2.%3.%4.%5.%6.%7."/>
      <w:lvlJc w:val="left"/>
      <w:pPr>
        <w:ind w:left="5038" w:hanging="360"/>
      </w:pPr>
    </w:lvl>
    <w:lvl w:ilvl="7">
      <w:start w:val="1"/>
      <w:numFmt w:val="lowerLetter"/>
      <w:lvlText w:val="%1.%2.%3.%4.%5.%6.%7.%8."/>
      <w:lvlJc w:val="left"/>
      <w:pPr>
        <w:ind w:left="5758" w:hanging="360"/>
      </w:pPr>
    </w:lvl>
    <w:lvl w:ilvl="8">
      <w:start w:val="1"/>
      <w:numFmt w:val="lowerRoman"/>
      <w:lvlText w:val="%1.%2.%3.%4.%5.%6.%7.%8.%9."/>
      <w:lvlJc w:val="right"/>
      <w:pPr>
        <w:ind w:left="6478" w:hanging="180"/>
      </w:pPr>
    </w:lvl>
  </w:abstractNum>
  <w:abstractNum w:abstractNumId="54" w15:restartNumberingAfterBreak="0">
    <w:nsid w:val="742C099E"/>
    <w:multiLevelType w:val="multilevel"/>
    <w:tmpl w:val="EAE4C256"/>
    <w:lvl w:ilvl="0">
      <w:start w:val="1"/>
      <w:numFmt w:val="lowerLetter"/>
      <w:lvlText w:val="%1)"/>
      <w:lvlJc w:val="left"/>
      <w:pPr>
        <w:ind w:left="720" w:hanging="360"/>
      </w:pPr>
      <w:rPr>
        <w:rFonts w:eastAsia="Calibri" w:cs="Arial"/>
        <w:b/>
        <w:bCs/>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761C611A"/>
    <w:multiLevelType w:val="multilevel"/>
    <w:tmpl w:val="00FE65D8"/>
    <w:styleLink w:val="WWNum31"/>
    <w:lvl w:ilvl="0">
      <w:start w:val="2"/>
      <w:numFmt w:val="lowerLetter"/>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56" w15:restartNumberingAfterBreak="0">
    <w:nsid w:val="76AB40F4"/>
    <w:multiLevelType w:val="multilevel"/>
    <w:tmpl w:val="0D4A4846"/>
    <w:styleLink w:val="WWNum2"/>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57" w15:restartNumberingAfterBreak="0">
    <w:nsid w:val="775432E3"/>
    <w:multiLevelType w:val="multilevel"/>
    <w:tmpl w:val="CC1CFDFE"/>
    <w:styleLink w:val="WWNum27"/>
    <w:lvl w:ilvl="0">
      <w:start w:val="1"/>
      <w:numFmt w:val="upperRoman"/>
      <w:lvlText w:val="%1."/>
      <w:lvlJc w:val="left"/>
      <w:pPr>
        <w:ind w:left="1080" w:hanging="720"/>
      </w:pPr>
      <w:rPr>
        <w:rFonts w:eastAsia="MS Mincho"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791911B1"/>
    <w:multiLevelType w:val="multilevel"/>
    <w:tmpl w:val="3106069A"/>
    <w:styleLink w:val="WWNum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7BFC3604"/>
    <w:multiLevelType w:val="multilevel"/>
    <w:tmpl w:val="01347230"/>
    <w:styleLink w:val="WWNum15"/>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7D1D1827"/>
    <w:multiLevelType w:val="multilevel"/>
    <w:tmpl w:val="A23EB714"/>
    <w:styleLink w:val="WWNum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1" w15:restartNumberingAfterBreak="0">
    <w:nsid w:val="7EA425F7"/>
    <w:multiLevelType w:val="multilevel"/>
    <w:tmpl w:val="6B6C8472"/>
    <w:styleLink w:val="WWNum20"/>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num w:numId="1">
    <w:abstractNumId w:val="3"/>
  </w:num>
  <w:num w:numId="2">
    <w:abstractNumId w:val="56"/>
  </w:num>
  <w:num w:numId="3">
    <w:abstractNumId w:val="9"/>
  </w:num>
  <w:num w:numId="4">
    <w:abstractNumId w:val="47"/>
  </w:num>
  <w:num w:numId="5">
    <w:abstractNumId w:val="16"/>
  </w:num>
  <w:num w:numId="6">
    <w:abstractNumId w:val="60"/>
  </w:num>
  <w:num w:numId="7">
    <w:abstractNumId w:val="21"/>
  </w:num>
  <w:num w:numId="8">
    <w:abstractNumId w:val="37"/>
  </w:num>
  <w:num w:numId="9">
    <w:abstractNumId w:val="43"/>
  </w:num>
  <w:num w:numId="10">
    <w:abstractNumId w:val="4"/>
  </w:num>
  <w:num w:numId="11">
    <w:abstractNumId w:val="8"/>
  </w:num>
  <w:num w:numId="12">
    <w:abstractNumId w:val="2"/>
  </w:num>
  <w:num w:numId="13">
    <w:abstractNumId w:val="18"/>
  </w:num>
  <w:num w:numId="14">
    <w:abstractNumId w:val="11"/>
  </w:num>
  <w:num w:numId="15">
    <w:abstractNumId w:val="61"/>
  </w:num>
  <w:num w:numId="16">
    <w:abstractNumId w:val="30"/>
  </w:num>
  <w:num w:numId="17">
    <w:abstractNumId w:val="38"/>
  </w:num>
  <w:num w:numId="18">
    <w:abstractNumId w:val="52"/>
    <w:lvlOverride w:ilvl="0">
      <w:lvl w:ilvl="0">
        <w:start w:val="1"/>
        <w:numFmt w:val="upperRoman"/>
        <w:lvlText w:val="%1."/>
        <w:lvlJc w:val="left"/>
        <w:pPr>
          <w:ind w:left="720" w:hanging="360"/>
        </w:pPr>
        <w:rPr>
          <w:rFonts w:eastAsia="Calibri" w:cs="Arial"/>
          <w:b/>
          <w:bCs/>
        </w:rPr>
      </w:lvl>
    </w:lvlOverride>
  </w:num>
  <w:num w:numId="19">
    <w:abstractNumId w:val="10"/>
  </w:num>
  <w:num w:numId="20">
    <w:abstractNumId w:val="49"/>
  </w:num>
  <w:num w:numId="21">
    <w:abstractNumId w:val="57"/>
  </w:num>
  <w:num w:numId="22">
    <w:abstractNumId w:val="31"/>
    <w:lvlOverride w:ilvl="0">
      <w:lvl w:ilvl="0">
        <w:start w:val="1"/>
        <w:numFmt w:val="lowerLetter"/>
        <w:lvlText w:val="%1)"/>
        <w:lvlJc w:val="left"/>
        <w:pPr>
          <w:ind w:left="720" w:hanging="360"/>
        </w:pPr>
        <w:rPr>
          <w:rFonts w:eastAsia="Calibri" w:cs="Arial"/>
          <w:b/>
          <w:bCs/>
        </w:rPr>
      </w:lvl>
    </w:lvlOverride>
  </w:num>
  <w:num w:numId="23">
    <w:abstractNumId w:val="34"/>
  </w:num>
  <w:num w:numId="24">
    <w:abstractNumId w:val="46"/>
    <w:lvlOverride w:ilvl="0">
      <w:lvl w:ilvl="0">
        <w:start w:val="1"/>
        <w:numFmt w:val="lowerLetter"/>
        <w:lvlText w:val="%1)"/>
        <w:lvlJc w:val="left"/>
        <w:pPr>
          <w:ind w:left="644" w:hanging="360"/>
        </w:pPr>
        <w:rPr>
          <w:rFonts w:eastAsia="Calibri" w:cs="Arial"/>
          <w:b/>
          <w:bCs/>
        </w:rPr>
      </w:lvl>
    </w:lvlOverride>
  </w:num>
  <w:num w:numId="25">
    <w:abstractNumId w:val="55"/>
  </w:num>
  <w:num w:numId="26">
    <w:abstractNumId w:val="24"/>
  </w:num>
  <w:num w:numId="27">
    <w:abstractNumId w:val="48"/>
  </w:num>
  <w:num w:numId="28">
    <w:abstractNumId w:val="35"/>
  </w:num>
  <w:num w:numId="29">
    <w:abstractNumId w:val="7"/>
  </w:num>
  <w:num w:numId="30">
    <w:abstractNumId w:val="14"/>
  </w:num>
  <w:num w:numId="31">
    <w:abstractNumId w:val="14"/>
    <w:lvlOverride w:ilvl="0">
      <w:startOverride w:val="1"/>
    </w:lvlOverride>
  </w:num>
  <w:num w:numId="32">
    <w:abstractNumId w:val="3"/>
  </w:num>
  <w:num w:numId="33">
    <w:abstractNumId w:val="42"/>
  </w:num>
  <w:num w:numId="34">
    <w:abstractNumId w:val="27"/>
  </w:num>
  <w:num w:numId="35">
    <w:abstractNumId w:val="53"/>
  </w:num>
  <w:num w:numId="36">
    <w:abstractNumId w:val="28"/>
  </w:num>
  <w:num w:numId="37">
    <w:abstractNumId w:val="6"/>
  </w:num>
  <w:num w:numId="38">
    <w:abstractNumId w:val="12"/>
  </w:num>
  <w:num w:numId="39">
    <w:abstractNumId w:val="58"/>
  </w:num>
  <w:num w:numId="40">
    <w:abstractNumId w:val="59"/>
  </w:num>
  <w:num w:numId="41">
    <w:abstractNumId w:val="41"/>
  </w:num>
  <w:num w:numId="42">
    <w:abstractNumId w:val="50"/>
  </w:num>
  <w:num w:numId="43">
    <w:abstractNumId w:val="51"/>
  </w:num>
  <w:num w:numId="44">
    <w:abstractNumId w:val="19"/>
  </w:num>
  <w:num w:numId="45">
    <w:abstractNumId w:val="44"/>
  </w:num>
  <w:num w:numId="46">
    <w:abstractNumId w:val="45"/>
  </w:num>
  <w:num w:numId="47">
    <w:abstractNumId w:val="40"/>
  </w:num>
  <w:num w:numId="48">
    <w:abstractNumId w:val="20"/>
  </w:num>
  <w:num w:numId="49">
    <w:abstractNumId w:val="32"/>
  </w:num>
  <w:num w:numId="50">
    <w:abstractNumId w:val="23"/>
  </w:num>
  <w:num w:numId="51">
    <w:abstractNumId w:val="0"/>
  </w:num>
  <w:num w:numId="52">
    <w:abstractNumId w:val="25"/>
  </w:num>
  <w:num w:numId="53">
    <w:abstractNumId w:val="54"/>
  </w:num>
  <w:num w:numId="54">
    <w:abstractNumId w:val="33"/>
  </w:num>
  <w:num w:numId="55">
    <w:abstractNumId w:val="31"/>
  </w:num>
  <w:num w:numId="56">
    <w:abstractNumId w:val="46"/>
  </w:num>
  <w:num w:numId="57">
    <w:abstractNumId w:val="52"/>
  </w:num>
  <w:num w:numId="58">
    <w:abstractNumId w:val="22"/>
  </w:num>
  <w:num w:numId="59">
    <w:abstractNumId w:val="1"/>
  </w:num>
  <w:num w:numId="60">
    <w:abstractNumId w:val="15"/>
  </w:num>
  <w:num w:numId="61">
    <w:abstractNumId w:val="26"/>
  </w:num>
  <w:num w:numId="62">
    <w:abstractNumId w:val="17"/>
  </w:num>
  <w:num w:numId="63">
    <w:abstractNumId w:val="5"/>
  </w:num>
  <w:num w:numId="64">
    <w:abstractNumId w:val="39"/>
  </w:num>
  <w:num w:numId="65">
    <w:abstractNumId w:val="36"/>
  </w:num>
  <w:num w:numId="66">
    <w:abstractNumId w:val="29"/>
  </w:num>
  <w:num w:numId="67">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264"/>
    <w:rsid w:val="00004AF7"/>
    <w:rsid w:val="0001110E"/>
    <w:rsid w:val="00021516"/>
    <w:rsid w:val="0003239F"/>
    <w:rsid w:val="00037579"/>
    <w:rsid w:val="00040915"/>
    <w:rsid w:val="00040BD2"/>
    <w:rsid w:val="000545DB"/>
    <w:rsid w:val="00060910"/>
    <w:rsid w:val="00066AF1"/>
    <w:rsid w:val="000705F1"/>
    <w:rsid w:val="000720CD"/>
    <w:rsid w:val="00073DC8"/>
    <w:rsid w:val="00074566"/>
    <w:rsid w:val="000763A0"/>
    <w:rsid w:val="000874C9"/>
    <w:rsid w:val="00094ECA"/>
    <w:rsid w:val="000A3D82"/>
    <w:rsid w:val="000A7FBF"/>
    <w:rsid w:val="000B494C"/>
    <w:rsid w:val="000B7A54"/>
    <w:rsid w:val="000C3AD8"/>
    <w:rsid w:val="000C50EB"/>
    <w:rsid w:val="000E7B2E"/>
    <w:rsid w:val="00100CD7"/>
    <w:rsid w:val="00103A41"/>
    <w:rsid w:val="00124FFA"/>
    <w:rsid w:val="001351ED"/>
    <w:rsid w:val="00152FAF"/>
    <w:rsid w:val="00156CEB"/>
    <w:rsid w:val="00162C20"/>
    <w:rsid w:val="0016470F"/>
    <w:rsid w:val="00165008"/>
    <w:rsid w:val="00184FA6"/>
    <w:rsid w:val="00191EA7"/>
    <w:rsid w:val="001A2615"/>
    <w:rsid w:val="001A6E0C"/>
    <w:rsid w:val="001B7BE8"/>
    <w:rsid w:val="001B7FE8"/>
    <w:rsid w:val="001C79DF"/>
    <w:rsid w:val="001E1AB3"/>
    <w:rsid w:val="001F0355"/>
    <w:rsid w:val="001F1112"/>
    <w:rsid w:val="0020127B"/>
    <w:rsid w:val="002016A5"/>
    <w:rsid w:val="00220BAB"/>
    <w:rsid w:val="00245D22"/>
    <w:rsid w:val="00251E7F"/>
    <w:rsid w:val="00252266"/>
    <w:rsid w:val="00256F68"/>
    <w:rsid w:val="00257511"/>
    <w:rsid w:val="0027761C"/>
    <w:rsid w:val="0028689E"/>
    <w:rsid w:val="002961EB"/>
    <w:rsid w:val="002B4DD7"/>
    <w:rsid w:val="002C1E78"/>
    <w:rsid w:val="002F4A9B"/>
    <w:rsid w:val="002F7177"/>
    <w:rsid w:val="00310B01"/>
    <w:rsid w:val="00312057"/>
    <w:rsid w:val="0031286F"/>
    <w:rsid w:val="00312885"/>
    <w:rsid w:val="003132D3"/>
    <w:rsid w:val="00326FE8"/>
    <w:rsid w:val="00344C99"/>
    <w:rsid w:val="003562AC"/>
    <w:rsid w:val="003578C1"/>
    <w:rsid w:val="00373450"/>
    <w:rsid w:val="00376A31"/>
    <w:rsid w:val="00387D69"/>
    <w:rsid w:val="00390EBF"/>
    <w:rsid w:val="0039794B"/>
    <w:rsid w:val="00397FFE"/>
    <w:rsid w:val="003A0A2C"/>
    <w:rsid w:val="003A3DF0"/>
    <w:rsid w:val="003A466F"/>
    <w:rsid w:val="003B0396"/>
    <w:rsid w:val="003B330A"/>
    <w:rsid w:val="003C48AE"/>
    <w:rsid w:val="003D7DAC"/>
    <w:rsid w:val="003E7D41"/>
    <w:rsid w:val="003F0343"/>
    <w:rsid w:val="003F208D"/>
    <w:rsid w:val="003F59D9"/>
    <w:rsid w:val="003F6731"/>
    <w:rsid w:val="00407C05"/>
    <w:rsid w:val="004149C0"/>
    <w:rsid w:val="0041710C"/>
    <w:rsid w:val="00417DEF"/>
    <w:rsid w:val="00425DDD"/>
    <w:rsid w:val="00425F4C"/>
    <w:rsid w:val="00434566"/>
    <w:rsid w:val="00440AA7"/>
    <w:rsid w:val="00444926"/>
    <w:rsid w:val="004466D4"/>
    <w:rsid w:val="004520ED"/>
    <w:rsid w:val="00462100"/>
    <w:rsid w:val="0047147D"/>
    <w:rsid w:val="004867D7"/>
    <w:rsid w:val="0049448F"/>
    <w:rsid w:val="004959B1"/>
    <w:rsid w:val="00495E60"/>
    <w:rsid w:val="004A1341"/>
    <w:rsid w:val="004B1973"/>
    <w:rsid w:val="004B4B88"/>
    <w:rsid w:val="004F6034"/>
    <w:rsid w:val="005066C3"/>
    <w:rsid w:val="0051399C"/>
    <w:rsid w:val="0051489C"/>
    <w:rsid w:val="005327F0"/>
    <w:rsid w:val="00532F55"/>
    <w:rsid w:val="0055539F"/>
    <w:rsid w:val="005651C1"/>
    <w:rsid w:val="00571C16"/>
    <w:rsid w:val="005727F6"/>
    <w:rsid w:val="00576AE4"/>
    <w:rsid w:val="00587FD6"/>
    <w:rsid w:val="005C177B"/>
    <w:rsid w:val="005C2448"/>
    <w:rsid w:val="005D3490"/>
    <w:rsid w:val="005D4430"/>
    <w:rsid w:val="005D66A4"/>
    <w:rsid w:val="005D7B69"/>
    <w:rsid w:val="005E018B"/>
    <w:rsid w:val="005E0B3E"/>
    <w:rsid w:val="005E462F"/>
    <w:rsid w:val="005E537A"/>
    <w:rsid w:val="005E64BD"/>
    <w:rsid w:val="005F3808"/>
    <w:rsid w:val="005F5663"/>
    <w:rsid w:val="005F70BC"/>
    <w:rsid w:val="00604A49"/>
    <w:rsid w:val="006073C6"/>
    <w:rsid w:val="00610A57"/>
    <w:rsid w:val="0061721E"/>
    <w:rsid w:val="0061790A"/>
    <w:rsid w:val="00625FC8"/>
    <w:rsid w:val="006328EF"/>
    <w:rsid w:val="00634011"/>
    <w:rsid w:val="006345B6"/>
    <w:rsid w:val="00635717"/>
    <w:rsid w:val="0064113A"/>
    <w:rsid w:val="006440EE"/>
    <w:rsid w:val="00647ED5"/>
    <w:rsid w:val="00654AE5"/>
    <w:rsid w:val="00655865"/>
    <w:rsid w:val="00664302"/>
    <w:rsid w:val="00666374"/>
    <w:rsid w:val="00667E9A"/>
    <w:rsid w:val="00670A01"/>
    <w:rsid w:val="00670BF3"/>
    <w:rsid w:val="00670F45"/>
    <w:rsid w:val="0068225D"/>
    <w:rsid w:val="006834BC"/>
    <w:rsid w:val="0068540D"/>
    <w:rsid w:val="006A4372"/>
    <w:rsid w:val="006B0264"/>
    <w:rsid w:val="006B469F"/>
    <w:rsid w:val="006B647C"/>
    <w:rsid w:val="006D6AEB"/>
    <w:rsid w:val="006E15D6"/>
    <w:rsid w:val="006E5D1D"/>
    <w:rsid w:val="00700870"/>
    <w:rsid w:val="00702914"/>
    <w:rsid w:val="00705998"/>
    <w:rsid w:val="00705FE2"/>
    <w:rsid w:val="007237BB"/>
    <w:rsid w:val="00723817"/>
    <w:rsid w:val="00746773"/>
    <w:rsid w:val="007576B6"/>
    <w:rsid w:val="00771F28"/>
    <w:rsid w:val="007734A8"/>
    <w:rsid w:val="00776BC0"/>
    <w:rsid w:val="00780F10"/>
    <w:rsid w:val="007948BE"/>
    <w:rsid w:val="007A1C90"/>
    <w:rsid w:val="007A2BB6"/>
    <w:rsid w:val="007A58E0"/>
    <w:rsid w:val="007C4CF4"/>
    <w:rsid w:val="007D1DB5"/>
    <w:rsid w:val="007D5606"/>
    <w:rsid w:val="007E51BE"/>
    <w:rsid w:val="007E6CE4"/>
    <w:rsid w:val="007F2FDF"/>
    <w:rsid w:val="00804273"/>
    <w:rsid w:val="008059A1"/>
    <w:rsid w:val="00806AA0"/>
    <w:rsid w:val="00806FCD"/>
    <w:rsid w:val="00815FEF"/>
    <w:rsid w:val="00824C04"/>
    <w:rsid w:val="0083208D"/>
    <w:rsid w:val="00833090"/>
    <w:rsid w:val="00840D10"/>
    <w:rsid w:val="008440BD"/>
    <w:rsid w:val="0085031E"/>
    <w:rsid w:val="00863BB7"/>
    <w:rsid w:val="00874B24"/>
    <w:rsid w:val="0087593D"/>
    <w:rsid w:val="00887371"/>
    <w:rsid w:val="0089309C"/>
    <w:rsid w:val="00897845"/>
    <w:rsid w:val="008C10FF"/>
    <w:rsid w:val="008C197C"/>
    <w:rsid w:val="008C3F96"/>
    <w:rsid w:val="008F1E4E"/>
    <w:rsid w:val="008F2D50"/>
    <w:rsid w:val="0090123D"/>
    <w:rsid w:val="00905874"/>
    <w:rsid w:val="00912821"/>
    <w:rsid w:val="00917C84"/>
    <w:rsid w:val="00921AEC"/>
    <w:rsid w:val="00927758"/>
    <w:rsid w:val="00952A57"/>
    <w:rsid w:val="00954733"/>
    <w:rsid w:val="00954B9C"/>
    <w:rsid w:val="009552F8"/>
    <w:rsid w:val="009553CC"/>
    <w:rsid w:val="009559F7"/>
    <w:rsid w:val="00957808"/>
    <w:rsid w:val="00957B8E"/>
    <w:rsid w:val="00962E4A"/>
    <w:rsid w:val="0096764D"/>
    <w:rsid w:val="00971413"/>
    <w:rsid w:val="00974B37"/>
    <w:rsid w:val="00974E41"/>
    <w:rsid w:val="00987B76"/>
    <w:rsid w:val="00991A70"/>
    <w:rsid w:val="00993384"/>
    <w:rsid w:val="00995AA2"/>
    <w:rsid w:val="009A563E"/>
    <w:rsid w:val="009B6071"/>
    <w:rsid w:val="009B64B4"/>
    <w:rsid w:val="009C271E"/>
    <w:rsid w:val="009D28C0"/>
    <w:rsid w:val="009D4588"/>
    <w:rsid w:val="009D5240"/>
    <w:rsid w:val="009D7B2C"/>
    <w:rsid w:val="009E119D"/>
    <w:rsid w:val="009F2517"/>
    <w:rsid w:val="009F4E2E"/>
    <w:rsid w:val="009F594D"/>
    <w:rsid w:val="00A02CBE"/>
    <w:rsid w:val="00A12336"/>
    <w:rsid w:val="00A13672"/>
    <w:rsid w:val="00A14E42"/>
    <w:rsid w:val="00A21233"/>
    <w:rsid w:val="00A226A4"/>
    <w:rsid w:val="00A300CB"/>
    <w:rsid w:val="00A44685"/>
    <w:rsid w:val="00A46501"/>
    <w:rsid w:val="00A53DF5"/>
    <w:rsid w:val="00A737B9"/>
    <w:rsid w:val="00A753B4"/>
    <w:rsid w:val="00A76B29"/>
    <w:rsid w:val="00A87314"/>
    <w:rsid w:val="00A97940"/>
    <w:rsid w:val="00AA060F"/>
    <w:rsid w:val="00AC2C50"/>
    <w:rsid w:val="00AE0578"/>
    <w:rsid w:val="00AE11C9"/>
    <w:rsid w:val="00AE73AF"/>
    <w:rsid w:val="00B05E0F"/>
    <w:rsid w:val="00B25DD9"/>
    <w:rsid w:val="00B27567"/>
    <w:rsid w:val="00B2783E"/>
    <w:rsid w:val="00B30636"/>
    <w:rsid w:val="00B35104"/>
    <w:rsid w:val="00B35DC9"/>
    <w:rsid w:val="00B50593"/>
    <w:rsid w:val="00B52A1B"/>
    <w:rsid w:val="00B712EB"/>
    <w:rsid w:val="00B73139"/>
    <w:rsid w:val="00B933D9"/>
    <w:rsid w:val="00BB188C"/>
    <w:rsid w:val="00BC1A1A"/>
    <w:rsid w:val="00BC4328"/>
    <w:rsid w:val="00BC492C"/>
    <w:rsid w:val="00BC559F"/>
    <w:rsid w:val="00BD3190"/>
    <w:rsid w:val="00BE70CA"/>
    <w:rsid w:val="00BE7550"/>
    <w:rsid w:val="00BF7216"/>
    <w:rsid w:val="00C115F5"/>
    <w:rsid w:val="00C3133A"/>
    <w:rsid w:val="00C318AE"/>
    <w:rsid w:val="00C54695"/>
    <w:rsid w:val="00C607B9"/>
    <w:rsid w:val="00C608CB"/>
    <w:rsid w:val="00C70EB0"/>
    <w:rsid w:val="00C8532E"/>
    <w:rsid w:val="00C86383"/>
    <w:rsid w:val="00C878B6"/>
    <w:rsid w:val="00C87E76"/>
    <w:rsid w:val="00C9596D"/>
    <w:rsid w:val="00CA4487"/>
    <w:rsid w:val="00CB20DC"/>
    <w:rsid w:val="00CC16F4"/>
    <w:rsid w:val="00CD732F"/>
    <w:rsid w:val="00D03CAD"/>
    <w:rsid w:val="00D1152A"/>
    <w:rsid w:val="00D11A85"/>
    <w:rsid w:val="00D471F9"/>
    <w:rsid w:val="00D53EE1"/>
    <w:rsid w:val="00D56EA4"/>
    <w:rsid w:val="00D573E8"/>
    <w:rsid w:val="00D9795A"/>
    <w:rsid w:val="00DA710E"/>
    <w:rsid w:val="00DB0F38"/>
    <w:rsid w:val="00DC2DBB"/>
    <w:rsid w:val="00DD19C3"/>
    <w:rsid w:val="00DD3626"/>
    <w:rsid w:val="00DE00D4"/>
    <w:rsid w:val="00DE4E63"/>
    <w:rsid w:val="00DF0D4C"/>
    <w:rsid w:val="00DF6803"/>
    <w:rsid w:val="00DF6F99"/>
    <w:rsid w:val="00E03BA8"/>
    <w:rsid w:val="00E12B3F"/>
    <w:rsid w:val="00E140F0"/>
    <w:rsid w:val="00E15E79"/>
    <w:rsid w:val="00E215FD"/>
    <w:rsid w:val="00E25CFC"/>
    <w:rsid w:val="00E36C2E"/>
    <w:rsid w:val="00E456D0"/>
    <w:rsid w:val="00E459E6"/>
    <w:rsid w:val="00E46DF5"/>
    <w:rsid w:val="00E705AA"/>
    <w:rsid w:val="00E70628"/>
    <w:rsid w:val="00E74126"/>
    <w:rsid w:val="00E74CF4"/>
    <w:rsid w:val="00E82E5D"/>
    <w:rsid w:val="00E920BA"/>
    <w:rsid w:val="00EB12C8"/>
    <w:rsid w:val="00EC4739"/>
    <w:rsid w:val="00EC6F5D"/>
    <w:rsid w:val="00ED157A"/>
    <w:rsid w:val="00ED457B"/>
    <w:rsid w:val="00ED5D5B"/>
    <w:rsid w:val="00EE053A"/>
    <w:rsid w:val="00EE2BCE"/>
    <w:rsid w:val="00EE3F19"/>
    <w:rsid w:val="00EF6DE1"/>
    <w:rsid w:val="00F01858"/>
    <w:rsid w:val="00F022BE"/>
    <w:rsid w:val="00F03281"/>
    <w:rsid w:val="00F0546B"/>
    <w:rsid w:val="00F17BA1"/>
    <w:rsid w:val="00F22D7C"/>
    <w:rsid w:val="00F25779"/>
    <w:rsid w:val="00F37891"/>
    <w:rsid w:val="00F51CCE"/>
    <w:rsid w:val="00F5267F"/>
    <w:rsid w:val="00F60A1F"/>
    <w:rsid w:val="00F6244A"/>
    <w:rsid w:val="00F86B83"/>
    <w:rsid w:val="00F963C7"/>
    <w:rsid w:val="00FB02FA"/>
    <w:rsid w:val="00FB45A5"/>
    <w:rsid w:val="00FB54B9"/>
    <w:rsid w:val="00FC5110"/>
    <w:rsid w:val="00FC68F3"/>
    <w:rsid w:val="00FC7AD5"/>
    <w:rsid w:val="00FD630A"/>
    <w:rsid w:val="00FD76EF"/>
    <w:rsid w:val="00FF59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E6EF4D"/>
  <w15:docId w15:val="{52325A32-B6FD-4B91-B625-5CE5ACD0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3"/>
        <w:lang w:val="pt-BR" w:eastAsia="pt-BR"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link w:val="StandardChar"/>
    <w:qFormat/>
    <w:pPr>
      <w:suppressAutoHyphens/>
    </w:pPr>
    <w:rPr>
      <w:rFonts w:ascii="Cambria" w:eastAsia="MS Mincho" w:hAnsi="Cambria" w:cs="Cambria"/>
      <w:color w:val="00000A"/>
      <w:sz w:val="24"/>
      <w:szCs w:val="24"/>
      <w:lang w:eastAsia="zh-CN"/>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Ttulo">
    <w:name w:val="Title"/>
    <w:basedOn w:val="Standard"/>
    <w:next w:val="Subttulo"/>
    <w:uiPriority w:val="10"/>
    <w:qFormat/>
    <w:pPr>
      <w:keepNext/>
      <w:spacing w:before="240" w:after="120"/>
    </w:pPr>
    <w:rPr>
      <w:rFonts w:ascii="Liberation Sans" w:eastAsia="Microsoft YaHei" w:hAnsi="Liberation Sans" w:cs="Mangal"/>
      <w:b/>
      <w:bCs/>
      <w:sz w:val="28"/>
      <w:szCs w:val="28"/>
    </w:rPr>
  </w:style>
  <w:style w:type="paragraph" w:styleId="Subttulo">
    <w:name w:val="Subtitle"/>
    <w:basedOn w:val="Heading"/>
    <w:next w:val="Textbody"/>
    <w:uiPriority w:val="11"/>
    <w:qFormat/>
    <w:pPr>
      <w:jc w:val="center"/>
    </w:pPr>
    <w:rPr>
      <w:i/>
      <w:iCs/>
    </w:rPr>
  </w:style>
  <w:style w:type="paragraph" w:customStyle="1" w:styleId="ndice">
    <w:name w:val="Índice"/>
    <w:basedOn w:val="Standard"/>
    <w:pPr>
      <w:suppressLineNumbers/>
    </w:pPr>
  </w:style>
  <w:style w:type="paragraph" w:customStyle="1" w:styleId="Ttulo4">
    <w:name w:val="Título4"/>
    <w:basedOn w:val="Standard"/>
    <w:pPr>
      <w:keepNext/>
      <w:spacing w:before="240" w:after="120"/>
    </w:pPr>
    <w:rPr>
      <w:rFonts w:ascii="Arial" w:eastAsia="Microsoft YaHei" w:hAnsi="Arial" w:cs="Mangal"/>
      <w:sz w:val="28"/>
      <w:szCs w:val="28"/>
    </w:rPr>
  </w:style>
  <w:style w:type="paragraph" w:customStyle="1" w:styleId="Ttulo3">
    <w:name w:val="Título3"/>
    <w:basedOn w:val="Standard"/>
    <w:pPr>
      <w:keepNext/>
      <w:spacing w:before="240" w:after="120"/>
    </w:pPr>
    <w:rPr>
      <w:rFonts w:ascii="Arial" w:eastAsia="Microsoft YaHei" w:hAnsi="Arial" w:cs="Mangal"/>
      <w:sz w:val="28"/>
      <w:szCs w:val="28"/>
    </w:rPr>
  </w:style>
  <w:style w:type="paragraph" w:customStyle="1" w:styleId="Ttulo2">
    <w:name w:val="Título2"/>
    <w:basedOn w:val="Standard"/>
    <w:pPr>
      <w:keepNext/>
      <w:spacing w:before="240" w:after="120"/>
    </w:pPr>
    <w:rPr>
      <w:rFonts w:ascii="Arial" w:eastAsia="Microsoft YaHei" w:hAnsi="Arial" w:cs="Mangal"/>
      <w:sz w:val="28"/>
      <w:szCs w:val="28"/>
    </w:rPr>
  </w:style>
  <w:style w:type="paragraph" w:customStyle="1" w:styleId="Ttulo1">
    <w:name w:val="Título1"/>
    <w:basedOn w:val="Standard"/>
    <w:pPr>
      <w:keepNext/>
      <w:spacing w:before="240" w:after="120"/>
    </w:pPr>
    <w:rPr>
      <w:rFonts w:ascii="Arial" w:eastAsia="Bitstream Vera Sans" w:hAnsi="Arial" w:cs="Bitstream Vera Sans"/>
      <w:sz w:val="28"/>
      <w:szCs w:val="28"/>
    </w:rPr>
  </w:style>
  <w:style w:type="paragraph" w:customStyle="1" w:styleId="Legenda1">
    <w:name w:val="Legenda1"/>
    <w:basedOn w:val="Standard"/>
    <w:pPr>
      <w:suppressLineNumbers/>
      <w:spacing w:before="120" w:after="120"/>
    </w:pPr>
    <w:rPr>
      <w:i/>
      <w:iCs/>
    </w:rPr>
  </w:style>
  <w:style w:type="paragraph" w:customStyle="1" w:styleId="CabealhoeRodap">
    <w:name w:val="Cabeçalho e Rodapé"/>
    <w:basedOn w:val="Standard"/>
  </w:style>
  <w:style w:type="paragraph" w:styleId="Cabealho">
    <w:name w:val="header"/>
    <w:basedOn w:val="Standard"/>
    <w:uiPriority w:val="99"/>
    <w:pPr>
      <w:suppressLineNumbers/>
      <w:tabs>
        <w:tab w:val="center" w:pos="4320"/>
        <w:tab w:val="right" w:pos="8640"/>
      </w:tabs>
    </w:pPr>
  </w:style>
  <w:style w:type="paragraph" w:styleId="Rodap">
    <w:name w:val="footer"/>
    <w:basedOn w:val="Standard"/>
    <w:uiPriority w:val="99"/>
    <w:pPr>
      <w:suppressLineNumbers/>
      <w:tabs>
        <w:tab w:val="center" w:pos="4320"/>
        <w:tab w:val="right" w:pos="8640"/>
      </w:tabs>
    </w:pPr>
  </w:style>
  <w:style w:type="paragraph" w:styleId="NormalWeb">
    <w:name w:val="Normal (Web)"/>
    <w:basedOn w:val="Standard"/>
    <w:pPr>
      <w:spacing w:before="280" w:after="280"/>
    </w:pPr>
    <w:rPr>
      <w:rFonts w:ascii="Times New Roman" w:eastAsia="Times New Roman" w:hAnsi="Times New Roman" w:cs="Times New Roman"/>
    </w:rPr>
  </w:style>
  <w:style w:type="paragraph" w:customStyle="1" w:styleId="Normal1">
    <w:name w:val="Normal1"/>
    <w:basedOn w:val="Standard"/>
    <w:rPr>
      <w:rFonts w:ascii="Arial" w:eastAsia="Arial" w:hAnsi="Arial" w:cs="Arial"/>
      <w:color w:val="000000"/>
      <w:lang w:bidi="hi-IN"/>
    </w:rPr>
  </w:style>
  <w:style w:type="paragraph" w:customStyle="1" w:styleId="Contedodatabela">
    <w:name w:val="Conteúdo da tabela"/>
    <w:basedOn w:val="Standard"/>
    <w:pPr>
      <w:suppressLineNumbers/>
    </w:pPr>
  </w:style>
  <w:style w:type="paragraph" w:customStyle="1" w:styleId="Ttulodetabela">
    <w:name w:val="Título de tabela"/>
    <w:basedOn w:val="Contedodatabela"/>
    <w:pPr>
      <w:jc w:val="center"/>
    </w:pPr>
    <w:rPr>
      <w:b/>
      <w:bCs/>
    </w:rPr>
  </w:style>
  <w:style w:type="paragraph" w:customStyle="1" w:styleId="Textodebalo1">
    <w:name w:val="Texto de balão1"/>
    <w:basedOn w:val="Standard"/>
    <w:rPr>
      <w:rFonts w:ascii="Tahoma" w:hAnsi="Tahoma" w:cs="Tahoma"/>
      <w:sz w:val="16"/>
      <w:szCs w:val="16"/>
    </w:rPr>
  </w:style>
  <w:style w:type="paragraph" w:styleId="Textodebalo">
    <w:name w:val="Balloon Text"/>
    <w:basedOn w:val="Standard"/>
    <w:rPr>
      <w:rFonts w:ascii="Tahoma" w:hAnsi="Tahoma" w:cs="Tahoma"/>
      <w:sz w:val="16"/>
      <w:szCs w:val="16"/>
    </w:rPr>
  </w:style>
  <w:style w:type="paragraph" w:styleId="PargrafodaLista">
    <w:name w:val="List Paragraph"/>
    <w:basedOn w:val="Standard"/>
    <w:link w:val="PargrafodaListaChar"/>
    <w:uiPriority w:val="34"/>
    <w:qFormat/>
    <w:pPr>
      <w:widowControl/>
      <w:suppressAutoHyphens w:val="0"/>
      <w:spacing w:after="200" w:line="276" w:lineRule="auto"/>
      <w:ind w:left="720"/>
    </w:pPr>
    <w:rPr>
      <w:rFonts w:ascii="Calibri" w:eastAsia="Calibri" w:hAnsi="Calibri" w:cs="Times New Roman"/>
      <w:sz w:val="22"/>
      <w:szCs w:val="22"/>
      <w:lang w:eastAsia="en-US"/>
    </w:rPr>
  </w:style>
  <w:style w:type="paragraph" w:customStyle="1" w:styleId="TableContents">
    <w:name w:val="Table Contents"/>
    <w:basedOn w:val="Standard"/>
    <w:pPr>
      <w:suppressLineNumbers/>
    </w:p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Fontepargpadro4">
    <w:name w:val="Fonte parág. padrão4"/>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Fontepargpadro3">
    <w:name w:val="Fonte parág. padrão3"/>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Fontepargpadro2">
    <w:name w:val="Fonte parág. padrão2"/>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Fontepargpadro1">
    <w:name w:val="Fonte parág. padrão1"/>
  </w:style>
  <w:style w:type="character" w:customStyle="1" w:styleId="CabealhoChar">
    <w:name w:val="Cabeçalho Char"/>
    <w:basedOn w:val="Fontepargpadro1"/>
    <w:uiPriority w:val="99"/>
  </w:style>
  <w:style w:type="character" w:customStyle="1" w:styleId="RodapChar">
    <w:name w:val="Rodapé Char"/>
    <w:basedOn w:val="Fontepargpadro1"/>
    <w:uiPriority w:val="99"/>
  </w:style>
  <w:style w:type="character" w:customStyle="1" w:styleId="StrongEmphasis">
    <w:name w:val="Strong Emphasis"/>
    <w:rPr>
      <w:rFonts w:cs="Times New Roman"/>
      <w:b/>
      <w:bCs/>
    </w:rPr>
  </w:style>
  <w:style w:type="character" w:customStyle="1" w:styleId="Teletipo">
    <w:name w:val="Teletipo"/>
    <w:rPr>
      <w:rFonts w:ascii="Bitstream Vera Sans Mono" w:eastAsia="Bitstream Vera Sans Mono" w:hAnsi="Bitstream Vera Sans Mono" w:cs="Bitstream Vera Sans Mono"/>
    </w:rPr>
  </w:style>
  <w:style w:type="character" w:customStyle="1" w:styleId="WW-Absatz-Standardschriftart111111111112">
    <w:name w:val="WW-Absatz-Standardschriftart111111111112"/>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Smbolosdenumerao">
    <w:name w:val="Símbolos de numeração"/>
  </w:style>
  <w:style w:type="character" w:customStyle="1" w:styleId="WW-Absatz-Standardschriftart1111111111123">
    <w:name w:val="WW-Absatz-Standardschriftart1111111111123"/>
  </w:style>
  <w:style w:type="character" w:customStyle="1" w:styleId="WW-Absatz-Standardschriftart11111111111231">
    <w:name w:val="WW-Absatz-Standardschriftart1111111111123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2">
    <w:name w:val="WW-Absatz-Standardschriftart1111111112"/>
  </w:style>
  <w:style w:type="character" w:customStyle="1" w:styleId="Marcas">
    <w:name w:val="Marcas"/>
    <w:rPr>
      <w:rFonts w:ascii="OpenSymbol" w:eastAsia="OpenSymbol" w:hAnsi="OpenSymbol" w:cs="OpenSymbol"/>
    </w:rPr>
  </w:style>
  <w:style w:type="character" w:customStyle="1" w:styleId="Fontepargpadro5">
    <w:name w:val="Fonte parág. padrão5"/>
  </w:style>
  <w:style w:type="character" w:customStyle="1" w:styleId="LinkdaInternet">
    <w:name w:val="Link da Internet"/>
    <w:basedOn w:val="Fontepargpadro"/>
    <w:rPr>
      <w:color w:val="0000FF"/>
      <w:u w:val="single"/>
    </w:rPr>
  </w:style>
  <w:style w:type="character" w:customStyle="1" w:styleId="apple-converted-space">
    <w:name w:val="apple-converted-space"/>
    <w:basedOn w:val="Fontepargpadro5"/>
  </w:style>
  <w:style w:type="character" w:customStyle="1" w:styleId="il">
    <w:name w:val="il"/>
    <w:basedOn w:val="Fontepargpadro5"/>
  </w:style>
  <w:style w:type="character" w:customStyle="1" w:styleId="TextodebaloChar">
    <w:name w:val="Texto de balão Char"/>
    <w:rPr>
      <w:rFonts w:ascii="Tahoma" w:eastAsia="MS Mincho" w:hAnsi="Tahoma" w:cs="Tahoma"/>
      <w:sz w:val="16"/>
      <w:szCs w:val="16"/>
      <w:lang w:eastAsia="ar-SA"/>
    </w:rPr>
  </w:style>
  <w:style w:type="character" w:customStyle="1" w:styleId="TextodebaloChar1">
    <w:name w:val="Texto de balão Char1"/>
    <w:rPr>
      <w:rFonts w:ascii="Tahoma" w:eastAsia="MS Mincho" w:hAnsi="Tahoma" w:cs="Tahoma"/>
      <w:kern w:val="3"/>
      <w:sz w:val="16"/>
      <w:szCs w:val="16"/>
      <w:lang w:eastAsia="zh-CN"/>
    </w:rPr>
  </w:style>
  <w:style w:type="character" w:customStyle="1" w:styleId="Linkdainternetvisitado">
    <w:name w:val="Link da internet visitado"/>
    <w:basedOn w:val="Fontepargpadro"/>
    <w:rPr>
      <w:color w:val="800080"/>
      <w:u w:val="single"/>
    </w:rPr>
  </w:style>
  <w:style w:type="character" w:customStyle="1" w:styleId="MenoPendente1">
    <w:name w:val="Menção Pendente1"/>
    <w:basedOn w:val="Fontepargpadro"/>
    <w:rPr>
      <w:color w:val="605E5C"/>
    </w:rPr>
  </w:style>
  <w:style w:type="character" w:customStyle="1" w:styleId="Internetlink">
    <w:name w:val="Internet link"/>
    <w:basedOn w:val="Fontepargpadro"/>
    <w:rPr>
      <w:color w:val="0000FF"/>
      <w:u w:val="single"/>
    </w:rPr>
  </w:style>
  <w:style w:type="character" w:customStyle="1" w:styleId="MenoPendente2">
    <w:name w:val="Menção Pendente2"/>
    <w:basedOn w:val="Fontepargpadro"/>
    <w:rPr>
      <w:color w:val="605E5C"/>
    </w:rPr>
  </w:style>
  <w:style w:type="character" w:customStyle="1" w:styleId="ListLabel1">
    <w:name w:val="ListLabel 1"/>
    <w:rPr>
      <w:rFonts w:cs="Symbo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eastAsia="MS Mincho" w:cs="Arial"/>
    </w:rPr>
  </w:style>
  <w:style w:type="character" w:customStyle="1" w:styleId="ListLabel5">
    <w:name w:val="ListLabel 5"/>
    <w:rPr>
      <w:rFonts w:eastAsia="Calibri" w:cs="Arial"/>
    </w:rPr>
  </w:style>
  <w:style w:type="character" w:customStyle="1" w:styleId="ListLabel6">
    <w:name w:val="ListLabel 6"/>
    <w:rPr>
      <w:b/>
    </w:rPr>
  </w:style>
  <w:style w:type="character" w:customStyle="1" w:styleId="NumberingSymbols">
    <w:name w:val="Numbering Symbols"/>
  </w:style>
  <w:style w:type="numbering" w:customStyle="1" w:styleId="WWNum1">
    <w:name w:val="WWNum1"/>
    <w:basedOn w:val="Semlista"/>
    <w:pPr>
      <w:numPr>
        <w:numId w:val="1"/>
      </w:numPr>
    </w:pPr>
  </w:style>
  <w:style w:type="numbering" w:customStyle="1" w:styleId="WWNum2">
    <w:name w:val="WWNum2"/>
    <w:basedOn w:val="Semlista"/>
    <w:pPr>
      <w:numPr>
        <w:numId w:val="2"/>
      </w:numPr>
    </w:pPr>
  </w:style>
  <w:style w:type="numbering" w:customStyle="1" w:styleId="WWNum3">
    <w:name w:val="WWNum3"/>
    <w:basedOn w:val="Semlista"/>
    <w:pPr>
      <w:numPr>
        <w:numId w:val="3"/>
      </w:numPr>
    </w:pPr>
  </w:style>
  <w:style w:type="numbering" w:customStyle="1" w:styleId="WWNum4">
    <w:name w:val="WWNum4"/>
    <w:basedOn w:val="Semlista"/>
    <w:pPr>
      <w:numPr>
        <w:numId w:val="39"/>
      </w:numPr>
    </w:pPr>
  </w:style>
  <w:style w:type="numbering" w:customStyle="1" w:styleId="WWNum5">
    <w:name w:val="WWNum5"/>
    <w:basedOn w:val="Semlista"/>
    <w:pPr>
      <w:numPr>
        <w:numId w:val="4"/>
      </w:numPr>
    </w:pPr>
  </w:style>
  <w:style w:type="numbering" w:customStyle="1" w:styleId="WWNum6">
    <w:name w:val="WWNum6"/>
    <w:basedOn w:val="Semlista"/>
    <w:pPr>
      <w:numPr>
        <w:numId w:val="5"/>
      </w:numPr>
    </w:pPr>
  </w:style>
  <w:style w:type="numbering" w:customStyle="1" w:styleId="WWNum7">
    <w:name w:val="WWNum7"/>
    <w:basedOn w:val="Semlista"/>
    <w:pPr>
      <w:numPr>
        <w:numId w:val="38"/>
      </w:numPr>
    </w:pPr>
  </w:style>
  <w:style w:type="numbering" w:customStyle="1" w:styleId="WWNum8">
    <w:name w:val="WWNum8"/>
    <w:basedOn w:val="Semlista"/>
    <w:pPr>
      <w:numPr>
        <w:numId w:val="6"/>
      </w:numPr>
    </w:pPr>
  </w:style>
  <w:style w:type="numbering" w:customStyle="1" w:styleId="WWNum9">
    <w:name w:val="WWNum9"/>
    <w:basedOn w:val="Semlista"/>
    <w:pPr>
      <w:numPr>
        <w:numId w:val="37"/>
      </w:numPr>
    </w:pPr>
  </w:style>
  <w:style w:type="numbering" w:customStyle="1" w:styleId="WWNum10">
    <w:name w:val="WWNum10"/>
    <w:basedOn w:val="Semlista"/>
    <w:pPr>
      <w:numPr>
        <w:numId w:val="7"/>
      </w:numPr>
    </w:pPr>
  </w:style>
  <w:style w:type="numbering" w:customStyle="1" w:styleId="WWNum11">
    <w:name w:val="WWNum11"/>
    <w:basedOn w:val="Semlista"/>
    <w:pPr>
      <w:numPr>
        <w:numId w:val="8"/>
      </w:numPr>
    </w:pPr>
  </w:style>
  <w:style w:type="numbering" w:customStyle="1" w:styleId="WWNum12">
    <w:name w:val="WWNum12"/>
    <w:basedOn w:val="Semlista"/>
    <w:pPr>
      <w:numPr>
        <w:numId w:val="9"/>
      </w:numPr>
    </w:pPr>
  </w:style>
  <w:style w:type="numbering" w:customStyle="1" w:styleId="WWNum13">
    <w:name w:val="WWNum13"/>
    <w:basedOn w:val="Semlista"/>
    <w:pPr>
      <w:numPr>
        <w:numId w:val="10"/>
      </w:numPr>
    </w:pPr>
  </w:style>
  <w:style w:type="numbering" w:customStyle="1" w:styleId="WWNum14">
    <w:name w:val="WWNum14"/>
    <w:basedOn w:val="Semlista"/>
    <w:pPr>
      <w:numPr>
        <w:numId w:val="11"/>
      </w:numPr>
    </w:pPr>
  </w:style>
  <w:style w:type="numbering" w:customStyle="1" w:styleId="WWNum15">
    <w:name w:val="WWNum15"/>
    <w:basedOn w:val="Semlista"/>
    <w:pPr>
      <w:numPr>
        <w:numId w:val="40"/>
      </w:numPr>
    </w:pPr>
  </w:style>
  <w:style w:type="numbering" w:customStyle="1" w:styleId="WWNum16">
    <w:name w:val="WWNum16"/>
    <w:basedOn w:val="Semlista"/>
    <w:pPr>
      <w:numPr>
        <w:numId w:val="12"/>
      </w:numPr>
    </w:pPr>
  </w:style>
  <w:style w:type="numbering" w:customStyle="1" w:styleId="WWNum17">
    <w:name w:val="WWNum17"/>
    <w:basedOn w:val="Semlista"/>
    <w:pPr>
      <w:numPr>
        <w:numId w:val="13"/>
      </w:numPr>
    </w:pPr>
  </w:style>
  <w:style w:type="numbering" w:customStyle="1" w:styleId="WWNum18">
    <w:name w:val="WWNum18"/>
    <w:basedOn w:val="Semlista"/>
    <w:pPr>
      <w:numPr>
        <w:numId w:val="14"/>
      </w:numPr>
    </w:pPr>
  </w:style>
  <w:style w:type="numbering" w:customStyle="1" w:styleId="WWNum19">
    <w:name w:val="WWNum19"/>
    <w:basedOn w:val="Semlista"/>
    <w:pPr>
      <w:numPr>
        <w:numId w:val="42"/>
      </w:numPr>
    </w:pPr>
  </w:style>
  <w:style w:type="numbering" w:customStyle="1" w:styleId="WWNum20">
    <w:name w:val="WWNum20"/>
    <w:basedOn w:val="Semlista"/>
    <w:pPr>
      <w:numPr>
        <w:numId w:val="15"/>
      </w:numPr>
    </w:pPr>
  </w:style>
  <w:style w:type="numbering" w:customStyle="1" w:styleId="WWNum21">
    <w:name w:val="WWNum21"/>
    <w:basedOn w:val="Semlista"/>
    <w:pPr>
      <w:numPr>
        <w:numId w:val="41"/>
      </w:numPr>
    </w:pPr>
  </w:style>
  <w:style w:type="numbering" w:customStyle="1" w:styleId="WWNum22">
    <w:name w:val="WWNum22"/>
    <w:basedOn w:val="Semlista"/>
    <w:pPr>
      <w:numPr>
        <w:numId w:val="16"/>
      </w:numPr>
    </w:pPr>
  </w:style>
  <w:style w:type="numbering" w:customStyle="1" w:styleId="WWNum23">
    <w:name w:val="WWNum23"/>
    <w:basedOn w:val="Semlista"/>
    <w:pPr>
      <w:numPr>
        <w:numId w:val="17"/>
      </w:numPr>
    </w:pPr>
  </w:style>
  <w:style w:type="numbering" w:customStyle="1" w:styleId="WWNum24">
    <w:name w:val="WWNum24"/>
    <w:basedOn w:val="Semlista"/>
    <w:pPr>
      <w:numPr>
        <w:numId w:val="57"/>
      </w:numPr>
    </w:pPr>
  </w:style>
  <w:style w:type="numbering" w:customStyle="1" w:styleId="WWNum25">
    <w:name w:val="WWNum25"/>
    <w:basedOn w:val="Semlista"/>
    <w:pPr>
      <w:numPr>
        <w:numId w:val="19"/>
      </w:numPr>
    </w:pPr>
  </w:style>
  <w:style w:type="numbering" w:customStyle="1" w:styleId="WWNum26">
    <w:name w:val="WWNum26"/>
    <w:basedOn w:val="Semlista"/>
    <w:pPr>
      <w:numPr>
        <w:numId w:val="20"/>
      </w:numPr>
    </w:pPr>
  </w:style>
  <w:style w:type="numbering" w:customStyle="1" w:styleId="WWNum27">
    <w:name w:val="WWNum27"/>
    <w:basedOn w:val="Semlista"/>
    <w:pPr>
      <w:numPr>
        <w:numId w:val="21"/>
      </w:numPr>
    </w:pPr>
  </w:style>
  <w:style w:type="numbering" w:customStyle="1" w:styleId="WWNum28">
    <w:name w:val="WWNum28"/>
    <w:basedOn w:val="Semlista"/>
    <w:pPr>
      <w:numPr>
        <w:numId w:val="55"/>
      </w:numPr>
    </w:pPr>
  </w:style>
  <w:style w:type="numbering" w:customStyle="1" w:styleId="WWNum29">
    <w:name w:val="WWNum29"/>
    <w:basedOn w:val="Semlista"/>
    <w:pPr>
      <w:numPr>
        <w:numId w:val="23"/>
      </w:numPr>
    </w:pPr>
  </w:style>
  <w:style w:type="numbering" w:customStyle="1" w:styleId="WWNum30">
    <w:name w:val="WWNum30"/>
    <w:basedOn w:val="Semlista"/>
    <w:pPr>
      <w:numPr>
        <w:numId w:val="56"/>
      </w:numPr>
    </w:pPr>
  </w:style>
  <w:style w:type="numbering" w:customStyle="1" w:styleId="WWNum31">
    <w:name w:val="WWNum31"/>
    <w:basedOn w:val="Semlista"/>
    <w:pPr>
      <w:numPr>
        <w:numId w:val="25"/>
      </w:numPr>
    </w:pPr>
  </w:style>
  <w:style w:type="numbering" w:customStyle="1" w:styleId="WWNum32">
    <w:name w:val="WWNum32"/>
    <w:basedOn w:val="Semlista"/>
    <w:pPr>
      <w:numPr>
        <w:numId w:val="26"/>
      </w:numPr>
    </w:pPr>
  </w:style>
  <w:style w:type="numbering" w:customStyle="1" w:styleId="WWNum33">
    <w:name w:val="WWNum33"/>
    <w:basedOn w:val="Semlista"/>
    <w:pPr>
      <w:numPr>
        <w:numId w:val="27"/>
      </w:numPr>
    </w:pPr>
  </w:style>
  <w:style w:type="numbering" w:customStyle="1" w:styleId="WWNum34">
    <w:name w:val="WWNum34"/>
    <w:basedOn w:val="Semlista"/>
    <w:pPr>
      <w:numPr>
        <w:numId w:val="28"/>
      </w:numPr>
    </w:pPr>
  </w:style>
  <w:style w:type="numbering" w:customStyle="1" w:styleId="WWNum35">
    <w:name w:val="WWNum35"/>
    <w:basedOn w:val="Semlista"/>
    <w:pPr>
      <w:numPr>
        <w:numId w:val="29"/>
      </w:numPr>
    </w:pPr>
  </w:style>
  <w:style w:type="numbering" w:customStyle="1" w:styleId="WWNum36">
    <w:name w:val="WWNum36"/>
    <w:basedOn w:val="Semlista"/>
    <w:pPr>
      <w:numPr>
        <w:numId w:val="30"/>
      </w:numPr>
    </w:pPr>
  </w:style>
  <w:style w:type="character" w:customStyle="1" w:styleId="StandardChar">
    <w:name w:val="Standard Char"/>
    <w:link w:val="Standard"/>
    <w:rsid w:val="00376A31"/>
    <w:rPr>
      <w:rFonts w:ascii="Cambria" w:eastAsia="MS Mincho" w:hAnsi="Cambria" w:cs="Cambria"/>
      <w:color w:val="00000A"/>
      <w:sz w:val="24"/>
      <w:szCs w:val="24"/>
      <w:lang w:eastAsia="zh-CN"/>
    </w:rPr>
  </w:style>
  <w:style w:type="character" w:customStyle="1" w:styleId="PargrafodaListaChar">
    <w:name w:val="Parágrafo da Lista Char"/>
    <w:basedOn w:val="Fontepargpadro"/>
    <w:link w:val="PargrafodaLista"/>
    <w:uiPriority w:val="34"/>
    <w:qFormat/>
    <w:rsid w:val="0051399C"/>
    <w:rPr>
      <w:rFonts w:ascii="Calibri" w:eastAsia="Calibri" w:hAnsi="Calibri"/>
      <w:color w:val="00000A"/>
      <w:sz w:val="22"/>
      <w:szCs w:val="22"/>
      <w:lang w:eastAsia="en-US"/>
    </w:rPr>
  </w:style>
  <w:style w:type="character" w:styleId="Hyperlink">
    <w:name w:val="Hyperlink"/>
    <w:basedOn w:val="Fontepargpadro"/>
    <w:uiPriority w:val="99"/>
    <w:unhideWhenUsed/>
    <w:rsid w:val="00417DEF"/>
    <w:rPr>
      <w:color w:val="0563C1" w:themeColor="hyperlink"/>
      <w:u w:val="single"/>
    </w:rPr>
  </w:style>
  <w:style w:type="paragraph" w:customStyle="1" w:styleId="Default">
    <w:name w:val="Default"/>
    <w:rsid w:val="00670F45"/>
    <w:pPr>
      <w:widowControl/>
      <w:autoSpaceDE w:val="0"/>
      <w:adjustRightInd w:val="0"/>
      <w:textAlignment w:val="auto"/>
    </w:pPr>
    <w:rPr>
      <w:rFonts w:ascii="Calibri" w:hAnsi="Calibri" w:cs="Calibri"/>
      <w:color w:val="000000"/>
      <w:kern w:val="0"/>
      <w:sz w:val="24"/>
      <w:szCs w:val="24"/>
    </w:rPr>
  </w:style>
  <w:style w:type="character" w:styleId="MenoPendente">
    <w:name w:val="Unresolved Mention"/>
    <w:basedOn w:val="Fontepargpadro"/>
    <w:uiPriority w:val="99"/>
    <w:semiHidden/>
    <w:unhideWhenUsed/>
    <w:rsid w:val="00040BD2"/>
    <w:rPr>
      <w:color w:val="605E5C"/>
      <w:shd w:val="clear" w:color="auto" w:fill="E1DFDD"/>
    </w:rPr>
  </w:style>
  <w:style w:type="paragraph" w:customStyle="1" w:styleId="padro">
    <w:name w:val="padro"/>
    <w:basedOn w:val="Normal"/>
    <w:rsid w:val="00A753B4"/>
    <w:pPr>
      <w:widowControl/>
      <w:suppressAutoHyphens w:val="0"/>
      <w:autoSpaceDN/>
      <w:spacing w:before="100" w:beforeAutospacing="1" w:after="100" w:afterAutospacing="1"/>
      <w:textAlignment w:val="auto"/>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296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parencia.caugo.gov.br/259-2/" TargetMode="External"/><Relationship Id="rId18" Type="http://schemas.openxmlformats.org/officeDocument/2006/relationships/hyperlink" Target="mailto:projetos@caugo.gov.br" TargetMode="External"/><Relationship Id="rId3" Type="http://schemas.openxmlformats.org/officeDocument/2006/relationships/styles" Target="styles.xml"/><Relationship Id="rId21" Type="http://schemas.openxmlformats.org/officeDocument/2006/relationships/hyperlink" Target="https://transparencia.caugo.gov.br/259-2/" TargetMode="External"/><Relationship Id="rId7" Type="http://schemas.openxmlformats.org/officeDocument/2006/relationships/endnotes" Target="endnotes.xml"/><Relationship Id="rId12" Type="http://schemas.openxmlformats.org/officeDocument/2006/relationships/hyperlink" Target="https://transparencia.caugo.gov.br/259-2/" TargetMode="External"/><Relationship Id="rId17" Type="http://schemas.openxmlformats.org/officeDocument/2006/relationships/hyperlink" Target="https://transparencia.caugo.gov.br/259-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ojetos@caugo.gov.br" TargetMode="External"/><Relationship Id="rId20" Type="http://schemas.openxmlformats.org/officeDocument/2006/relationships/hyperlink" Target="mailto:projetos@caugo.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parencia.caugo.gov.br/259-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ojetos@caugo.gov.br" TargetMode="External"/><Relationship Id="rId23" Type="http://schemas.openxmlformats.org/officeDocument/2006/relationships/footer" Target="footer1.xml"/><Relationship Id="rId10" Type="http://schemas.openxmlformats.org/officeDocument/2006/relationships/hyperlink" Target="https://transparencia.caugo.gov.br/259-2/" TargetMode="External"/><Relationship Id="rId19" Type="http://schemas.openxmlformats.org/officeDocument/2006/relationships/hyperlink" Target="mailto:gerenciafinanceira@caugo.gov.br" TargetMode="External"/><Relationship Id="rId4" Type="http://schemas.openxmlformats.org/officeDocument/2006/relationships/settings" Target="settings.xml"/><Relationship Id="rId9" Type="http://schemas.openxmlformats.org/officeDocument/2006/relationships/hyperlink" Target="http://www.caugo.gov.br/" TargetMode="External"/><Relationship Id="rId14" Type="http://schemas.openxmlformats.org/officeDocument/2006/relationships/hyperlink" Target="mailto:projetos@caugo.gov.b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D52E4-9DBE-449E-94E3-5CA05C71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28</Pages>
  <Words>10342</Words>
  <Characters>55852</Characters>
  <Application>Microsoft Office Word</Application>
  <DocSecurity>0</DocSecurity>
  <Lines>465</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Vianna</dc:creator>
  <cp:lastModifiedBy>luciene</cp:lastModifiedBy>
  <cp:revision>45</cp:revision>
  <cp:lastPrinted>2024-05-08T18:14:00Z</cp:lastPrinted>
  <dcterms:created xsi:type="dcterms:W3CDTF">2024-04-24T17:24:00Z</dcterms:created>
  <dcterms:modified xsi:type="dcterms:W3CDTF">2024-05-08T18:24:00Z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