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730B5" w14:textId="77777777" w:rsidR="00CE6657" w:rsidRDefault="00CE6657" w:rsidP="00CE6657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2DD44D59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44A825A6" w14:textId="5C89C579" w:rsidR="00634FF0" w:rsidRDefault="00AF03E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</w:t>
      </w:r>
      <w:r w:rsidRPr="00F71A6A">
        <w:rPr>
          <w:rFonts w:ascii="Calibri" w:hAnsi="Calibri" w:cs="Arial"/>
          <w:b/>
          <w:sz w:val="22"/>
          <w:szCs w:val="22"/>
        </w:rPr>
        <w:t xml:space="preserve">DE CHAMAMENTO PÚBLICO Nº </w:t>
      </w:r>
      <w:r w:rsidR="00B567AA" w:rsidRPr="00F71A6A">
        <w:rPr>
          <w:rFonts w:ascii="Calibri" w:hAnsi="Calibri" w:cs="Arial"/>
          <w:b/>
          <w:sz w:val="22"/>
          <w:szCs w:val="22"/>
        </w:rPr>
        <w:t>0</w:t>
      </w:r>
      <w:r w:rsidR="001B1E1E" w:rsidRPr="00F71A6A">
        <w:rPr>
          <w:rFonts w:ascii="Calibri" w:hAnsi="Calibri" w:cs="Arial"/>
          <w:b/>
          <w:sz w:val="22"/>
          <w:szCs w:val="22"/>
        </w:rPr>
        <w:t>2</w:t>
      </w:r>
      <w:r w:rsidR="00B567AA" w:rsidRPr="00F71A6A">
        <w:rPr>
          <w:rFonts w:ascii="Calibri" w:hAnsi="Calibri" w:cs="Arial"/>
          <w:b/>
          <w:sz w:val="22"/>
          <w:szCs w:val="22"/>
        </w:rPr>
        <w:t>/202</w:t>
      </w:r>
      <w:r w:rsidR="001B1E1E" w:rsidRPr="00F71A6A">
        <w:rPr>
          <w:rFonts w:ascii="Calibri" w:hAnsi="Calibri" w:cs="Arial"/>
          <w:b/>
          <w:sz w:val="22"/>
          <w:szCs w:val="22"/>
        </w:rPr>
        <w:t>1</w:t>
      </w:r>
    </w:p>
    <w:p w14:paraId="6AEEC163" w14:textId="77777777" w:rsidR="00465D71" w:rsidRPr="00A74174" w:rsidRDefault="00465D71" w:rsidP="00465D71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  <w:r w:rsidRPr="00A74174">
        <w:rPr>
          <w:rFonts w:ascii="Calibri" w:hAnsi="Calibri" w:cs="Arial"/>
          <w:bCs/>
          <w:color w:val="FF0000"/>
          <w:sz w:val="22"/>
          <w:szCs w:val="22"/>
        </w:rPr>
        <w:t>(retificado para prorrogação de inscrições e cronograma, conforme publicação no Diária Oficial da União do dia 30/04/2021)</w:t>
      </w:r>
    </w:p>
    <w:p w14:paraId="01B934BD" w14:textId="77777777" w:rsidR="00250E39" w:rsidRPr="00F71A6A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928EB8F" w14:textId="77777777" w:rsidR="00250E39" w:rsidRPr="00F71A6A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1E1AFE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OBJETO:</w:t>
      </w:r>
    </w:p>
    <w:p w14:paraId="7A272C4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Este Edital de </w:t>
      </w:r>
      <w:r w:rsidR="00AF03EE" w:rsidRPr="00F71A6A">
        <w:rPr>
          <w:rFonts w:ascii="Calibri" w:hAnsi="Calibri" w:cs="Arial"/>
          <w:sz w:val="22"/>
          <w:szCs w:val="22"/>
        </w:rPr>
        <w:t>Chamamento Público</w:t>
      </w:r>
      <w:r w:rsidRPr="00F71A6A">
        <w:rPr>
          <w:rFonts w:ascii="Calibri" w:hAnsi="Calibri" w:cs="Arial"/>
          <w:sz w:val="22"/>
          <w:szCs w:val="22"/>
        </w:rPr>
        <w:t xml:space="preserve"> visa à seleção de projetos a serem </w:t>
      </w:r>
      <w:r w:rsidR="004265DE" w:rsidRPr="00F71A6A">
        <w:rPr>
          <w:rFonts w:ascii="Calibri" w:hAnsi="Calibri" w:cs="Arial"/>
          <w:sz w:val="22"/>
          <w:szCs w:val="22"/>
        </w:rPr>
        <w:t>apoiados</w:t>
      </w:r>
      <w:r w:rsidRPr="00F71A6A">
        <w:rPr>
          <w:rFonts w:ascii="Calibri" w:hAnsi="Calibri" w:cs="Arial"/>
          <w:sz w:val="22"/>
          <w:szCs w:val="22"/>
        </w:rPr>
        <w:t xml:space="preserve"> pelo Conselho de Arquitetura e Urbanismo de Goiás (CAU/GO), para o exercício da assistência técnica gratuita, na elaboração de projetos de habitação de interesse social.</w:t>
      </w:r>
    </w:p>
    <w:p w14:paraId="4BDA928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1B3362A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MODALIDADE DE SELEÇÃO: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AF03EE" w:rsidRPr="00F71A6A">
        <w:rPr>
          <w:rFonts w:ascii="Calibri" w:hAnsi="Calibri" w:cs="Arial"/>
          <w:sz w:val="22"/>
          <w:szCs w:val="22"/>
        </w:rPr>
        <w:t>CHAMAMENTO PÚBLICO</w:t>
      </w:r>
    </w:p>
    <w:p w14:paraId="1D5CDAA4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0E3C98FA" w14:textId="35015E40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PUBLICAÇÃO DO EDITAL: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1B1E1E" w:rsidRPr="00F71A6A">
        <w:rPr>
          <w:rFonts w:ascii="Calibri" w:hAnsi="Calibri" w:cs="Arial"/>
          <w:sz w:val="22"/>
          <w:szCs w:val="22"/>
        </w:rPr>
        <w:t>01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>março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5002AE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45C568A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14:paraId="414D244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 w:rsidRPr="00F71A6A">
        <w:rPr>
          <w:rFonts w:ascii="Calibri" w:hAnsi="Calibri" w:cs="Arial"/>
          <w:sz w:val="22"/>
          <w:szCs w:val="22"/>
        </w:rPr>
        <w:t xml:space="preserve"> </w:t>
      </w:r>
    </w:p>
    <w:p w14:paraId="2487F021" w14:textId="77777777" w:rsidR="00465D71" w:rsidRPr="00BB6C8B" w:rsidRDefault="00465D71" w:rsidP="00465D71">
      <w:pPr>
        <w:jc w:val="both"/>
      </w:pPr>
      <w:r w:rsidRPr="00BB6C8B">
        <w:rPr>
          <w:rFonts w:ascii="Calibri" w:hAnsi="Calibri" w:cs="Arial"/>
          <w:sz w:val="22"/>
          <w:szCs w:val="22"/>
        </w:rPr>
        <w:t xml:space="preserve">O recebimento dos projetos terá início no dia 02 de março de 2021, às 10:00 horas, e se encerrará no dia </w:t>
      </w:r>
      <w:r w:rsidRPr="00A74174">
        <w:rPr>
          <w:rFonts w:ascii="Calibri" w:hAnsi="Calibri" w:cs="Arial"/>
          <w:strike/>
          <w:color w:val="FF0000"/>
          <w:sz w:val="22"/>
          <w:szCs w:val="22"/>
        </w:rPr>
        <w:t>30 de abril</w:t>
      </w:r>
      <w:r w:rsidRPr="00BB6C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31 de maio </w:t>
      </w:r>
      <w:r w:rsidRPr="00BB6C8B">
        <w:rPr>
          <w:rFonts w:ascii="Calibri" w:hAnsi="Calibri" w:cs="Arial"/>
          <w:sz w:val="22"/>
          <w:szCs w:val="22"/>
        </w:rPr>
        <w:t>de 2021, às 16 horas.</w:t>
      </w:r>
    </w:p>
    <w:p w14:paraId="43EDA51C" w14:textId="7527E1DC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DIVULGAÇÃO DA LISTA DOS PROJETOS E PROPONENTES </w:t>
      </w:r>
      <w:r w:rsidR="005002AE" w:rsidRPr="00F71A6A">
        <w:rPr>
          <w:rFonts w:ascii="Calibri" w:hAnsi="Calibri" w:cs="Arial"/>
          <w:b/>
          <w:sz w:val="22"/>
          <w:szCs w:val="22"/>
        </w:rPr>
        <w:t>SELECIONADOS</w:t>
      </w:r>
      <w:r w:rsidRPr="00F71A6A">
        <w:rPr>
          <w:rFonts w:ascii="Calibri" w:hAnsi="Calibri" w:cs="Arial"/>
          <w:b/>
          <w:sz w:val="22"/>
          <w:szCs w:val="22"/>
        </w:rPr>
        <w:t>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93189A" w:rsidRPr="00985118">
        <w:rPr>
          <w:rFonts w:ascii="Calibri" w:hAnsi="Calibri" w:cs="Arial"/>
          <w:strike/>
          <w:color w:val="FF0000"/>
          <w:sz w:val="22"/>
          <w:szCs w:val="22"/>
        </w:rPr>
        <w:t>28 de maio de 2021</w:t>
      </w:r>
      <w:r w:rsidR="0093189A" w:rsidRPr="00985118">
        <w:rPr>
          <w:rFonts w:ascii="Calibri" w:hAnsi="Calibri" w:cs="Arial"/>
          <w:sz w:val="22"/>
          <w:szCs w:val="22"/>
        </w:rPr>
        <w:t xml:space="preserve"> 18</w:t>
      </w:r>
      <w:r w:rsidR="0093189A">
        <w:rPr>
          <w:rFonts w:ascii="Calibri" w:hAnsi="Calibri" w:cs="Arial"/>
          <w:sz w:val="22"/>
          <w:szCs w:val="22"/>
        </w:rPr>
        <w:t xml:space="preserve"> de junho de 2021</w:t>
      </w:r>
      <w:r w:rsidR="0093189A" w:rsidRPr="00BB6C8B">
        <w:rPr>
          <w:rFonts w:ascii="Calibri" w:hAnsi="Calibri" w:cs="Arial"/>
          <w:sz w:val="22"/>
          <w:szCs w:val="22"/>
        </w:rPr>
        <w:t>.</w:t>
      </w:r>
    </w:p>
    <w:p w14:paraId="0EE3FC6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5B572ECC" w14:textId="4B89BD93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3A514E" w:rsidRPr="00F71A6A">
        <w:rPr>
          <w:rFonts w:ascii="Calibri" w:hAnsi="Calibri" w:cs="Arial"/>
          <w:b/>
          <w:sz w:val="22"/>
          <w:szCs w:val="22"/>
        </w:rPr>
        <w:t>TERMO DE FOMENTO</w:t>
      </w:r>
      <w:r w:rsidRPr="00F71A6A">
        <w:rPr>
          <w:rFonts w:ascii="Calibri" w:hAnsi="Calibri" w:cs="Arial"/>
          <w:b/>
          <w:sz w:val="22"/>
          <w:szCs w:val="22"/>
        </w:rPr>
        <w:t xml:space="preserve"> PARA EXECUÇÃO DOS PROJETOS APROVADOS E </w:t>
      </w:r>
      <w:r w:rsidR="00EA3718" w:rsidRPr="00F71A6A">
        <w:rPr>
          <w:rFonts w:ascii="Calibri" w:hAnsi="Calibri" w:cs="Arial"/>
          <w:b/>
          <w:sz w:val="22"/>
          <w:szCs w:val="22"/>
        </w:rPr>
        <w:t>SELECIONADOS</w:t>
      </w:r>
      <w:r w:rsidRPr="00F71A6A">
        <w:rPr>
          <w:rFonts w:ascii="Calibri" w:hAnsi="Calibri" w:cs="Arial"/>
          <w:b/>
          <w:sz w:val="22"/>
          <w:szCs w:val="22"/>
        </w:rPr>
        <w:t>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1B1E1E" w:rsidRPr="00F71A6A">
        <w:rPr>
          <w:rFonts w:ascii="Calibri" w:hAnsi="Calibri" w:cs="Arial"/>
          <w:sz w:val="22"/>
          <w:szCs w:val="22"/>
        </w:rPr>
        <w:t>30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>junho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 xml:space="preserve">. </w:t>
      </w:r>
    </w:p>
    <w:p w14:paraId="3AAB1C1B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1620309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LOCAL:</w:t>
      </w:r>
      <w:r w:rsidRPr="00F71A6A"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</w:t>
      </w:r>
      <w:proofErr w:type="spellStart"/>
      <w:r w:rsidRPr="00F71A6A">
        <w:rPr>
          <w:rFonts w:ascii="Calibri" w:hAnsi="Calibri" w:cs="Arial"/>
          <w:sz w:val="22"/>
          <w:szCs w:val="22"/>
        </w:rPr>
        <w:t>Concept</w:t>
      </w:r>
      <w:proofErr w:type="spellEnd"/>
      <w:r w:rsidRPr="00F71A6A">
        <w:rPr>
          <w:rFonts w:ascii="Calibri" w:hAnsi="Calibri" w:cs="Arial"/>
          <w:sz w:val="22"/>
          <w:szCs w:val="22"/>
        </w:rPr>
        <w:t xml:space="preserve"> Office, 3º Andar, Vila Maria José, Goiânia/GO, CEP: 74.815-465. Horário de atendimento ao público: 10h às 16h. </w:t>
      </w:r>
    </w:p>
    <w:p w14:paraId="381B583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C134D89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CRONOGRAMA</w:t>
      </w:r>
    </w:p>
    <w:p w14:paraId="5B922C4D" w14:textId="43CE7574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93189A" w:rsidRPr="00BB6C8B">
        <w:rPr>
          <w:rFonts w:ascii="Calibri" w:hAnsi="Calibri" w:cs="Arial"/>
          <w:sz w:val="22"/>
          <w:szCs w:val="22"/>
        </w:rPr>
        <w:t xml:space="preserve">02/03/2021 a </w:t>
      </w:r>
      <w:r w:rsidR="0093189A" w:rsidRPr="00985118">
        <w:rPr>
          <w:rFonts w:ascii="Calibri" w:hAnsi="Calibri" w:cs="Arial"/>
          <w:strike/>
          <w:color w:val="FF0000"/>
          <w:sz w:val="22"/>
          <w:szCs w:val="22"/>
        </w:rPr>
        <w:t>30/04/2021</w:t>
      </w:r>
      <w:r w:rsidR="0093189A">
        <w:rPr>
          <w:rFonts w:ascii="Calibri" w:hAnsi="Calibri" w:cs="Arial"/>
          <w:sz w:val="22"/>
          <w:szCs w:val="22"/>
        </w:rPr>
        <w:t xml:space="preserve"> 31/05/2021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11BA7445" w14:textId="41B0D4FA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Divulgação da lista dos projetos e proponentes habilitados: </w:t>
      </w:r>
      <w:r w:rsidR="0093189A" w:rsidRPr="00985118">
        <w:rPr>
          <w:rFonts w:ascii="Calibri" w:hAnsi="Calibri" w:cs="Arial"/>
          <w:strike/>
          <w:color w:val="FF0000"/>
          <w:sz w:val="22"/>
          <w:szCs w:val="22"/>
        </w:rPr>
        <w:t>06/05/2021</w:t>
      </w:r>
      <w:r w:rsidR="0093189A">
        <w:rPr>
          <w:rFonts w:ascii="Calibri" w:hAnsi="Calibri" w:cs="Arial"/>
          <w:sz w:val="22"/>
          <w:szCs w:val="22"/>
        </w:rPr>
        <w:t xml:space="preserve"> 09/06/2021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390B3CEE" w14:textId="1EECB14A" w:rsidR="00EA3718" w:rsidRPr="00F71A6A" w:rsidRDefault="00EA3718" w:rsidP="00EA3718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Divulgação da lista dos projetos e proponentes selecionados: </w:t>
      </w:r>
      <w:r w:rsidR="0093189A" w:rsidRPr="00985118">
        <w:rPr>
          <w:rFonts w:ascii="Calibri" w:hAnsi="Calibri" w:cs="Arial"/>
          <w:strike/>
          <w:color w:val="FF0000"/>
          <w:sz w:val="22"/>
          <w:szCs w:val="22"/>
        </w:rPr>
        <w:t>28/05/2021</w:t>
      </w:r>
      <w:r w:rsidR="0093189A">
        <w:rPr>
          <w:rFonts w:ascii="Calibri" w:hAnsi="Calibri" w:cs="Arial"/>
          <w:sz w:val="22"/>
          <w:szCs w:val="22"/>
        </w:rPr>
        <w:t xml:space="preserve"> 18/06/2021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7F2D4355" w14:textId="6709824C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Prazo para assinatura do </w:t>
      </w:r>
      <w:r w:rsidR="003A514E" w:rsidRPr="00F71A6A">
        <w:rPr>
          <w:rFonts w:ascii="Calibri" w:hAnsi="Calibri" w:cs="Arial"/>
          <w:sz w:val="22"/>
          <w:szCs w:val="22"/>
        </w:rPr>
        <w:t>termo de fomento</w:t>
      </w:r>
      <w:r w:rsidRPr="00F71A6A">
        <w:rPr>
          <w:rFonts w:ascii="Calibri" w:hAnsi="Calibri" w:cs="Arial"/>
          <w:sz w:val="22"/>
          <w:szCs w:val="22"/>
        </w:rPr>
        <w:t xml:space="preserve">: </w:t>
      </w:r>
      <w:r w:rsidR="001B1E1E" w:rsidRPr="00F71A6A">
        <w:rPr>
          <w:rFonts w:ascii="Calibri" w:hAnsi="Calibri" w:cs="Arial"/>
          <w:sz w:val="22"/>
          <w:szCs w:val="22"/>
        </w:rPr>
        <w:t>30</w:t>
      </w:r>
      <w:r w:rsidRPr="00F71A6A">
        <w:rPr>
          <w:rFonts w:ascii="Calibri" w:hAnsi="Calibri" w:cs="Arial"/>
          <w:sz w:val="22"/>
          <w:szCs w:val="22"/>
        </w:rPr>
        <w:t>/</w:t>
      </w:r>
      <w:r w:rsidR="001B1E1E" w:rsidRPr="00F71A6A">
        <w:rPr>
          <w:rFonts w:ascii="Calibri" w:hAnsi="Calibri" w:cs="Arial"/>
          <w:sz w:val="22"/>
          <w:szCs w:val="22"/>
        </w:rPr>
        <w:t>06</w:t>
      </w:r>
      <w:r w:rsidRPr="00F71A6A">
        <w:rPr>
          <w:rFonts w:ascii="Calibri" w:hAnsi="Calibri" w:cs="Arial"/>
          <w:sz w:val="22"/>
          <w:szCs w:val="22"/>
        </w:rPr>
        <w:t>/20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067D220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98EE35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14:paraId="49B3A1E5" w14:textId="77777777" w:rsidR="00634FF0" w:rsidRPr="00F71A6A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F71A6A">
        <w:rPr>
          <w:b/>
        </w:rPr>
        <w:t>Anexo I</w:t>
      </w:r>
      <w:r w:rsidRPr="00F71A6A">
        <w:t xml:space="preserve"> – Formulário de Solicitação </w:t>
      </w:r>
      <w:r w:rsidR="00805D74" w:rsidRPr="00F71A6A">
        <w:t>Parceria - ATHIS</w:t>
      </w:r>
    </w:p>
    <w:p w14:paraId="0B56B79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F71A6A">
        <w:rPr>
          <w:b/>
        </w:rPr>
        <w:t>Anexo II</w:t>
      </w:r>
      <w:r w:rsidRPr="00F71A6A">
        <w:t xml:space="preserve"> – Formulário de Prestação de Contas do </w:t>
      </w:r>
      <w:r w:rsidR="00805D74" w:rsidRPr="00F71A6A">
        <w:t>Termo</w:t>
      </w:r>
      <w:r w:rsidR="00805D74">
        <w:t xml:space="preserve"> de Fomento - ATHIS</w:t>
      </w:r>
    </w:p>
    <w:p w14:paraId="18CEF1A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561A6C69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</w:t>
      </w:r>
      <w:r w:rsidR="00805D74">
        <w:t>do Termo de Fomento - ATHIS</w:t>
      </w:r>
    </w:p>
    <w:p w14:paraId="4EBDEDE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675DB1FA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1081C0F4" w14:textId="77777777"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14:paraId="5CD4112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</w:p>
    <w:p w14:paraId="4EA2EE11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B93E76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</w:t>
      </w:r>
      <w:proofErr w:type="spellStart"/>
      <w:r>
        <w:rPr>
          <w:rFonts w:ascii="Calibri" w:hAnsi="Calibri" w:cs="Arial"/>
          <w:sz w:val="22"/>
          <w:szCs w:val="22"/>
        </w:rPr>
        <w:t>Jankowski</w:t>
      </w:r>
      <w:proofErr w:type="spellEnd"/>
      <w:r>
        <w:rPr>
          <w:rFonts w:ascii="Calibri" w:hAnsi="Calibri" w:cs="Arial"/>
          <w:sz w:val="22"/>
          <w:szCs w:val="22"/>
        </w:rPr>
        <w:t xml:space="preserve"> – Assessor Jurídico – Telefone: (62) 3095-3908/ e-mail: assessoria@caugo.gov.br. </w:t>
      </w:r>
    </w:p>
    <w:p w14:paraId="54214377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1B261F66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08F4680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33906A0D" w14:textId="77777777" w:rsidR="00634FF0" w:rsidRDefault="00CE6657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46414E7D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526CDC1D" w14:textId="236A40A9" w:rsidR="00634FF0" w:rsidRDefault="00F57213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1B1E1E">
        <w:rPr>
          <w:rFonts w:ascii="Calibri" w:hAnsi="Calibri" w:cs="Arial"/>
          <w:b/>
          <w:sz w:val="22"/>
          <w:szCs w:val="22"/>
        </w:rPr>
        <w:t>02/2021</w:t>
      </w:r>
    </w:p>
    <w:p w14:paraId="3545220C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14:paraId="3837F436" w14:textId="77777777"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14:paraId="55A08AE4" w14:textId="11E1E21A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E21182">
        <w:rPr>
          <w:rFonts w:ascii="Calibri" w:hAnsi="Calibri"/>
          <w:color w:val="000000"/>
          <w:sz w:val="22"/>
          <w:szCs w:val="22"/>
        </w:rPr>
        <w:t>de chamamento público</w:t>
      </w:r>
      <w:r w:rsidR="005E6A4C">
        <w:rPr>
          <w:rFonts w:ascii="Calibri" w:hAnsi="Calibri"/>
          <w:color w:val="000000"/>
          <w:sz w:val="22"/>
          <w:szCs w:val="22"/>
        </w:rPr>
        <w:t xml:space="preserve"> nº 1263258/2021 </w:t>
      </w:r>
      <w:r w:rsidR="00E21182">
        <w:rPr>
          <w:rFonts w:ascii="Calibri" w:hAnsi="Calibri"/>
          <w:color w:val="000000"/>
          <w:sz w:val="22"/>
          <w:szCs w:val="22"/>
        </w:rPr>
        <w:t xml:space="preserve"> para</w:t>
      </w:r>
      <w:r>
        <w:rPr>
          <w:rFonts w:ascii="Calibri" w:hAnsi="Calibri"/>
          <w:color w:val="000000"/>
          <w:sz w:val="22"/>
          <w:szCs w:val="22"/>
        </w:rPr>
        <w:t xml:space="preserve"> escolha de projetos de assistência técnica habitacional de interesse social a receberem apoio institucional do CAU/GO no ano de 20</w:t>
      </w:r>
      <w:r w:rsidR="00184F86">
        <w:rPr>
          <w:rFonts w:ascii="Calibri" w:hAnsi="Calibri"/>
          <w:color w:val="000000"/>
          <w:sz w:val="22"/>
          <w:szCs w:val="22"/>
        </w:rPr>
        <w:t>2</w:t>
      </w:r>
      <w:r w:rsidR="001B1E1E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, na modalidade “</w:t>
      </w:r>
      <w:r w:rsidR="00E21182">
        <w:rPr>
          <w:rFonts w:ascii="Calibri" w:hAnsi="Calibri"/>
          <w:color w:val="000000"/>
          <w:sz w:val="22"/>
          <w:szCs w:val="22"/>
        </w:rPr>
        <w:t>chamamento público</w:t>
      </w:r>
      <w:r>
        <w:rPr>
          <w:rFonts w:ascii="Calibri" w:hAnsi="Calibri"/>
          <w:color w:val="000000"/>
          <w:sz w:val="22"/>
          <w:szCs w:val="22"/>
        </w:rPr>
        <w:t xml:space="preserve">”, consoante os termos deste Edital e do inciso II, do art. 6º da Deliberação Plenária nº 49/2017 do CAU/GO, que regulamenta a concessão de apoio institucional pelo Conselho de Arquitetura e Urbanismo de Goiás (CAU/GO) e dá outras providências e embasado pela Resolução CAU/BR n° 94, de 07 de novembro de 2014 que regulamenta a concessão de apoio institucional pelo Conselho de Arquitetura e Urbanismo do Brasil (CAU/BR). </w:t>
      </w:r>
    </w:p>
    <w:p w14:paraId="0AFD2D6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2DC3F42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14:paraId="517A624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5F19C730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14:paraId="7AFB648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14:paraId="194BDAE5" w14:textId="77777777"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14:paraId="0E194CD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7BA5E982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14:paraId="26FC27C6" w14:textId="77777777"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14:paraId="328EA109" w14:textId="0DD4FD80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</w:t>
      </w:r>
      <w:r w:rsidRPr="00F71A6A">
        <w:rPr>
          <w:rFonts w:ascii="Calibri" w:hAnsi="Calibri"/>
          <w:color w:val="000000"/>
          <w:sz w:val="22"/>
          <w:szCs w:val="22"/>
        </w:rPr>
        <w:t xml:space="preserve">ocorrerá entre os dias de </w:t>
      </w:r>
      <w:r w:rsidR="001B1E1E" w:rsidRPr="00F71A6A">
        <w:rPr>
          <w:rFonts w:ascii="Calibri" w:hAnsi="Calibri"/>
          <w:color w:val="000000"/>
          <w:sz w:val="22"/>
          <w:szCs w:val="22"/>
        </w:rPr>
        <w:t>02</w:t>
      </w:r>
      <w:r w:rsidRPr="00F71A6A">
        <w:rPr>
          <w:rFonts w:ascii="Calibri" w:hAnsi="Calibri"/>
          <w:color w:val="000000"/>
          <w:sz w:val="22"/>
          <w:szCs w:val="22"/>
        </w:rPr>
        <w:t xml:space="preserve"> de </w:t>
      </w:r>
      <w:r w:rsidR="001B1E1E" w:rsidRPr="00F71A6A">
        <w:rPr>
          <w:rFonts w:ascii="Calibri" w:hAnsi="Calibri"/>
          <w:color w:val="000000"/>
          <w:sz w:val="22"/>
          <w:szCs w:val="22"/>
        </w:rPr>
        <w:t>março</w:t>
      </w:r>
      <w:r w:rsidRPr="00F71A6A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F71A6A">
        <w:rPr>
          <w:rFonts w:ascii="Calibri" w:hAnsi="Calibri"/>
          <w:color w:val="000000"/>
          <w:sz w:val="22"/>
          <w:szCs w:val="22"/>
        </w:rPr>
        <w:t>2</w:t>
      </w:r>
      <w:r w:rsidR="001B1E1E" w:rsidRPr="00F71A6A">
        <w:rPr>
          <w:rFonts w:ascii="Calibri" w:hAnsi="Calibri"/>
          <w:color w:val="000000"/>
          <w:sz w:val="22"/>
          <w:szCs w:val="22"/>
        </w:rPr>
        <w:t>1</w:t>
      </w:r>
      <w:r w:rsidRPr="00F71A6A">
        <w:rPr>
          <w:rFonts w:ascii="Calibri" w:hAnsi="Calibri"/>
          <w:color w:val="000000"/>
          <w:sz w:val="22"/>
          <w:szCs w:val="22"/>
        </w:rPr>
        <w:t xml:space="preserve"> a </w:t>
      </w:r>
      <w:r w:rsidR="0093189A" w:rsidRPr="00985118">
        <w:rPr>
          <w:rFonts w:ascii="Calibri" w:hAnsi="Calibri"/>
          <w:strike/>
          <w:color w:val="FF0000"/>
          <w:sz w:val="22"/>
          <w:szCs w:val="22"/>
          <w:highlight w:val="white"/>
        </w:rPr>
        <w:t>30 de abril</w:t>
      </w:r>
      <w:r w:rsidR="0093189A">
        <w:rPr>
          <w:rFonts w:ascii="Calibri" w:hAnsi="Calibri"/>
          <w:color w:val="000000"/>
          <w:sz w:val="22"/>
          <w:szCs w:val="22"/>
          <w:highlight w:val="white"/>
        </w:rPr>
        <w:t xml:space="preserve"> 31 de maio</w:t>
      </w:r>
      <w:r w:rsidRPr="00F71A6A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F71A6A">
        <w:rPr>
          <w:rFonts w:ascii="Calibri" w:hAnsi="Calibri"/>
          <w:color w:val="000000"/>
          <w:sz w:val="22"/>
          <w:szCs w:val="22"/>
        </w:rPr>
        <w:t>2</w:t>
      </w:r>
      <w:r w:rsidR="001B1E1E" w:rsidRPr="00F71A6A">
        <w:rPr>
          <w:rFonts w:ascii="Calibri" w:hAnsi="Calibri"/>
          <w:color w:val="000000"/>
          <w:sz w:val="22"/>
          <w:szCs w:val="22"/>
        </w:rPr>
        <w:t>1</w:t>
      </w:r>
      <w:r w:rsidRPr="00F71A6A">
        <w:rPr>
          <w:rFonts w:ascii="Calibri" w:hAnsi="Calibri"/>
          <w:color w:val="000000"/>
          <w:sz w:val="22"/>
          <w:szCs w:val="22"/>
        </w:rPr>
        <w:t>, na sede do CAU/GO,</w:t>
      </w:r>
      <w:r w:rsidR="0076562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r w:rsidR="00765626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 xml:space="preserve">exclusivamente por meio dos </w:t>
      </w:r>
      <w:proofErr w:type="gramStart"/>
      <w:r w:rsidR="00765626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>Correios</w:t>
      </w:r>
      <w:r w:rsidR="00765626">
        <w:rPr>
          <w:rFonts w:ascii="Calibri" w:hAnsi="Calibri"/>
          <w:color w:val="000000"/>
          <w:sz w:val="22"/>
          <w:szCs w:val="22"/>
          <w:highlight w:val="white"/>
        </w:rPr>
        <w:t xml:space="preserve">, </w:t>
      </w:r>
      <w:r w:rsidRPr="00F71A6A">
        <w:rPr>
          <w:rFonts w:ascii="Calibri" w:hAnsi="Calibri"/>
          <w:color w:val="000000"/>
          <w:sz w:val="22"/>
          <w:szCs w:val="22"/>
        </w:rPr>
        <w:t xml:space="preserve"> mediante</w:t>
      </w:r>
      <w:proofErr w:type="gramEnd"/>
      <w:r w:rsidRPr="00F71A6A">
        <w:rPr>
          <w:rFonts w:ascii="Calibri" w:hAnsi="Calibri"/>
          <w:color w:val="000000"/>
          <w:sz w:val="22"/>
          <w:szCs w:val="22"/>
        </w:rPr>
        <w:t xml:space="preserve"> protocolo e entregues à Comissão Permanente de Licitação.</w:t>
      </w:r>
    </w:p>
    <w:p w14:paraId="24C4A26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</w:rPr>
      </w:pPr>
    </w:p>
    <w:p w14:paraId="2696EB8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3. FUNDAMENTAÇÃO LEGAL </w:t>
      </w:r>
    </w:p>
    <w:p w14:paraId="06D5CCD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321370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A concessão de </w:t>
      </w:r>
      <w:r w:rsidRPr="00F71A6A">
        <w:rPr>
          <w:rFonts w:ascii="Calibri" w:hAnsi="Calibri"/>
          <w:color w:val="000000"/>
          <w:sz w:val="22"/>
          <w:szCs w:val="22"/>
        </w:rPr>
        <w:t>apoio institucional</w:t>
      </w:r>
      <w:r w:rsidRPr="00F71A6A"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14:paraId="3C49650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6B5BB0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4. RECURSOS FINANCEIROS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64D59EB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236A6C6" w14:textId="62C0FDA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O montante de R$ </w:t>
      </w:r>
      <w:r w:rsidR="00041666" w:rsidRPr="00F71A6A">
        <w:rPr>
          <w:rFonts w:ascii="Calibri" w:hAnsi="Calibri"/>
          <w:sz w:val="22"/>
          <w:szCs w:val="22"/>
        </w:rPr>
        <w:t>6</w:t>
      </w:r>
      <w:r w:rsidR="00596CA5" w:rsidRPr="00F71A6A">
        <w:rPr>
          <w:rFonts w:ascii="Calibri" w:hAnsi="Calibri"/>
          <w:sz w:val="22"/>
          <w:szCs w:val="22"/>
        </w:rPr>
        <w:t>0</w:t>
      </w:r>
      <w:r w:rsidRPr="00F71A6A">
        <w:rPr>
          <w:rFonts w:ascii="Calibri" w:hAnsi="Calibri"/>
          <w:sz w:val="22"/>
          <w:szCs w:val="22"/>
        </w:rPr>
        <w:t>.000,00 (</w:t>
      </w:r>
      <w:r w:rsidR="00041666" w:rsidRPr="00F71A6A">
        <w:rPr>
          <w:rFonts w:ascii="Calibri" w:hAnsi="Calibri"/>
          <w:sz w:val="22"/>
          <w:szCs w:val="22"/>
        </w:rPr>
        <w:t>sessenta</w:t>
      </w:r>
      <w:r w:rsidRPr="00F71A6A">
        <w:rPr>
          <w:rFonts w:ascii="Calibri" w:hAnsi="Calibri"/>
          <w:sz w:val="22"/>
          <w:szCs w:val="22"/>
        </w:rPr>
        <w:t xml:space="preserve"> mil reais) destinado ao apoio institucional de projetos nos termos deste Edital está previsto no planejamento orçamentário</w:t>
      </w:r>
      <w:r>
        <w:rPr>
          <w:rFonts w:ascii="Calibri" w:hAnsi="Calibri"/>
          <w:sz w:val="22"/>
          <w:szCs w:val="22"/>
        </w:rPr>
        <w:t xml:space="preserve"> do CAU/GO para o Orçamento do Exercício Financeiro de 20</w:t>
      </w:r>
      <w:r w:rsidR="00596CA5">
        <w:rPr>
          <w:rFonts w:ascii="Calibri" w:hAnsi="Calibri"/>
          <w:sz w:val="22"/>
          <w:szCs w:val="22"/>
        </w:rPr>
        <w:t>2</w:t>
      </w:r>
      <w:r w:rsidR="001B1E1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, Rubrica: 6.2.2.1.1.01.04.04.039 – Patrocínios. </w:t>
      </w:r>
    </w:p>
    <w:p w14:paraId="35A8E10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ACDC75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14:paraId="33657A33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14:paraId="570DBA5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14:paraId="44B25DD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C6F0D4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14:paraId="3011A1D3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2F79E6F5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ferta de curso de Arquitetura e Urbanismo no nível de graduação e/ou pós-graduação;</w:t>
      </w:r>
    </w:p>
    <w:p w14:paraId="729E0D88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347A140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14:paraId="4A5EAFCD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2D8B16D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14:paraId="4BF878B2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163B13C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14:paraId="7372FF07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1DAE96CC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14:paraId="4DDBCF46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2"/>
          <w:szCs w:val="22"/>
        </w:rPr>
      </w:pPr>
    </w:p>
    <w:p w14:paraId="04AB8EFE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14:paraId="4499629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14:paraId="4B681D29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43393B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esteja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14:paraId="79B6F44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AC61A2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</w:t>
      </w:r>
      <w:r w:rsidRPr="00F71A6A">
        <w:rPr>
          <w:rFonts w:ascii="Calibri" w:hAnsi="Calibri"/>
          <w:sz w:val="22"/>
          <w:szCs w:val="22"/>
        </w:rPr>
        <w:t xml:space="preserve">projetos. </w:t>
      </w:r>
    </w:p>
    <w:p w14:paraId="1CE5A289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309911F3" w14:textId="15A66FD5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5.4.</w:t>
      </w:r>
      <w:r w:rsidRPr="00F71A6A"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1B1E1E" w:rsidRPr="00F71A6A">
        <w:rPr>
          <w:rFonts w:ascii="Calibri" w:hAnsi="Calibri"/>
          <w:sz w:val="22"/>
          <w:szCs w:val="22"/>
        </w:rPr>
        <w:t>01</w:t>
      </w:r>
      <w:r w:rsidR="000B6BA7"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hAnsi="Calibri"/>
          <w:sz w:val="22"/>
          <w:szCs w:val="22"/>
        </w:rPr>
        <w:t xml:space="preserve">de </w:t>
      </w:r>
      <w:r w:rsidR="001B1E1E" w:rsidRPr="00F71A6A">
        <w:rPr>
          <w:rFonts w:ascii="Calibri" w:hAnsi="Calibri"/>
          <w:sz w:val="22"/>
          <w:szCs w:val="22"/>
        </w:rPr>
        <w:t>agosto</w:t>
      </w:r>
      <w:r w:rsidR="005D1FBA" w:rsidRPr="00F71A6A">
        <w:rPr>
          <w:rFonts w:ascii="Calibri" w:hAnsi="Calibri"/>
          <w:sz w:val="22"/>
          <w:szCs w:val="22"/>
        </w:rPr>
        <w:t xml:space="preserve"> de 20</w:t>
      </w:r>
      <w:r w:rsidR="00596CA5" w:rsidRPr="00F71A6A">
        <w:rPr>
          <w:rFonts w:ascii="Calibri" w:hAnsi="Calibri"/>
          <w:sz w:val="22"/>
          <w:szCs w:val="22"/>
        </w:rPr>
        <w:t>2</w:t>
      </w:r>
      <w:r w:rsidR="001B1E1E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 xml:space="preserve"> e </w:t>
      </w:r>
      <w:r w:rsidR="001B1E1E" w:rsidRPr="00F71A6A">
        <w:rPr>
          <w:rFonts w:ascii="Calibri" w:hAnsi="Calibri"/>
          <w:sz w:val="22"/>
          <w:szCs w:val="22"/>
        </w:rPr>
        <w:t>15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1B1E1E" w:rsidRPr="00F71A6A">
        <w:rPr>
          <w:rFonts w:ascii="Calibri" w:hAnsi="Calibri"/>
          <w:sz w:val="22"/>
          <w:szCs w:val="22"/>
        </w:rPr>
        <w:t>dezembro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596CA5" w:rsidRPr="00F71A6A">
        <w:rPr>
          <w:rFonts w:ascii="Calibri" w:hAnsi="Calibri"/>
          <w:sz w:val="22"/>
          <w:szCs w:val="22"/>
        </w:rPr>
        <w:t>2</w:t>
      </w:r>
      <w:r w:rsidR="00041666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>.</w:t>
      </w:r>
    </w:p>
    <w:p w14:paraId="7B52693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239C8B27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71A6A">
        <w:rPr>
          <w:rFonts w:ascii="Calibri" w:hAnsi="Calibri"/>
          <w:b/>
          <w:sz w:val="22"/>
          <w:szCs w:val="22"/>
        </w:rPr>
        <w:t>5.5.</w:t>
      </w:r>
      <w:r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efetividade de infraestrutura física, equipamentos e pessoal necessários ao pleno desenvolvimento das atividades de elaboração de projetos.</w:t>
      </w:r>
    </w:p>
    <w:p w14:paraId="479314FC" w14:textId="77777777" w:rsidR="00634FF0" w:rsidRPr="003F20AF" w:rsidRDefault="00995889" w:rsidP="00250E39">
      <w:pPr>
        <w:spacing w:after="0" w:line="240" w:lineRule="auto"/>
        <w:jc w:val="both"/>
        <w:rPr>
          <w:rFonts w:ascii="Calibri" w:hAnsi="Calibri"/>
          <w:sz w:val="8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098DBC3" w14:textId="77777777"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14:paraId="3333CE56" w14:textId="77777777" w:rsidR="00634FF0" w:rsidRPr="003F20A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2"/>
          <w:szCs w:val="22"/>
        </w:rPr>
      </w:pPr>
    </w:p>
    <w:p w14:paraId="657F94E1" w14:textId="77777777"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14:paraId="6A7F5B3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reforma e/ou ampliação para unidades habitacionais de interesse social já construídas</w:t>
      </w:r>
      <w:r w:rsidR="003F20AF">
        <w:rPr>
          <w:rFonts w:ascii="Calibri" w:hAnsi="Calibri"/>
          <w:sz w:val="22"/>
          <w:szCs w:val="22"/>
        </w:rPr>
        <w:t>;</w:t>
      </w:r>
    </w:p>
    <w:p w14:paraId="32DA76BD" w14:textId="0A01BD33" w:rsidR="003F20AF" w:rsidRDefault="003F20AF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3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</w:t>
      </w:r>
      <w:r w:rsidR="0070486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urbanismo e paisagismo, que estejam em conformidade com a Lei </w:t>
      </w:r>
      <w:r w:rsidR="00704862">
        <w:rPr>
          <w:rFonts w:ascii="Calibri" w:hAnsi="Calibri"/>
          <w:color w:val="000000"/>
          <w:sz w:val="22"/>
          <w:szCs w:val="22"/>
        </w:rPr>
        <w:t>nº 11.888, de 24 de dezembro de 2008.</w:t>
      </w:r>
    </w:p>
    <w:p w14:paraId="7FC3F935" w14:textId="56D034D5" w:rsidR="00FD5198" w:rsidRDefault="00FD5198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4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ações de Assistência Técnica em Habitação de Interesse Social (ATHIS)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20A07E1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55DD06B2" w14:textId="77777777"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e 5.6.2. o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14:paraId="1B56D135" w14:textId="77777777" w:rsidR="00896016" w:rsidRPr="003F20AF" w:rsidRDefault="00896016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6CA4900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Serão considerados para fins deste edital como habitação de interesse social edificações com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RRT Mínimo.</w:t>
      </w:r>
    </w:p>
    <w:p w14:paraId="0035679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BD3844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Para seleção das famílias a serem atendidas com a elaboração dos projetos a instituição deverá, obrigatoriamente, realizar o cadastramento das famílias conforme exigências do art. 2º e seguintes da Lei 11.888/2008, ou optar pelas de famílias abrangidas pelos programas oficiais de cadastramento e seleção da Secretaria Municipal de Planejamento e Habitação de Goiânia - SEPLAM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 Agência de Habitação do Estado de Goiás - AGEHAB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C86D777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14:paraId="7C04A42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14:paraId="591A67A6" w14:textId="77777777" w:rsidR="00634FF0" w:rsidRDefault="00634FF0" w:rsidP="00925F8E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507325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14:paraId="6022B75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EE0D4A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14:paraId="024C010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8CF95D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14:paraId="0EB483C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E30EB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75B5FF3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20C518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14:paraId="0DA131D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14:paraId="7C00DD1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14:paraId="482F9899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</w:t>
      </w:r>
      <w:r w:rsidRPr="00F71A6A">
        <w:rPr>
          <w:rFonts w:ascii="Calibri" w:hAnsi="Calibri"/>
          <w:sz w:val="22"/>
          <w:szCs w:val="22"/>
        </w:rPr>
        <w:t xml:space="preserve">Nacional de Pessoa Jurídica (CNPJ); </w:t>
      </w:r>
    </w:p>
    <w:p w14:paraId="64FDF12F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IV -</w:t>
      </w:r>
      <w:r w:rsidRPr="00F71A6A"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14:paraId="7D1A7C7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 -</w:t>
      </w:r>
      <w:r w:rsidRPr="00F71A6A"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14:paraId="7C263D71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</w:t>
      </w:r>
      <w:r w:rsidRPr="00F71A6A"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14:paraId="62101242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VII -</w:t>
      </w:r>
      <w:r w:rsidRPr="00F71A6A"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14:paraId="1D9951B5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a)</w:t>
      </w:r>
      <w:r w:rsidRPr="00F71A6A">
        <w:rPr>
          <w:rFonts w:ascii="Calibri" w:hAnsi="Calibri"/>
          <w:sz w:val="22"/>
          <w:szCs w:val="22"/>
        </w:rPr>
        <w:t xml:space="preserve"> Carteira de identidade; </w:t>
      </w:r>
    </w:p>
    <w:p w14:paraId="1DE05D87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b)</w:t>
      </w:r>
      <w:r w:rsidRPr="00F71A6A"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14:paraId="4370D68A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</w:t>
      </w:r>
      <w:r w:rsidRPr="00F71A6A">
        <w:rPr>
          <w:rFonts w:ascii="Calibri" w:hAnsi="Calibri"/>
          <w:sz w:val="22"/>
          <w:szCs w:val="22"/>
        </w:rPr>
        <w:t xml:space="preserve"> Comprovante de endereço (de no mínimo 90 dias).</w:t>
      </w:r>
    </w:p>
    <w:p w14:paraId="5AE34572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VIII -</w:t>
      </w:r>
      <w:r w:rsidRPr="00F71A6A">
        <w:rPr>
          <w:rFonts w:ascii="Calibri" w:hAnsi="Calibri"/>
          <w:sz w:val="22"/>
          <w:szCs w:val="22"/>
        </w:rPr>
        <w:t xml:space="preserve"> provas de regularidade fiscal, sendo: </w:t>
      </w:r>
    </w:p>
    <w:p w14:paraId="5BEC1408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a)</w:t>
      </w:r>
      <w:r w:rsidRPr="00F71A6A"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14:paraId="0AC96D26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b)</w:t>
      </w:r>
      <w:r w:rsidRPr="00F71A6A"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14:paraId="6C6CF00B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</w:t>
      </w:r>
      <w:r w:rsidRPr="00F71A6A"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14:paraId="2A41BA67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d)</w:t>
      </w:r>
      <w:r w:rsidRPr="00F71A6A">
        <w:rPr>
          <w:rFonts w:ascii="Calibri" w:hAnsi="Calibri"/>
          <w:sz w:val="22"/>
          <w:szCs w:val="22"/>
        </w:rPr>
        <w:t xml:space="preserve"> Certidão negativa de tributos municipais, ou, em se tratando de contribuinte isento, </w:t>
      </w:r>
      <w:r w:rsidRPr="00F71A6A">
        <w:rPr>
          <w:rFonts w:ascii="Calibri" w:hAnsi="Calibri"/>
          <w:sz w:val="22"/>
          <w:szCs w:val="22"/>
        </w:rPr>
        <w:lastRenderedPageBreak/>
        <w:t>cópia do documento de isenção, emitidos pelo órgão competente do Município;</w:t>
      </w:r>
    </w:p>
    <w:p w14:paraId="3698C42E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e)</w:t>
      </w:r>
      <w:r w:rsidRPr="00F71A6A">
        <w:rPr>
          <w:rFonts w:ascii="Calibri" w:hAnsi="Calibri"/>
          <w:sz w:val="22"/>
          <w:szCs w:val="22"/>
        </w:rPr>
        <w:t xml:space="preserve"> Certidão negativa de débitos trabalhistas.</w:t>
      </w:r>
    </w:p>
    <w:p w14:paraId="1DAAEC7C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IX – </w:t>
      </w:r>
      <w:r w:rsidRPr="00F71A6A">
        <w:rPr>
          <w:rFonts w:ascii="Calibri" w:hAnsi="Calibri"/>
          <w:sz w:val="22"/>
          <w:szCs w:val="22"/>
        </w:rPr>
        <w:t>Em se tratando de proponente que tenha recebido apoio institucional do CAU/GO nos últimos (dois) dois anos, deverá apresentar Declaração de Prestação de Contas, a ser emitido pelo CAU/GO, na qual se atesta a inexistência de pendências ou irregularidades nas respectivas prestações de contas;</w:t>
      </w:r>
    </w:p>
    <w:p w14:paraId="413F075F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X </w:t>
      </w:r>
      <w:r w:rsidRPr="00F71A6A">
        <w:rPr>
          <w:rFonts w:ascii="Calibri" w:hAnsi="Calibri"/>
          <w:sz w:val="22"/>
          <w:szCs w:val="22"/>
        </w:rPr>
        <w:t>– Declaração de que a proponente não possui dirigentes que sejam empregados ou dirigentes do CAU/BR ou dos CAU/UF, bem como seus cônjuges, companheiros e parentes em linha reta até segundo grau, e que não incorrem em quaisquer das vedações previstas no art. 39 da Lei nº 13.019/14, conforme o Anexo VII, do presente Edital;</w:t>
      </w:r>
    </w:p>
    <w:p w14:paraId="2A0A9570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XI</w:t>
      </w:r>
      <w:r w:rsidRPr="00F71A6A"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14:paraId="7313BFED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57B6E9E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6.2.</w:t>
      </w:r>
      <w:r w:rsidRPr="00F71A6A"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14:paraId="1F38E245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44D3B3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6.3.</w:t>
      </w:r>
      <w:r w:rsidRPr="00F71A6A"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14:paraId="01E6B2F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A6D31E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6.4.</w:t>
      </w:r>
      <w:r w:rsidRPr="00F71A6A">
        <w:rPr>
          <w:rFonts w:ascii="Calibri" w:hAnsi="Calibri"/>
          <w:sz w:val="22"/>
          <w:szCs w:val="22"/>
        </w:rPr>
        <w:t xml:space="preserve"> Não receberão apoio institucional:</w:t>
      </w:r>
    </w:p>
    <w:p w14:paraId="1A1F77C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44210F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 -</w:t>
      </w:r>
      <w:r w:rsidRPr="00F71A6A"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14:paraId="35922AA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II -</w:t>
      </w:r>
      <w:r w:rsidRPr="00F71A6A"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14:paraId="437B83D7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III -</w:t>
      </w:r>
      <w:r w:rsidRPr="00F71A6A">
        <w:rPr>
          <w:rFonts w:ascii="Calibri" w:hAnsi="Calibri"/>
          <w:sz w:val="22"/>
          <w:szCs w:val="22"/>
        </w:rPr>
        <w:t xml:space="preserve"> Cujo proponente tenha prestação de contas de apoio institucional anterior não aprovada, ou inconclusa, ou esteja inadimplente perante o CAU/GO ou outros </w:t>
      </w:r>
      <w:r w:rsidR="004265DE" w:rsidRPr="00F71A6A">
        <w:rPr>
          <w:rFonts w:ascii="Calibri" w:hAnsi="Calibri"/>
          <w:sz w:val="22"/>
          <w:szCs w:val="22"/>
        </w:rPr>
        <w:t>apoiadores</w:t>
      </w:r>
      <w:r w:rsidRPr="00F71A6A">
        <w:rPr>
          <w:rFonts w:ascii="Calibri" w:hAnsi="Calibri"/>
          <w:sz w:val="22"/>
          <w:szCs w:val="22"/>
        </w:rPr>
        <w:t>, qualquer que seja a motivação;</w:t>
      </w:r>
    </w:p>
    <w:p w14:paraId="747D9EE7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IV -</w:t>
      </w:r>
      <w:r w:rsidRPr="00F71A6A"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14:paraId="1245EEEB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 -</w:t>
      </w:r>
      <w:r w:rsidRPr="00F71A6A"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14:paraId="1FEB6F89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 –</w:t>
      </w:r>
      <w:r w:rsidRPr="00F71A6A"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14:paraId="26229D2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8F3DED3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6.4.1.</w:t>
      </w:r>
      <w:r w:rsidRPr="00F71A6A">
        <w:rPr>
          <w:rFonts w:ascii="Calibri" w:hAnsi="Calibri"/>
          <w:sz w:val="22"/>
          <w:szCs w:val="22"/>
        </w:rPr>
        <w:t xml:space="preserve"> O CAU/GO poderá recusar a concessão de apoio sempre que, mesmo apresentadas as contas de </w:t>
      </w:r>
      <w:r w:rsidR="003A514E" w:rsidRPr="00F71A6A">
        <w:rPr>
          <w:rFonts w:ascii="Calibri" w:hAnsi="Calibri"/>
          <w:sz w:val="22"/>
          <w:szCs w:val="22"/>
        </w:rPr>
        <w:t>termos</w:t>
      </w:r>
      <w:r w:rsidRPr="00F71A6A">
        <w:rPr>
          <w:rFonts w:ascii="Calibri" w:hAnsi="Calibri"/>
          <w:sz w:val="22"/>
          <w:szCs w:val="22"/>
        </w:rPr>
        <w:t xml:space="preserve"> anteriores e pendentes de exames, constate deficiências da execução do objeto ou da própria prestação de contas. </w:t>
      </w:r>
    </w:p>
    <w:p w14:paraId="5EB80F94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63A932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6.5.</w:t>
      </w:r>
      <w:r w:rsidRPr="00F71A6A">
        <w:rPr>
          <w:rFonts w:ascii="Calibri" w:hAnsi="Calibri"/>
          <w:sz w:val="22"/>
          <w:szCs w:val="22"/>
        </w:rPr>
        <w:t xml:space="preserve"> O </w:t>
      </w:r>
      <w:r w:rsidR="00E21182" w:rsidRPr="00F71A6A">
        <w:rPr>
          <w:rFonts w:ascii="Calibri" w:hAnsi="Calibri"/>
          <w:sz w:val="22"/>
          <w:szCs w:val="22"/>
        </w:rPr>
        <w:t>Parceiro</w:t>
      </w:r>
      <w:r w:rsidRPr="00F71A6A">
        <w:rPr>
          <w:rFonts w:ascii="Calibri" w:hAnsi="Calibri"/>
          <w:sz w:val="22"/>
          <w:szCs w:val="22"/>
        </w:rPr>
        <w:t xml:space="preserve"> que tiver suas contas reprovadas nos termos do item 6.4, inciso “III”, ficará impedido de participar d</w:t>
      </w:r>
      <w:r w:rsidR="00E21182" w:rsidRPr="00F71A6A">
        <w:rPr>
          <w:rFonts w:ascii="Calibri" w:hAnsi="Calibri"/>
          <w:sz w:val="22"/>
          <w:szCs w:val="22"/>
        </w:rPr>
        <w:t>o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E21182" w:rsidRPr="00F71A6A">
        <w:rPr>
          <w:rFonts w:ascii="Calibri" w:hAnsi="Calibri"/>
          <w:sz w:val="22"/>
          <w:szCs w:val="22"/>
        </w:rPr>
        <w:t>Chamamento Público</w:t>
      </w:r>
      <w:r w:rsidRPr="00F71A6A"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14:paraId="202D3390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1FEBB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6.6.</w:t>
      </w:r>
      <w:r w:rsidRPr="00F71A6A">
        <w:rPr>
          <w:rFonts w:ascii="Calibri" w:hAnsi="Calibri"/>
          <w:sz w:val="22"/>
          <w:szCs w:val="22"/>
        </w:rPr>
        <w:t xml:space="preserve"> É vedada a participação, no projeto a ser apoiado, de empregados, conselheiros ou dirigentes do CAU/GO ou CAU/BR, bem como seus cônjuges, companheiros ou parentes até segundo grau. </w:t>
      </w:r>
    </w:p>
    <w:p w14:paraId="40A27B23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345AB546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6.7.</w:t>
      </w:r>
      <w:r w:rsidRPr="00F71A6A"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14:paraId="16E90F4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5FBF04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6.8.</w:t>
      </w:r>
      <w:r w:rsidRPr="00F71A6A">
        <w:rPr>
          <w:rFonts w:ascii="Calibri" w:hAnsi="Calibri"/>
          <w:sz w:val="22"/>
          <w:szCs w:val="22"/>
        </w:rPr>
        <w:t xml:space="preserve"> Competirá à Comissão Permanente de Licitação do CAU/GO, instituída pela Portaria nº </w:t>
      </w:r>
      <w:r w:rsidR="00596CA5" w:rsidRPr="00F71A6A">
        <w:rPr>
          <w:rFonts w:ascii="Calibri" w:hAnsi="Calibri"/>
          <w:sz w:val="22"/>
          <w:szCs w:val="22"/>
        </w:rPr>
        <w:t>31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596CA5" w:rsidRPr="00F71A6A">
        <w:rPr>
          <w:rFonts w:ascii="Calibri" w:hAnsi="Calibri"/>
          <w:sz w:val="22"/>
          <w:szCs w:val="22"/>
        </w:rPr>
        <w:t>1</w:t>
      </w:r>
      <w:r w:rsidR="00E21182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596CA5" w:rsidRPr="00F71A6A">
        <w:rPr>
          <w:rFonts w:ascii="Calibri" w:hAnsi="Calibri"/>
          <w:sz w:val="22"/>
          <w:szCs w:val="22"/>
        </w:rPr>
        <w:t>dezembro</w:t>
      </w:r>
      <w:r w:rsidRPr="00F71A6A">
        <w:rPr>
          <w:rFonts w:ascii="Calibri" w:hAnsi="Calibri"/>
          <w:sz w:val="22"/>
          <w:szCs w:val="22"/>
        </w:rPr>
        <w:t xml:space="preserve"> de 201</w:t>
      </w:r>
      <w:r w:rsidR="00596CA5" w:rsidRPr="00F71A6A">
        <w:rPr>
          <w:rFonts w:ascii="Calibri" w:hAnsi="Calibri"/>
          <w:sz w:val="22"/>
          <w:szCs w:val="22"/>
        </w:rPr>
        <w:t>9</w:t>
      </w:r>
      <w:r w:rsidRPr="00F71A6A">
        <w:rPr>
          <w:rFonts w:ascii="Calibri" w:hAnsi="Calibri"/>
          <w:sz w:val="22"/>
          <w:szCs w:val="22"/>
        </w:rPr>
        <w:t>, a análise da documentação de habilitação.</w:t>
      </w:r>
    </w:p>
    <w:p w14:paraId="2D3CE92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CA049E" w14:textId="77777777" w:rsidR="00634FF0" w:rsidRPr="00F71A6A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lastRenderedPageBreak/>
        <w:t xml:space="preserve">7. INSCRIÇÃO DOS PROJETOS E ENVIO DO FORMULÁRIO ANEXO I </w:t>
      </w:r>
    </w:p>
    <w:p w14:paraId="251FEDC1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4F0BC1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</w:t>
      </w:r>
      <w:r w:rsidRPr="00F71A6A"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5468C7" w:rsidRPr="00F71A6A">
        <w:rPr>
          <w:rFonts w:ascii="Calibri" w:hAnsi="Calibri"/>
          <w:sz w:val="22"/>
          <w:szCs w:val="22"/>
        </w:rPr>
        <w:t xml:space="preserve">Parceria </w:t>
      </w:r>
      <w:r w:rsidRPr="00F71A6A">
        <w:rPr>
          <w:rFonts w:ascii="Calibri" w:hAnsi="Calibri"/>
          <w:sz w:val="22"/>
          <w:szCs w:val="22"/>
        </w:rPr>
        <w:t>– Anexo I, acompanhado dos documentos de habilitação e do projeto de apoio institucional, em envelope lacrado, opaco e indevassável, observado o seguinte:</w:t>
      </w:r>
    </w:p>
    <w:p w14:paraId="326D6473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14:paraId="78DEEB8B" w14:textId="5480A4F4" w:rsidR="00CD478F" w:rsidRPr="00BB6C8B" w:rsidRDefault="00995889" w:rsidP="00CD478F">
      <w:pPr>
        <w:ind w:left="567"/>
        <w:jc w:val="both"/>
      </w:pPr>
      <w:r w:rsidRPr="00F71A6A">
        <w:rPr>
          <w:rFonts w:ascii="Calibri" w:hAnsi="Calibri"/>
          <w:b/>
          <w:sz w:val="22"/>
          <w:szCs w:val="22"/>
        </w:rPr>
        <w:t>7.1.1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CD478F">
        <w:rPr>
          <w:rFonts w:ascii="Calibri" w:hAnsi="Calibri"/>
          <w:sz w:val="22"/>
          <w:szCs w:val="22"/>
        </w:rPr>
        <w:t xml:space="preserve">O início do recebimento dos </w:t>
      </w:r>
      <w:r w:rsidR="00CD478F" w:rsidRPr="00BB6C8B">
        <w:rPr>
          <w:rFonts w:ascii="Calibri" w:hAnsi="Calibri"/>
          <w:sz w:val="22"/>
          <w:szCs w:val="22"/>
        </w:rPr>
        <w:t xml:space="preserve">projetos será dia 02 de março de 2021 e o encerramento dia </w:t>
      </w:r>
      <w:r w:rsidR="0093189A" w:rsidRPr="00985118">
        <w:rPr>
          <w:rFonts w:ascii="Calibri" w:hAnsi="Calibri"/>
          <w:strike/>
          <w:color w:val="FF0000"/>
          <w:sz w:val="22"/>
          <w:szCs w:val="22"/>
          <w:highlight w:val="white"/>
        </w:rPr>
        <w:t>30 de abril</w:t>
      </w:r>
      <w:r w:rsidR="0093189A">
        <w:rPr>
          <w:rFonts w:ascii="Calibri" w:hAnsi="Calibri"/>
          <w:color w:val="000000"/>
          <w:sz w:val="22"/>
          <w:szCs w:val="22"/>
          <w:highlight w:val="white"/>
        </w:rPr>
        <w:t xml:space="preserve"> 31 de maio</w:t>
      </w:r>
      <w:r w:rsidR="00CD478F" w:rsidRPr="00BB6C8B">
        <w:rPr>
          <w:rFonts w:ascii="Calibri" w:hAnsi="Calibri"/>
          <w:sz w:val="22"/>
          <w:szCs w:val="22"/>
        </w:rPr>
        <w:t xml:space="preserve"> de 2021, </w:t>
      </w:r>
      <w:r w:rsidR="00CD478F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>exclusivamente por meio dos Correios</w:t>
      </w:r>
      <w:r w:rsidR="00CD478F">
        <w:rPr>
          <w:rFonts w:ascii="Calibri" w:hAnsi="Calibri"/>
          <w:color w:val="000000"/>
          <w:sz w:val="22"/>
          <w:szCs w:val="22"/>
          <w:highlight w:val="white"/>
        </w:rPr>
        <w:t>,</w:t>
      </w:r>
      <w:r w:rsidR="00CD478F" w:rsidRPr="00BB6C8B">
        <w:rPr>
          <w:rFonts w:ascii="Calibri" w:hAnsi="Calibri"/>
          <w:sz w:val="22"/>
          <w:szCs w:val="22"/>
        </w:rPr>
        <w:t xml:space="preserve"> sendo a inscrição comprovada </w:t>
      </w:r>
      <w:r w:rsidR="00CD478F">
        <w:rPr>
          <w:rFonts w:ascii="Calibri" w:hAnsi="Calibri"/>
          <w:sz w:val="22"/>
          <w:szCs w:val="22"/>
        </w:rPr>
        <w:t>pelo</w:t>
      </w:r>
      <w:r w:rsidR="00CD478F" w:rsidRPr="00BB6C8B">
        <w:rPr>
          <w:rFonts w:ascii="Calibri" w:hAnsi="Calibri"/>
          <w:sz w:val="22"/>
          <w:szCs w:val="22"/>
        </w:rPr>
        <w:t xml:space="preserve"> Aviso de Recebimento Postal (AR) emitidos pela ECT (Correios)</w:t>
      </w:r>
      <w:r w:rsidR="00CD478F">
        <w:rPr>
          <w:rFonts w:ascii="Calibri" w:hAnsi="Calibri"/>
          <w:sz w:val="22"/>
          <w:szCs w:val="22"/>
        </w:rPr>
        <w:t xml:space="preserve"> e posterior emissão do protocolo interno</w:t>
      </w:r>
      <w:r w:rsidR="00CD478F" w:rsidRPr="00BB6C8B">
        <w:rPr>
          <w:rFonts w:ascii="Calibri" w:hAnsi="Calibri"/>
          <w:sz w:val="22"/>
          <w:szCs w:val="22"/>
        </w:rPr>
        <w:t>.</w:t>
      </w:r>
      <w:r w:rsidR="00CD478F">
        <w:rPr>
          <w:rFonts w:ascii="Calibri" w:hAnsi="Calibri"/>
          <w:sz w:val="22"/>
          <w:szCs w:val="22"/>
        </w:rPr>
        <w:t xml:space="preserve"> O protocolo gerado será enviado ao e-mail do Proponente indicado no envelope de inscrição, na forma do item 7.1.3.</w:t>
      </w:r>
    </w:p>
    <w:p w14:paraId="11074D52" w14:textId="3FCD9673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7.1.2.</w:t>
      </w:r>
      <w:r w:rsidRPr="00F71A6A"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93189A" w:rsidRPr="00985118">
        <w:rPr>
          <w:rFonts w:ascii="Calibri" w:hAnsi="Calibri"/>
          <w:strike/>
          <w:color w:val="FF0000"/>
          <w:sz w:val="22"/>
          <w:szCs w:val="22"/>
          <w:highlight w:val="white"/>
        </w:rPr>
        <w:t>30 de abril</w:t>
      </w:r>
      <w:r w:rsidR="0093189A">
        <w:rPr>
          <w:rFonts w:ascii="Calibri" w:hAnsi="Calibri"/>
          <w:color w:val="000000"/>
          <w:sz w:val="22"/>
          <w:szCs w:val="22"/>
          <w:highlight w:val="white"/>
        </w:rPr>
        <w:t xml:space="preserve"> 31 de maio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B555F1" w:rsidRPr="00F71A6A">
        <w:rPr>
          <w:rFonts w:ascii="Calibri" w:hAnsi="Calibri"/>
          <w:sz w:val="22"/>
          <w:szCs w:val="22"/>
        </w:rPr>
        <w:t>2</w:t>
      </w:r>
      <w:r w:rsidR="001B1E1E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>. Para fins de verificação da tempestividade do envio da documentação, será considerada a data do carimbo registrada no envelope pela ECT (Correios).</w:t>
      </w:r>
    </w:p>
    <w:p w14:paraId="602E0566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60920640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7.1.3.</w:t>
      </w:r>
      <w:r w:rsidRPr="00F71A6A">
        <w:rPr>
          <w:rFonts w:ascii="Calibri" w:hAnsi="Calibri"/>
          <w:sz w:val="22"/>
          <w:szCs w:val="22"/>
        </w:rPr>
        <w:t xml:space="preserve"> O envelope deve conter: </w:t>
      </w:r>
    </w:p>
    <w:p w14:paraId="5D06AA2D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14:paraId="63BB73E3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A) Destinatário: </w:t>
      </w:r>
    </w:p>
    <w:p w14:paraId="2959A8C1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14:paraId="6FABAD0E" w14:textId="1EDED00B" w:rsidR="00634FF0" w:rsidRPr="00F71A6A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>EDITAL</w:t>
      </w:r>
      <w:r w:rsidR="005468C7" w:rsidRPr="00F71A6A">
        <w:rPr>
          <w:rFonts w:ascii="Calibri" w:hAnsi="Calibri"/>
          <w:sz w:val="22"/>
          <w:szCs w:val="22"/>
        </w:rPr>
        <w:t xml:space="preserve"> DE CHAMAMENTO PÚBLICO</w:t>
      </w:r>
      <w:r w:rsidRPr="00F71A6A">
        <w:rPr>
          <w:rFonts w:ascii="Calibri" w:hAnsi="Calibri"/>
          <w:sz w:val="22"/>
          <w:szCs w:val="22"/>
        </w:rPr>
        <w:t xml:space="preserve"> Nº </w:t>
      </w:r>
      <w:r w:rsidR="001B1E1E" w:rsidRPr="00F71A6A">
        <w:rPr>
          <w:rFonts w:ascii="Calibri" w:hAnsi="Calibri"/>
          <w:sz w:val="22"/>
          <w:szCs w:val="22"/>
        </w:rPr>
        <w:t>02/2021</w:t>
      </w:r>
      <w:r w:rsidR="005468C7" w:rsidRPr="00F71A6A">
        <w:rPr>
          <w:rFonts w:ascii="Calibri" w:hAnsi="Calibri"/>
          <w:sz w:val="22"/>
          <w:szCs w:val="22"/>
        </w:rPr>
        <w:t xml:space="preserve"> - ATHIS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281AF417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Avenida Engenheiro Eurico Viana, nº 25, Edifício </w:t>
      </w:r>
      <w:proofErr w:type="spellStart"/>
      <w:r w:rsidRPr="00F71A6A">
        <w:rPr>
          <w:rFonts w:ascii="Calibri" w:hAnsi="Calibri" w:cs="Arial"/>
          <w:sz w:val="22"/>
          <w:szCs w:val="22"/>
        </w:rPr>
        <w:t>Concept</w:t>
      </w:r>
      <w:proofErr w:type="spellEnd"/>
      <w:r w:rsidRPr="00F71A6A">
        <w:rPr>
          <w:rFonts w:ascii="Calibri" w:hAnsi="Calibri" w:cs="Arial"/>
          <w:sz w:val="22"/>
          <w:szCs w:val="22"/>
        </w:rPr>
        <w:t xml:space="preserve"> Office, 3º Andar, Vila Maria José. </w:t>
      </w:r>
    </w:p>
    <w:p w14:paraId="2D12CF87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>Goiânia - GO         CEP: 74.815-465</w:t>
      </w:r>
    </w:p>
    <w:p w14:paraId="45B03839" w14:textId="77777777" w:rsidR="00634FF0" w:rsidRPr="00F71A6A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1469B5CE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B) Remetente: </w:t>
      </w:r>
    </w:p>
    <w:p w14:paraId="3670642C" w14:textId="01FD5FBB" w:rsidR="00634FF0" w:rsidRPr="00F71A6A" w:rsidRDefault="005468C7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EDITAL DE CHAMAMENTO PÚBLICO Nº </w:t>
      </w:r>
      <w:r w:rsidR="001B1E1E" w:rsidRPr="00F71A6A">
        <w:rPr>
          <w:rFonts w:ascii="Calibri" w:hAnsi="Calibri"/>
          <w:sz w:val="22"/>
          <w:szCs w:val="22"/>
        </w:rPr>
        <w:t>02/2021</w:t>
      </w:r>
      <w:r w:rsidRPr="00F71A6A">
        <w:rPr>
          <w:rFonts w:ascii="Calibri" w:hAnsi="Calibri"/>
          <w:sz w:val="22"/>
          <w:szCs w:val="22"/>
        </w:rPr>
        <w:t xml:space="preserve"> - ATHIS</w:t>
      </w:r>
      <w:r w:rsidR="00995889" w:rsidRPr="00F71A6A">
        <w:rPr>
          <w:rFonts w:ascii="Calibri" w:hAnsi="Calibri"/>
          <w:sz w:val="22"/>
          <w:szCs w:val="22"/>
        </w:rPr>
        <w:t xml:space="preserve"> </w:t>
      </w:r>
    </w:p>
    <w:p w14:paraId="10BFB8A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(Razão Social do Proponente) </w:t>
      </w:r>
    </w:p>
    <w:p w14:paraId="261B1816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(Título do projeto) </w:t>
      </w:r>
    </w:p>
    <w:p w14:paraId="7877D9C8" w14:textId="792E5DE2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(Endereço do Proponente) </w:t>
      </w:r>
    </w:p>
    <w:p w14:paraId="02D496C0" w14:textId="25B5BA75" w:rsidR="00CD478F" w:rsidRPr="00F71A6A" w:rsidRDefault="00CD478F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(E-mail do proponente)</w:t>
      </w:r>
    </w:p>
    <w:p w14:paraId="28EACD09" w14:textId="77777777" w:rsidR="00634FF0" w:rsidRPr="00F71A6A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52C8A40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 Conteúdo: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76490DCF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14:paraId="6BA3AEAA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Projeto de Apoio Institucional </w:t>
      </w:r>
    </w:p>
    <w:p w14:paraId="0170A25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>Habilitação Jurídica e Regularidade Fiscal.</w:t>
      </w:r>
    </w:p>
    <w:p w14:paraId="591019A6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9B4EACB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7.2.</w:t>
      </w:r>
      <w:r w:rsidRPr="00F71A6A"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14:paraId="0CA04BD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C8AEFC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7.3.</w:t>
      </w:r>
      <w:r w:rsidRPr="00F71A6A"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14:paraId="791E1369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1DBAD3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7.4.</w:t>
      </w:r>
      <w:r w:rsidRPr="00F71A6A"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14:paraId="3391CE02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7B98FC30" w14:textId="0F3A4725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7.4.1.</w:t>
      </w:r>
      <w:r w:rsidRPr="00F71A6A">
        <w:rPr>
          <w:rFonts w:ascii="Calibri" w:hAnsi="Calibri"/>
          <w:sz w:val="22"/>
          <w:szCs w:val="22"/>
        </w:rPr>
        <w:t xml:space="preserve"> Projetos postados (via postal) que não forem recepcionados no CAU/GO até o dia </w:t>
      </w:r>
      <w:r w:rsidR="0093189A" w:rsidRPr="00985118">
        <w:rPr>
          <w:rFonts w:ascii="Calibri" w:hAnsi="Calibri"/>
          <w:strike/>
          <w:color w:val="FF0000"/>
          <w:sz w:val="22"/>
          <w:szCs w:val="22"/>
        </w:rPr>
        <w:t>05 de maio</w:t>
      </w:r>
      <w:r w:rsidR="0093189A" w:rsidRPr="00BB6C8B">
        <w:rPr>
          <w:rFonts w:ascii="Calibri" w:hAnsi="Calibri"/>
          <w:sz w:val="22"/>
          <w:szCs w:val="22"/>
        </w:rPr>
        <w:t xml:space="preserve"> </w:t>
      </w:r>
      <w:r w:rsidR="0093189A">
        <w:rPr>
          <w:rFonts w:ascii="Calibri" w:hAnsi="Calibri"/>
          <w:sz w:val="22"/>
          <w:szCs w:val="22"/>
        </w:rPr>
        <w:t>07 de junho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B555F1" w:rsidRPr="00F71A6A">
        <w:rPr>
          <w:rFonts w:ascii="Calibri" w:hAnsi="Calibri"/>
          <w:sz w:val="22"/>
          <w:szCs w:val="22"/>
        </w:rPr>
        <w:t>2</w:t>
      </w:r>
      <w:r w:rsidR="001B1E1E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>, não serão analisados.</w:t>
      </w:r>
    </w:p>
    <w:p w14:paraId="370FB8F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138D65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lastRenderedPageBreak/>
        <w:t xml:space="preserve">8. COTAS DE APOIO INSTITUCIONAL E REPASSE DE RECURSOS </w:t>
      </w:r>
    </w:p>
    <w:p w14:paraId="2C83C14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59B0D1F" w14:textId="05E8D4CD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8.1.</w:t>
      </w:r>
      <w:r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 proponente deverá indicar no Formulário de Solicitação de 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Parceria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cota de 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apoio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pleiteada com valor máximo de R$ </w:t>
      </w:r>
      <w:r w:rsidR="00A71F36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3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0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.000,00 (</w:t>
      </w:r>
      <w:r w:rsidR="00A71F36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trinta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mil reais) por projeto apresentado</w:t>
      </w:r>
      <w:r w:rsidRPr="00F71A6A">
        <w:rPr>
          <w:rFonts w:ascii="Calibri" w:hAnsi="Calibri"/>
          <w:sz w:val="22"/>
          <w:szCs w:val="22"/>
        </w:rPr>
        <w:t xml:space="preserve">; </w:t>
      </w:r>
    </w:p>
    <w:p w14:paraId="385344E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87990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8.2.</w:t>
      </w:r>
      <w:r w:rsidRPr="00F71A6A">
        <w:rPr>
          <w:rFonts w:ascii="Calibri" w:hAnsi="Calibri"/>
          <w:sz w:val="22"/>
          <w:szCs w:val="22"/>
        </w:rPr>
        <w:t xml:space="preserve"> A liberação de recursos será condicionada ao atendimento</w:t>
      </w:r>
      <w:r>
        <w:rPr>
          <w:rFonts w:ascii="Calibri" w:hAnsi="Calibri"/>
          <w:sz w:val="22"/>
          <w:szCs w:val="22"/>
        </w:rPr>
        <w:t xml:space="preserve"> dos incisos I, II e III do artigo. 16 da Deliberação Plenária nº 49/2017 do CAU/GO. </w:t>
      </w:r>
    </w:p>
    <w:p w14:paraId="0605869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D0936C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14:paraId="05876E0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794AE1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poderá utilizar as tabelas de remuneração de projetos e serviços de arquitetura e urbanismo, aprovadas pelas Resoluções CAU/BR nº 64/2013 e 76/2014, para as análises dos orçamentos apresentados.</w:t>
      </w:r>
    </w:p>
    <w:p w14:paraId="5DE6FD3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8C4F6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</w:t>
      </w:r>
      <w:proofErr w:type="gramStart"/>
      <w:r>
        <w:rPr>
          <w:rFonts w:ascii="Calibri" w:hAnsi="Calibri"/>
          <w:sz w:val="22"/>
          <w:szCs w:val="22"/>
        </w:rPr>
        <w:t>resultado final</w:t>
      </w:r>
      <w:proofErr w:type="gramEnd"/>
      <w:r>
        <w:rPr>
          <w:rFonts w:ascii="Calibri" w:hAnsi="Calibri"/>
          <w:sz w:val="22"/>
          <w:szCs w:val="22"/>
        </w:rPr>
        <w:t xml:space="preserve">, o CAU/GO informará a cota a ser </w:t>
      </w:r>
      <w:r w:rsidR="005468C7">
        <w:rPr>
          <w:rFonts w:ascii="Calibri" w:hAnsi="Calibri"/>
          <w:sz w:val="22"/>
          <w:szCs w:val="22"/>
        </w:rPr>
        <w:t>apoiada</w:t>
      </w:r>
      <w:r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 do CAU/GO</w:t>
      </w:r>
      <w:r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14:paraId="7ECE7C3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27FBEA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14:paraId="09C27B2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4FBDA5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14:paraId="4CF32A0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79FDE6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serão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14:paraId="3B24E8E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20859B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14:paraId="65675D6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9765B8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</w:t>
      </w:r>
      <w:r w:rsidR="003A514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Termo de Fomento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14:paraId="5CA15B1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52FC15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14:paraId="041A085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5BEDF9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14:paraId="3694E34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08E0B8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14:paraId="30016B3E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17BFCE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 do CAU/GO estará condicionado às normas constantes do Manual de Identidade Visual do CAU/BR, a ser fornecido juntamente com o arquivo da marca do CAU/GO (.cdr ou equivalente) pela Assessoria de Comunicação do CAU/GO.</w:t>
      </w:r>
    </w:p>
    <w:p w14:paraId="4CA2A39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66A474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14:paraId="063E02F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051E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14:paraId="237EE42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6035F0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14:paraId="5A620FA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EFF274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</w:t>
      </w:r>
      <w:r w:rsidR="004A4483">
        <w:rPr>
          <w:rFonts w:ascii="Calibri" w:hAnsi="Calibri"/>
          <w:sz w:val="22"/>
          <w:szCs w:val="22"/>
        </w:rPr>
        <w:t xml:space="preserve"> de habilitação</w:t>
      </w:r>
      <w:r>
        <w:rPr>
          <w:rFonts w:ascii="Calibri" w:hAnsi="Calibri"/>
          <w:sz w:val="22"/>
          <w:szCs w:val="22"/>
        </w:rPr>
        <w:t xml:space="preserve"> - nesta etapa, a proposta é analisada quanto ao atendimento à legislação</w:t>
      </w:r>
      <w:r w:rsidR="004A4483">
        <w:rPr>
          <w:rFonts w:ascii="Calibri" w:hAnsi="Calibri"/>
          <w:sz w:val="22"/>
          <w:szCs w:val="22"/>
        </w:rPr>
        <w:t xml:space="preserve"> (regularidade jurídica e fiscal)</w:t>
      </w:r>
      <w:r>
        <w:rPr>
          <w:rFonts w:ascii="Calibri" w:hAnsi="Calibri"/>
          <w:sz w:val="22"/>
          <w:szCs w:val="22"/>
        </w:rPr>
        <w:t xml:space="preserve">, requisitos do presente edital, Deliberação Plenária CAU/GO nº 49/2017 e Resolução CAU/BR nº 94/2014; </w:t>
      </w:r>
    </w:p>
    <w:p w14:paraId="1D93803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14:paraId="3EAA0C7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CAC9582" w14:textId="1160CB76" w:rsidR="00634FF0" w:rsidRPr="000B6BA7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9A0E8F">
        <w:rPr>
          <w:rFonts w:ascii="Calibri" w:hAnsi="Calibri"/>
          <w:sz w:val="22"/>
          <w:szCs w:val="22"/>
        </w:rPr>
        <w:t>28</w:t>
      </w:r>
      <w:r w:rsidR="004A4483" w:rsidRPr="000B6BA7">
        <w:rPr>
          <w:rFonts w:ascii="Calibri" w:hAnsi="Calibri"/>
          <w:sz w:val="22"/>
          <w:szCs w:val="22"/>
        </w:rPr>
        <w:t xml:space="preserve"> de </w:t>
      </w:r>
      <w:r w:rsidR="009A0E8F">
        <w:rPr>
          <w:rFonts w:ascii="Calibri" w:hAnsi="Calibri"/>
          <w:sz w:val="22"/>
          <w:szCs w:val="22"/>
        </w:rPr>
        <w:t>maio</w:t>
      </w:r>
      <w:r w:rsidR="004A4483" w:rsidRPr="000B6BA7">
        <w:rPr>
          <w:rFonts w:ascii="Calibri" w:hAnsi="Calibri"/>
          <w:sz w:val="22"/>
          <w:szCs w:val="22"/>
        </w:rPr>
        <w:t xml:space="preserve"> de 20</w:t>
      </w:r>
      <w:r w:rsidR="0019315D" w:rsidRPr="000B6BA7">
        <w:rPr>
          <w:rFonts w:ascii="Calibri" w:hAnsi="Calibri"/>
          <w:sz w:val="22"/>
          <w:szCs w:val="22"/>
        </w:rPr>
        <w:t>2</w:t>
      </w:r>
      <w:r w:rsidR="009A0E8F">
        <w:rPr>
          <w:rFonts w:ascii="Calibri" w:hAnsi="Calibri"/>
          <w:sz w:val="22"/>
          <w:szCs w:val="22"/>
        </w:rPr>
        <w:t>1</w:t>
      </w:r>
      <w:r w:rsidRPr="000B6BA7">
        <w:rPr>
          <w:rFonts w:ascii="Calibri" w:hAnsi="Calibri"/>
          <w:sz w:val="22"/>
          <w:szCs w:val="22"/>
        </w:rPr>
        <w:t xml:space="preserve">. </w:t>
      </w:r>
    </w:p>
    <w:p w14:paraId="23F06E2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9BD898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14:paraId="5752F4C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869C7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14:paraId="5B2C5C7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FE40AA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14:paraId="7A79CF88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14:paraId="2E1B81F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5536B1" w14:textId="43DAD396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</w:t>
      </w:r>
      <w:r w:rsidRPr="000B6BA7">
        <w:rPr>
          <w:rFonts w:ascii="Calibri" w:hAnsi="Calibri"/>
          <w:sz w:val="22"/>
          <w:szCs w:val="22"/>
        </w:rPr>
        <w:t xml:space="preserve">em </w:t>
      </w:r>
      <w:r w:rsidR="0093189A" w:rsidRPr="00985118">
        <w:rPr>
          <w:rFonts w:ascii="Calibri" w:hAnsi="Calibri"/>
          <w:strike/>
          <w:color w:val="FF0000"/>
          <w:sz w:val="22"/>
          <w:szCs w:val="22"/>
          <w:highlight w:val="white"/>
        </w:rPr>
        <w:t>28 de maio</w:t>
      </w:r>
      <w:r w:rsidR="0093189A" w:rsidRPr="00985118">
        <w:rPr>
          <w:rFonts w:ascii="Calibri" w:hAnsi="Calibri"/>
          <w:color w:val="FF0000"/>
          <w:sz w:val="22"/>
          <w:szCs w:val="22"/>
          <w:highlight w:val="white"/>
        </w:rPr>
        <w:t xml:space="preserve"> </w:t>
      </w:r>
      <w:r w:rsidR="0093189A">
        <w:rPr>
          <w:rFonts w:ascii="Calibri" w:hAnsi="Calibri"/>
          <w:sz w:val="22"/>
          <w:szCs w:val="22"/>
          <w:highlight w:val="white"/>
        </w:rPr>
        <w:t>18 de junho</w:t>
      </w:r>
      <w:r w:rsidR="009A0E8F">
        <w:rPr>
          <w:rFonts w:ascii="Calibri" w:hAnsi="Calibri"/>
          <w:sz w:val="22"/>
          <w:szCs w:val="22"/>
        </w:rPr>
        <w:t xml:space="preserve"> </w:t>
      </w:r>
      <w:r w:rsidRPr="000B6BA7">
        <w:rPr>
          <w:rFonts w:ascii="Calibri" w:hAnsi="Calibri"/>
          <w:sz w:val="22"/>
          <w:szCs w:val="22"/>
        </w:rPr>
        <w:t>de 20</w:t>
      </w:r>
      <w:r w:rsidR="000B6BA7" w:rsidRPr="000B6BA7">
        <w:rPr>
          <w:rFonts w:ascii="Calibri" w:hAnsi="Calibri"/>
          <w:sz w:val="22"/>
          <w:szCs w:val="22"/>
        </w:rPr>
        <w:t>2</w:t>
      </w:r>
      <w:r w:rsidR="009A0E8F">
        <w:rPr>
          <w:rFonts w:ascii="Calibri" w:hAnsi="Calibri"/>
          <w:sz w:val="22"/>
          <w:szCs w:val="22"/>
        </w:rPr>
        <w:t>1</w:t>
      </w:r>
      <w:r w:rsidRPr="000B6BA7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resultado final</w:t>
      </w:r>
      <w:proofErr w:type="gramEnd"/>
      <w:r>
        <w:rPr>
          <w:rFonts w:ascii="Calibri" w:hAnsi="Calibri"/>
          <w:sz w:val="22"/>
          <w:szCs w:val="22"/>
        </w:rPr>
        <w:t xml:space="preserve"> de projetos selecionados neste certame, com a convocação para a negociação das contrapartidas, se necessária e motivada pela </w:t>
      </w:r>
      <w:r w:rsidR="004A4483">
        <w:rPr>
          <w:rFonts w:ascii="Calibri" w:hAnsi="Calibri"/>
          <w:sz w:val="22"/>
          <w:szCs w:val="22"/>
        </w:rPr>
        <w:t>Comissão de Exercício Profissional, Ensino e Formação do CAU/GO</w:t>
      </w:r>
      <w:r>
        <w:rPr>
          <w:rFonts w:ascii="Calibri" w:hAnsi="Calibri"/>
          <w:sz w:val="22"/>
          <w:szCs w:val="22"/>
        </w:rPr>
        <w:t xml:space="preserve">, para 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. </w:t>
      </w:r>
    </w:p>
    <w:p w14:paraId="1020285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CB7D41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14:paraId="73504B5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A66883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14:paraId="7A858B4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3E5F4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 xml:space="preserve">. O proponente deverá manter a habilitação jurídica regular, bem como as certidões negativas de regularidade fiscal em seus prazos de validade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e para os repasses dos valores relativos aos </w:t>
      </w:r>
      <w:r w:rsidR="004265DE">
        <w:rPr>
          <w:rFonts w:ascii="Calibri" w:hAnsi="Calibri"/>
          <w:sz w:val="22"/>
          <w:szCs w:val="22"/>
        </w:rPr>
        <w:t>apoios</w:t>
      </w:r>
      <w:r>
        <w:rPr>
          <w:rFonts w:ascii="Calibri" w:hAnsi="Calibri"/>
          <w:sz w:val="22"/>
          <w:szCs w:val="22"/>
        </w:rPr>
        <w:t xml:space="preserve">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14:paraId="23D9A06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EEC3EA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14:paraId="782C6A5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AF7F474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14:paraId="7569DB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90A7A2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</w:t>
      </w:r>
      <w:r w:rsidR="004265DE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14:paraId="21FC3F1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650D665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sendo que, para fins de prestação de contas, caberá ao </w:t>
      </w:r>
      <w:r w:rsidR="004A4483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apresentar os extratos bancários indicando, detalhadamente, os débitos e créditos lançados relativos aos recursos repassados e utilizados.</w:t>
      </w:r>
    </w:p>
    <w:p w14:paraId="4E1C03A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C4F4A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</w:t>
      </w:r>
      <w:r w:rsidR="004265DE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com a qual o CAU/GO assinará 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 xml:space="preserve">, na qual serão efetuados os créditos referentes </w:t>
      </w:r>
      <w:r w:rsidR="004265DE">
        <w:rPr>
          <w:rFonts w:ascii="Calibri" w:hAnsi="Calibri"/>
          <w:sz w:val="22"/>
          <w:szCs w:val="22"/>
        </w:rPr>
        <w:t>às transferências</w:t>
      </w:r>
      <w:r>
        <w:rPr>
          <w:rFonts w:ascii="Calibri" w:hAnsi="Calibri"/>
          <w:sz w:val="22"/>
          <w:szCs w:val="22"/>
        </w:rPr>
        <w:t xml:space="preserve"> aprovad</w:t>
      </w:r>
      <w:r w:rsidR="004265D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s.</w:t>
      </w:r>
    </w:p>
    <w:p w14:paraId="55EACC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14:paraId="2BC0241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CAU/GO no prazo máximo de 10 dias contados da conclusão da prestação de contas.</w:t>
      </w:r>
    </w:p>
    <w:p w14:paraId="0535B97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917B5C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14:paraId="1DA6A1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9E4E1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14:paraId="0025EDF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A2800D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14:paraId="7BB6051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0EE0D5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14:paraId="178174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C5892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14:paraId="4CECDC7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5D3387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14:paraId="032B2380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28FDA44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4A4483">
        <w:rPr>
          <w:rFonts w:ascii="Calibri" w:hAnsi="Calibri"/>
          <w:sz w:val="22"/>
          <w:szCs w:val="22"/>
        </w:rPr>
        <w:t>apoiado</w:t>
      </w:r>
      <w:r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14:paraId="25948CF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14:paraId="4EF0C7A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14:paraId="06284F6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nos termos do item 12.2, desde a data de abertura até a data de encerramento, comprovando toda a movimentação financeira realizada;</w:t>
      </w:r>
    </w:p>
    <w:p w14:paraId="537ACDF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14:paraId="293BD19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4265DE">
        <w:rPr>
          <w:rFonts w:ascii="Calibri" w:hAnsi="Calibri"/>
          <w:sz w:val="22"/>
          <w:szCs w:val="22"/>
        </w:rPr>
        <w:t>transferidos</w:t>
      </w:r>
      <w:r>
        <w:rPr>
          <w:rFonts w:ascii="Calibri" w:hAnsi="Calibri"/>
          <w:sz w:val="22"/>
          <w:szCs w:val="22"/>
        </w:rPr>
        <w:t>;</w:t>
      </w:r>
    </w:p>
    <w:p w14:paraId="76E3B64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que demonstrem a divulgação </w:t>
      </w:r>
      <w:proofErr w:type="gramStart"/>
      <w:r>
        <w:rPr>
          <w:rFonts w:ascii="Calibri" w:hAnsi="Calibri"/>
          <w:sz w:val="22"/>
          <w:szCs w:val="22"/>
        </w:rPr>
        <w:t>das logos</w:t>
      </w:r>
      <w:proofErr w:type="gramEnd"/>
      <w:r>
        <w:rPr>
          <w:rFonts w:ascii="Calibri" w:hAnsi="Calibri"/>
          <w:sz w:val="22"/>
          <w:szCs w:val="22"/>
        </w:rPr>
        <w:t xml:space="preserve"> do CAU/GO, caso houver.</w:t>
      </w:r>
    </w:p>
    <w:p w14:paraId="18D41B9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32E4B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 xml:space="preserve">. No caso da apresentação de cópia no lugar dos originais da documentação de prestação </w:t>
      </w:r>
      <w:r>
        <w:rPr>
          <w:rFonts w:ascii="Calibri" w:hAnsi="Calibri"/>
          <w:sz w:val="22"/>
          <w:szCs w:val="22"/>
        </w:rPr>
        <w:lastRenderedPageBreak/>
        <w:t>de contas, as cópias deverão ser autenticadas.</w:t>
      </w:r>
    </w:p>
    <w:p w14:paraId="677C31A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28A3F05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14:paraId="2CA06AC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12C099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obrigado a restituir o valor excedente.</w:t>
      </w:r>
    </w:p>
    <w:p w14:paraId="317998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0EC0A6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14:paraId="1A589AA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43245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14:paraId="27B04FB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1EFCE9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</w:t>
      </w:r>
      <w:proofErr w:type="gramStart"/>
      <w:r>
        <w:rPr>
          <w:rFonts w:ascii="Calibri" w:hAnsi="Calibri"/>
          <w:sz w:val="22"/>
          <w:szCs w:val="22"/>
        </w:rPr>
        <w:t>advertência</w:t>
      </w:r>
      <w:proofErr w:type="gramEnd"/>
      <w:r>
        <w:rPr>
          <w:rFonts w:ascii="Calibri" w:hAnsi="Calibri"/>
          <w:sz w:val="22"/>
          <w:szCs w:val="22"/>
        </w:rPr>
        <w:t>, de caráter preventivo a qual será aplicada quando verificadas impropriedades praticadas pela conveniada no âmbito da parceria que não justifiquem a aplicação de penalidade mais grave;</w:t>
      </w:r>
    </w:p>
    <w:p w14:paraId="57D4606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830D16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</w:t>
      </w:r>
      <w:proofErr w:type="gramStart"/>
      <w:r>
        <w:rPr>
          <w:rFonts w:ascii="Calibri" w:hAnsi="Calibri"/>
          <w:sz w:val="22"/>
          <w:szCs w:val="22"/>
        </w:rPr>
        <w:t>suspensão</w:t>
      </w:r>
      <w:proofErr w:type="gramEnd"/>
      <w:r>
        <w:rPr>
          <w:rFonts w:ascii="Calibri" w:hAnsi="Calibri"/>
          <w:sz w:val="22"/>
          <w:szCs w:val="22"/>
        </w:rPr>
        <w:t xml:space="preserve">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</w:t>
      </w:r>
      <w:proofErr w:type="spellStart"/>
      <w:r>
        <w:rPr>
          <w:rFonts w:ascii="Calibri" w:hAnsi="Calibri"/>
          <w:sz w:val="22"/>
          <w:szCs w:val="22"/>
        </w:rPr>
        <w:t>publica</w:t>
      </w:r>
      <w:proofErr w:type="spellEnd"/>
      <w:r>
        <w:rPr>
          <w:rFonts w:ascii="Calibri" w:hAnsi="Calibri"/>
          <w:sz w:val="22"/>
          <w:szCs w:val="22"/>
        </w:rPr>
        <w:t xml:space="preserve"> federal por prazo não superior a dois anos;</w:t>
      </w:r>
    </w:p>
    <w:p w14:paraId="0399CB47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E1824CE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inidoneidade.</w:t>
      </w:r>
    </w:p>
    <w:p w14:paraId="3F48CDA6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670638D6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14:paraId="74BF5A48" w14:textId="77777777"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14:paraId="6BF7759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14:paraId="0F67F2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1DAC2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14:paraId="6073A0E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4EF0DCB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14:paraId="094F482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190799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</w:t>
      </w:r>
      <w:r w:rsidR="004A4483">
        <w:t>Parceria</w:t>
      </w:r>
      <w:r w:rsidR="00B31D8A">
        <w:t xml:space="preserve"> - ATHIS</w:t>
      </w:r>
    </w:p>
    <w:p w14:paraId="5E95FCE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4A4483">
        <w:t>Termo de Fomento</w:t>
      </w:r>
      <w:r w:rsidR="00B31D8A">
        <w:t xml:space="preserve"> - ATHIS</w:t>
      </w:r>
    </w:p>
    <w:p w14:paraId="3B153D8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lastRenderedPageBreak/>
        <w:t>Anexo III</w:t>
      </w:r>
      <w:r>
        <w:t xml:space="preserve"> – Deliberação Plenária CAU/GO nº 49/2017</w:t>
      </w:r>
    </w:p>
    <w:p w14:paraId="38E75D88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de </w:t>
      </w:r>
      <w:r w:rsidR="003A514E">
        <w:t>Termo de Fomento - ATHIS</w:t>
      </w:r>
    </w:p>
    <w:p w14:paraId="1EFC084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45D6EF93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61B1BB6F" w14:textId="77777777"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14:paraId="7A7073C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14:paraId="47168D0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72E445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14:paraId="55010A9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00DB50" w14:textId="6193957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</w:t>
      </w:r>
      <w:r w:rsidR="00B567AA">
        <w:rPr>
          <w:rFonts w:ascii="Calibri" w:hAnsi="Calibri"/>
          <w:sz w:val="22"/>
          <w:szCs w:val="22"/>
        </w:rPr>
        <w:t>Dos resultados do Processo de Seleção caberá recurso administrativo no prazo de 05 (cinco) dias, contados da publicação das respectivas Atas no site do CAU/GO</w:t>
      </w:r>
      <w:r>
        <w:rPr>
          <w:rFonts w:ascii="Calibri" w:hAnsi="Calibri"/>
          <w:sz w:val="22"/>
          <w:szCs w:val="22"/>
        </w:rPr>
        <w:t xml:space="preserve">. </w:t>
      </w:r>
    </w:p>
    <w:p w14:paraId="4FEA61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A4C87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14:paraId="65ABDE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D9394B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14:paraId="71BE1FC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5D5FE9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</w:t>
      </w:r>
      <w:r w:rsidR="004265DE">
        <w:rPr>
          <w:rFonts w:ascii="Calibri" w:hAnsi="Calibri"/>
          <w:sz w:val="22"/>
          <w:szCs w:val="22"/>
        </w:rPr>
        <w:t>apoio</w:t>
      </w:r>
      <w:r>
        <w:rPr>
          <w:rFonts w:ascii="Calibri" w:hAnsi="Calibri"/>
          <w:sz w:val="22"/>
          <w:szCs w:val="22"/>
        </w:rPr>
        <w:t xml:space="preserve"> ajustada.</w:t>
      </w:r>
    </w:p>
    <w:p w14:paraId="1D93E27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D637DEA" w14:textId="77777777"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14:paraId="7CE26AE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14:paraId="152CD5AD" w14:textId="6D73A8A4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14:paraId="09199ACF" w14:textId="3654BB29" w:rsidR="00CD478F" w:rsidRDefault="00CD478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7CE647A6" w14:textId="77777777" w:rsidR="00CD478F" w:rsidRDefault="00CD478F" w:rsidP="00CD478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17.6.</w:t>
      </w:r>
      <w:r>
        <w:rPr>
          <w:rFonts w:ascii="Calibri" w:hAnsi="Calibri"/>
          <w:sz w:val="22"/>
          <w:szCs w:val="22"/>
        </w:rPr>
        <w:t xml:space="preserve"> Qualquer atendimento ou diligência presencial, deverá ser previamente agendada com a Assessoria do CAU/GO.</w:t>
      </w:r>
    </w:p>
    <w:p w14:paraId="6B9CE411" w14:textId="77777777" w:rsidR="00CD478F" w:rsidRDefault="00CD478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57CBA508" w14:textId="6DC2E6C7"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9A0E8F">
        <w:rPr>
          <w:rFonts w:ascii="Calibri" w:hAnsi="Calibri"/>
          <w:sz w:val="22"/>
          <w:szCs w:val="22"/>
        </w:rPr>
        <w:t>01</w:t>
      </w:r>
      <w:r>
        <w:rPr>
          <w:rFonts w:ascii="Calibri" w:hAnsi="Calibri"/>
          <w:sz w:val="22"/>
          <w:szCs w:val="22"/>
        </w:rPr>
        <w:t xml:space="preserve"> de </w:t>
      </w:r>
      <w:r w:rsidR="009A0E8F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de 20</w:t>
      </w:r>
      <w:r w:rsidR="0019315D">
        <w:rPr>
          <w:rFonts w:ascii="Calibri" w:hAnsi="Calibri"/>
          <w:sz w:val="22"/>
          <w:szCs w:val="22"/>
        </w:rPr>
        <w:t>2</w:t>
      </w:r>
      <w:r w:rsidR="009A0E8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</w:p>
    <w:p w14:paraId="3A870371" w14:textId="77777777"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14:paraId="689BD03A" w14:textId="4FE2B6B8" w:rsidR="00634FF0" w:rsidRDefault="009A0E8F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Fernando Camargo Chapadeiro</w:t>
      </w:r>
    </w:p>
    <w:p w14:paraId="3C903A88" w14:textId="4989F8A9"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  <w:r w:rsidR="009A0E8F">
        <w:rPr>
          <w:rFonts w:ascii="Calibri" w:hAnsi="Calibri"/>
          <w:b/>
          <w:sz w:val="22"/>
          <w:szCs w:val="22"/>
        </w:rPr>
        <w:t xml:space="preserve"> do CAU/GO</w:t>
      </w:r>
    </w:p>
    <w:sectPr w:rsidR="00634FF0">
      <w:headerReference w:type="default" r:id="rId9"/>
      <w:footerReference w:type="default" r:id="rId10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453C" w14:textId="77777777" w:rsidR="00160DA0" w:rsidRDefault="00160DA0">
      <w:pPr>
        <w:spacing w:after="0" w:line="240" w:lineRule="auto"/>
      </w:pPr>
      <w:r>
        <w:separator/>
      </w:r>
    </w:p>
  </w:endnote>
  <w:endnote w:type="continuationSeparator" w:id="0">
    <w:p w14:paraId="4B675711" w14:textId="77777777" w:rsidR="00160DA0" w:rsidRDefault="0016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DEB" w14:textId="77777777"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F701AD">
      <w:rPr>
        <w:rFonts w:asciiTheme="minorHAnsi" w:hAnsiTheme="minorHAnsi"/>
        <w:noProof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fldChar w:fldCharType="end"/>
    </w:r>
  </w:p>
  <w:p w14:paraId="32BFD067" w14:textId="77777777"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4CA46B34" wp14:editId="5AB18155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37BF" w14:textId="77777777" w:rsidR="00160DA0" w:rsidRDefault="00160DA0">
      <w:pPr>
        <w:spacing w:after="0" w:line="240" w:lineRule="auto"/>
      </w:pPr>
      <w:r>
        <w:separator/>
      </w:r>
    </w:p>
  </w:footnote>
  <w:footnote w:type="continuationSeparator" w:id="0">
    <w:p w14:paraId="23DAFFB8" w14:textId="77777777" w:rsidR="00160DA0" w:rsidRDefault="0016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112" w14:textId="77777777" w:rsidR="00CE6657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1927D82" wp14:editId="4BE5DEE2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7"/>
    <w:rsid w:val="00002910"/>
    <w:rsid w:val="000045C4"/>
    <w:rsid w:val="00013AC8"/>
    <w:rsid w:val="00014E12"/>
    <w:rsid w:val="00017CD2"/>
    <w:rsid w:val="00033E69"/>
    <w:rsid w:val="00040C9C"/>
    <w:rsid w:val="00041666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9569B"/>
    <w:rsid w:val="000B6BA7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2F69"/>
    <w:rsid w:val="001436EB"/>
    <w:rsid w:val="001454B2"/>
    <w:rsid w:val="00145B91"/>
    <w:rsid w:val="0015548E"/>
    <w:rsid w:val="00160DA0"/>
    <w:rsid w:val="00162F7A"/>
    <w:rsid w:val="001717B1"/>
    <w:rsid w:val="00184F86"/>
    <w:rsid w:val="001912F9"/>
    <w:rsid w:val="00191CE4"/>
    <w:rsid w:val="0019315D"/>
    <w:rsid w:val="001A4B0E"/>
    <w:rsid w:val="001B1E1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A514E"/>
    <w:rsid w:val="003B0D00"/>
    <w:rsid w:val="003B46A8"/>
    <w:rsid w:val="003B49F8"/>
    <w:rsid w:val="003C53BE"/>
    <w:rsid w:val="003C678B"/>
    <w:rsid w:val="003D7142"/>
    <w:rsid w:val="003E3A4C"/>
    <w:rsid w:val="003E5E66"/>
    <w:rsid w:val="003F20AF"/>
    <w:rsid w:val="004108AA"/>
    <w:rsid w:val="004265DE"/>
    <w:rsid w:val="0043092E"/>
    <w:rsid w:val="00433C93"/>
    <w:rsid w:val="004416F2"/>
    <w:rsid w:val="00454F62"/>
    <w:rsid w:val="00460731"/>
    <w:rsid w:val="00465D71"/>
    <w:rsid w:val="00475B48"/>
    <w:rsid w:val="004A0734"/>
    <w:rsid w:val="004A31BA"/>
    <w:rsid w:val="004A4483"/>
    <w:rsid w:val="004E2BAF"/>
    <w:rsid w:val="004E7D82"/>
    <w:rsid w:val="004E7E43"/>
    <w:rsid w:val="005002AE"/>
    <w:rsid w:val="00505DAD"/>
    <w:rsid w:val="00510DB5"/>
    <w:rsid w:val="00511BBB"/>
    <w:rsid w:val="00513AA3"/>
    <w:rsid w:val="00527AD5"/>
    <w:rsid w:val="005468C7"/>
    <w:rsid w:val="00561373"/>
    <w:rsid w:val="005675E3"/>
    <w:rsid w:val="00571E50"/>
    <w:rsid w:val="00590479"/>
    <w:rsid w:val="0059370B"/>
    <w:rsid w:val="00595834"/>
    <w:rsid w:val="00596963"/>
    <w:rsid w:val="00596CA5"/>
    <w:rsid w:val="005A26B6"/>
    <w:rsid w:val="005B1293"/>
    <w:rsid w:val="005C66F6"/>
    <w:rsid w:val="005D1FBA"/>
    <w:rsid w:val="005D3A2C"/>
    <w:rsid w:val="005D4E48"/>
    <w:rsid w:val="005E1815"/>
    <w:rsid w:val="005E6A4C"/>
    <w:rsid w:val="005F18F1"/>
    <w:rsid w:val="005F331C"/>
    <w:rsid w:val="0060763A"/>
    <w:rsid w:val="00622868"/>
    <w:rsid w:val="00634FF0"/>
    <w:rsid w:val="0063571B"/>
    <w:rsid w:val="00636488"/>
    <w:rsid w:val="00656F52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1A3D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04862"/>
    <w:rsid w:val="00713A77"/>
    <w:rsid w:val="00731388"/>
    <w:rsid w:val="007327F6"/>
    <w:rsid w:val="00734F52"/>
    <w:rsid w:val="00742CB5"/>
    <w:rsid w:val="00752822"/>
    <w:rsid w:val="00765626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05D74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8F2283"/>
    <w:rsid w:val="009250E3"/>
    <w:rsid w:val="00925F8E"/>
    <w:rsid w:val="00926CE8"/>
    <w:rsid w:val="0092795E"/>
    <w:rsid w:val="00927CF8"/>
    <w:rsid w:val="0093189A"/>
    <w:rsid w:val="00941F9E"/>
    <w:rsid w:val="009424CE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0E8F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1F36"/>
    <w:rsid w:val="00A739CF"/>
    <w:rsid w:val="00A83FAD"/>
    <w:rsid w:val="00A8521B"/>
    <w:rsid w:val="00A90D8A"/>
    <w:rsid w:val="00AA7FCA"/>
    <w:rsid w:val="00AC0CA3"/>
    <w:rsid w:val="00AC5B1A"/>
    <w:rsid w:val="00AD2750"/>
    <w:rsid w:val="00AE2C71"/>
    <w:rsid w:val="00AE4436"/>
    <w:rsid w:val="00AF03EE"/>
    <w:rsid w:val="00AF240C"/>
    <w:rsid w:val="00B05CD8"/>
    <w:rsid w:val="00B2739B"/>
    <w:rsid w:val="00B319BB"/>
    <w:rsid w:val="00B31D8A"/>
    <w:rsid w:val="00B555F1"/>
    <w:rsid w:val="00B567AA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11B9D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6B13"/>
    <w:rsid w:val="00CD3A0E"/>
    <w:rsid w:val="00CD478F"/>
    <w:rsid w:val="00CE6657"/>
    <w:rsid w:val="00D22256"/>
    <w:rsid w:val="00D24362"/>
    <w:rsid w:val="00D35B49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21182"/>
    <w:rsid w:val="00E22709"/>
    <w:rsid w:val="00E26A40"/>
    <w:rsid w:val="00E47D5E"/>
    <w:rsid w:val="00E55D85"/>
    <w:rsid w:val="00E64189"/>
    <w:rsid w:val="00E66452"/>
    <w:rsid w:val="00E71B2D"/>
    <w:rsid w:val="00E80454"/>
    <w:rsid w:val="00E8194A"/>
    <w:rsid w:val="00E84735"/>
    <w:rsid w:val="00E9244B"/>
    <w:rsid w:val="00EA3718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742"/>
    <w:rsid w:val="00EF3A3F"/>
    <w:rsid w:val="00F1161F"/>
    <w:rsid w:val="00F1433E"/>
    <w:rsid w:val="00F22BD8"/>
    <w:rsid w:val="00F31B9D"/>
    <w:rsid w:val="00F3500F"/>
    <w:rsid w:val="00F44335"/>
    <w:rsid w:val="00F55D43"/>
    <w:rsid w:val="00F57213"/>
    <w:rsid w:val="00F701AD"/>
    <w:rsid w:val="00F71A6A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5198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02DCD32"/>
  <w15:docId w15:val="{4BB4D798-E8F9-41C3-A5AA-183D90E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6EBE13-4FD1-4E0B-84E0-D20AF4370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4422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2</cp:revision>
  <cp:lastPrinted>2017-04-03T15:53:00Z</cp:lastPrinted>
  <dcterms:created xsi:type="dcterms:W3CDTF">2021-04-28T20:53:00Z</dcterms:created>
  <dcterms:modified xsi:type="dcterms:W3CDTF">2021-04-28T20:53:00Z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