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730B5" w14:textId="77777777" w:rsidR="00CE6657" w:rsidRDefault="00CE6657" w:rsidP="00CE6657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2DD44D59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44A825A6" w14:textId="0D2CFACA" w:rsidR="00634FF0" w:rsidRDefault="00AF03E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</w:t>
      </w:r>
      <w:r w:rsidRPr="00F71A6A">
        <w:rPr>
          <w:rFonts w:ascii="Calibri" w:hAnsi="Calibri" w:cs="Arial"/>
          <w:b/>
          <w:sz w:val="22"/>
          <w:szCs w:val="22"/>
        </w:rPr>
        <w:t xml:space="preserve">DE CHAMAMENTO PÚBLICO Nº </w:t>
      </w:r>
      <w:r w:rsidR="00B567AA" w:rsidRPr="00F71A6A">
        <w:rPr>
          <w:rFonts w:ascii="Calibri" w:hAnsi="Calibri" w:cs="Arial"/>
          <w:b/>
          <w:sz w:val="22"/>
          <w:szCs w:val="22"/>
        </w:rPr>
        <w:t>0</w:t>
      </w:r>
      <w:r w:rsidR="001B1E1E" w:rsidRPr="00F71A6A">
        <w:rPr>
          <w:rFonts w:ascii="Calibri" w:hAnsi="Calibri" w:cs="Arial"/>
          <w:b/>
          <w:sz w:val="22"/>
          <w:szCs w:val="22"/>
        </w:rPr>
        <w:t>2</w:t>
      </w:r>
      <w:r w:rsidR="00B567AA" w:rsidRPr="00F71A6A">
        <w:rPr>
          <w:rFonts w:ascii="Calibri" w:hAnsi="Calibri" w:cs="Arial"/>
          <w:b/>
          <w:sz w:val="22"/>
          <w:szCs w:val="22"/>
        </w:rPr>
        <w:t>/202</w:t>
      </w:r>
      <w:r w:rsidR="00661001">
        <w:rPr>
          <w:rFonts w:ascii="Calibri" w:hAnsi="Calibri" w:cs="Arial"/>
          <w:b/>
          <w:sz w:val="22"/>
          <w:szCs w:val="22"/>
        </w:rPr>
        <w:t>2</w:t>
      </w:r>
    </w:p>
    <w:p w14:paraId="01B934BD" w14:textId="77777777" w:rsidR="00250E39" w:rsidRPr="00F71A6A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928EB8F" w14:textId="77777777" w:rsidR="00250E39" w:rsidRPr="00F71A6A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1E1AFE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OBJETO:</w:t>
      </w:r>
    </w:p>
    <w:p w14:paraId="7A272C4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Este Edital de </w:t>
      </w:r>
      <w:r w:rsidR="00AF03EE" w:rsidRPr="00F71A6A">
        <w:rPr>
          <w:rFonts w:ascii="Calibri" w:hAnsi="Calibri" w:cs="Arial"/>
          <w:sz w:val="22"/>
          <w:szCs w:val="22"/>
        </w:rPr>
        <w:t>Chamamento Público</w:t>
      </w:r>
      <w:r w:rsidRPr="00F71A6A">
        <w:rPr>
          <w:rFonts w:ascii="Calibri" w:hAnsi="Calibri" w:cs="Arial"/>
          <w:sz w:val="22"/>
          <w:szCs w:val="22"/>
        </w:rPr>
        <w:t xml:space="preserve"> visa à seleção de projetos a serem </w:t>
      </w:r>
      <w:r w:rsidR="004265DE" w:rsidRPr="00F71A6A">
        <w:rPr>
          <w:rFonts w:ascii="Calibri" w:hAnsi="Calibri" w:cs="Arial"/>
          <w:sz w:val="22"/>
          <w:szCs w:val="22"/>
        </w:rPr>
        <w:t>apoiados</w:t>
      </w:r>
      <w:r w:rsidRPr="00F71A6A">
        <w:rPr>
          <w:rFonts w:ascii="Calibri" w:hAnsi="Calibri" w:cs="Arial"/>
          <w:sz w:val="22"/>
          <w:szCs w:val="22"/>
        </w:rPr>
        <w:t xml:space="preserve"> pelo Conselho de Arquitetura e Urbanismo de Goiás (CAU/GO), para o exercício da assistência técnica gratuita, na elaboração de projetos de habitação de interesse social.</w:t>
      </w:r>
    </w:p>
    <w:p w14:paraId="4BDA928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1B3362A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MODALIDADE DE SELEÇÃO: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AF03EE" w:rsidRPr="00F71A6A">
        <w:rPr>
          <w:rFonts w:ascii="Calibri" w:hAnsi="Calibri" w:cs="Arial"/>
          <w:sz w:val="22"/>
          <w:szCs w:val="22"/>
        </w:rPr>
        <w:t>CHAMAMENTO PÚBLICO</w:t>
      </w:r>
    </w:p>
    <w:p w14:paraId="1D5CDAA4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0E3C98FA" w14:textId="54C4B0BE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PUBLICAÇÃO DO EDITAL: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1B5F7F">
        <w:rPr>
          <w:rFonts w:ascii="Calibri" w:hAnsi="Calibri" w:cs="Arial"/>
          <w:sz w:val="22"/>
          <w:szCs w:val="22"/>
        </w:rPr>
        <w:t>10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661001">
        <w:rPr>
          <w:rFonts w:ascii="Calibri" w:hAnsi="Calibri" w:cs="Arial"/>
          <w:sz w:val="22"/>
          <w:szCs w:val="22"/>
        </w:rPr>
        <w:t>fevereiro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5002AE" w:rsidRPr="00F71A6A">
        <w:rPr>
          <w:rFonts w:ascii="Calibri" w:hAnsi="Calibri" w:cs="Arial"/>
          <w:sz w:val="22"/>
          <w:szCs w:val="22"/>
        </w:rPr>
        <w:t>2</w:t>
      </w:r>
      <w:r w:rsidR="00661001">
        <w:rPr>
          <w:rFonts w:ascii="Calibri" w:hAnsi="Calibri" w:cs="Arial"/>
          <w:sz w:val="22"/>
          <w:szCs w:val="22"/>
        </w:rPr>
        <w:t>2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45C568A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14:paraId="414D244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 w:rsidRPr="00F71A6A">
        <w:rPr>
          <w:rFonts w:ascii="Calibri" w:hAnsi="Calibri" w:cs="Arial"/>
          <w:sz w:val="22"/>
          <w:szCs w:val="22"/>
        </w:rPr>
        <w:t xml:space="preserve"> </w:t>
      </w:r>
    </w:p>
    <w:p w14:paraId="2487F021" w14:textId="60C36D5A" w:rsidR="00465D71" w:rsidRPr="00BB6C8B" w:rsidRDefault="00465D71" w:rsidP="00465D71">
      <w:pPr>
        <w:jc w:val="both"/>
      </w:pPr>
      <w:r w:rsidRPr="00BB6C8B">
        <w:rPr>
          <w:rFonts w:ascii="Calibri" w:hAnsi="Calibri" w:cs="Arial"/>
          <w:sz w:val="22"/>
          <w:szCs w:val="22"/>
        </w:rPr>
        <w:t>O recebimento dos projeto</w:t>
      </w:r>
      <w:r w:rsidR="00661001">
        <w:rPr>
          <w:rFonts w:ascii="Calibri" w:hAnsi="Calibri" w:cs="Arial"/>
          <w:sz w:val="22"/>
          <w:szCs w:val="22"/>
        </w:rPr>
        <w:t xml:space="preserve">s terá início no dia </w:t>
      </w:r>
      <w:r w:rsidR="001B5F7F">
        <w:rPr>
          <w:rFonts w:ascii="Calibri" w:hAnsi="Calibri" w:cs="Arial"/>
          <w:sz w:val="22"/>
          <w:szCs w:val="22"/>
        </w:rPr>
        <w:t>10</w:t>
      </w:r>
      <w:r w:rsidR="00661001">
        <w:rPr>
          <w:rFonts w:ascii="Calibri" w:hAnsi="Calibri" w:cs="Arial"/>
          <w:sz w:val="22"/>
          <w:szCs w:val="22"/>
        </w:rPr>
        <w:t xml:space="preserve"> de fevereiro de 2022</w:t>
      </w:r>
      <w:r w:rsidRPr="00BB6C8B">
        <w:rPr>
          <w:rFonts w:ascii="Calibri" w:hAnsi="Calibri" w:cs="Arial"/>
          <w:sz w:val="22"/>
          <w:szCs w:val="22"/>
        </w:rPr>
        <w:t>, às 10:</w:t>
      </w:r>
      <w:r w:rsidR="00661001">
        <w:rPr>
          <w:rFonts w:ascii="Calibri" w:hAnsi="Calibri" w:cs="Arial"/>
          <w:sz w:val="22"/>
          <w:szCs w:val="22"/>
        </w:rPr>
        <w:t>00 horas, e se encerrará no dia</w:t>
      </w:r>
      <w:r w:rsidRPr="00BB6C8B">
        <w:rPr>
          <w:rFonts w:ascii="Calibri" w:hAnsi="Calibri" w:cs="Arial"/>
          <w:sz w:val="22"/>
          <w:szCs w:val="22"/>
        </w:rPr>
        <w:t xml:space="preserve"> </w:t>
      </w:r>
      <w:r w:rsidR="00E662FB">
        <w:rPr>
          <w:rFonts w:ascii="Calibri" w:hAnsi="Calibri" w:cs="Arial"/>
          <w:sz w:val="22"/>
          <w:szCs w:val="22"/>
        </w:rPr>
        <w:t>25</w:t>
      </w:r>
      <w:r w:rsidR="00661001">
        <w:rPr>
          <w:rFonts w:ascii="Calibri" w:hAnsi="Calibri" w:cs="Arial"/>
          <w:sz w:val="22"/>
          <w:szCs w:val="22"/>
        </w:rPr>
        <w:t xml:space="preserve"> de março</w:t>
      </w:r>
      <w:r>
        <w:rPr>
          <w:rFonts w:ascii="Calibri" w:hAnsi="Calibri" w:cs="Arial"/>
          <w:sz w:val="22"/>
          <w:szCs w:val="22"/>
        </w:rPr>
        <w:t xml:space="preserve"> </w:t>
      </w:r>
      <w:r w:rsidR="00661001">
        <w:rPr>
          <w:rFonts w:ascii="Calibri" w:hAnsi="Calibri" w:cs="Arial"/>
          <w:sz w:val="22"/>
          <w:szCs w:val="22"/>
        </w:rPr>
        <w:t>de 2022</w:t>
      </w:r>
      <w:r w:rsidRPr="00BB6C8B">
        <w:rPr>
          <w:rFonts w:ascii="Calibri" w:hAnsi="Calibri" w:cs="Arial"/>
          <w:sz w:val="22"/>
          <w:szCs w:val="22"/>
        </w:rPr>
        <w:t>, às 16 horas.</w:t>
      </w:r>
    </w:p>
    <w:p w14:paraId="43EDA51C" w14:textId="0ECABA6E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DIVULGAÇÃO DA LISTA DOS PROJETOS E PROPONENTES </w:t>
      </w:r>
      <w:r w:rsidR="005002AE" w:rsidRPr="00F71A6A">
        <w:rPr>
          <w:rFonts w:ascii="Calibri" w:hAnsi="Calibri" w:cs="Arial"/>
          <w:b/>
          <w:sz w:val="22"/>
          <w:szCs w:val="22"/>
        </w:rPr>
        <w:t>SELECIONADOS</w:t>
      </w:r>
      <w:r w:rsidRPr="00F71A6A">
        <w:rPr>
          <w:rFonts w:ascii="Calibri" w:hAnsi="Calibri" w:cs="Arial"/>
          <w:b/>
          <w:sz w:val="22"/>
          <w:szCs w:val="22"/>
        </w:rPr>
        <w:t>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E97F4D">
        <w:rPr>
          <w:rFonts w:ascii="Calibri" w:hAnsi="Calibri" w:cs="Arial"/>
          <w:sz w:val="22"/>
          <w:szCs w:val="22"/>
        </w:rPr>
        <w:t>19 de abril de 2022</w:t>
      </w:r>
      <w:r w:rsidR="0093189A" w:rsidRPr="00BB6C8B">
        <w:rPr>
          <w:rFonts w:ascii="Calibri" w:hAnsi="Calibri" w:cs="Arial"/>
          <w:sz w:val="22"/>
          <w:szCs w:val="22"/>
        </w:rPr>
        <w:t>.</w:t>
      </w:r>
    </w:p>
    <w:p w14:paraId="0EE3FC6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5B572ECC" w14:textId="02066673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3A514E" w:rsidRPr="00F71A6A">
        <w:rPr>
          <w:rFonts w:ascii="Calibri" w:hAnsi="Calibri" w:cs="Arial"/>
          <w:b/>
          <w:sz w:val="22"/>
          <w:szCs w:val="22"/>
        </w:rPr>
        <w:t>TERMO DE FOMENTO</w:t>
      </w:r>
      <w:r w:rsidRPr="00F71A6A">
        <w:rPr>
          <w:rFonts w:ascii="Calibri" w:hAnsi="Calibri" w:cs="Arial"/>
          <w:b/>
          <w:sz w:val="22"/>
          <w:szCs w:val="22"/>
        </w:rPr>
        <w:t xml:space="preserve"> PARA EXECUÇÃO DOS PROJETOS APROVADOS E </w:t>
      </w:r>
      <w:r w:rsidR="00EA3718" w:rsidRPr="00F71A6A">
        <w:rPr>
          <w:rFonts w:ascii="Calibri" w:hAnsi="Calibri" w:cs="Arial"/>
          <w:b/>
          <w:sz w:val="22"/>
          <w:szCs w:val="22"/>
        </w:rPr>
        <w:t>SELECIONADOS</w:t>
      </w:r>
      <w:r w:rsidRPr="00F71A6A">
        <w:rPr>
          <w:rFonts w:ascii="Calibri" w:hAnsi="Calibri" w:cs="Arial"/>
          <w:b/>
          <w:sz w:val="22"/>
          <w:szCs w:val="22"/>
        </w:rPr>
        <w:t>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E662FB">
        <w:rPr>
          <w:rFonts w:ascii="Calibri" w:hAnsi="Calibri" w:cs="Arial"/>
          <w:sz w:val="22"/>
          <w:szCs w:val="22"/>
        </w:rPr>
        <w:t>07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E97F4D">
        <w:rPr>
          <w:rFonts w:ascii="Calibri" w:hAnsi="Calibri" w:cs="Arial"/>
          <w:sz w:val="22"/>
          <w:szCs w:val="22"/>
        </w:rPr>
        <w:t>maio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E97F4D">
        <w:rPr>
          <w:rFonts w:ascii="Calibri" w:hAnsi="Calibri" w:cs="Arial"/>
          <w:sz w:val="22"/>
          <w:szCs w:val="22"/>
        </w:rPr>
        <w:t>2</w:t>
      </w:r>
      <w:r w:rsidRPr="00F71A6A">
        <w:rPr>
          <w:rFonts w:ascii="Calibri" w:hAnsi="Calibri" w:cs="Arial"/>
          <w:sz w:val="22"/>
          <w:szCs w:val="22"/>
        </w:rPr>
        <w:t xml:space="preserve">. </w:t>
      </w:r>
    </w:p>
    <w:p w14:paraId="3AAB1C1B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1620309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LOCAL:</w:t>
      </w:r>
      <w:r w:rsidRPr="00F71A6A"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Concept Office, 3º Andar, Vila Maria José, Goiânia/GO, CEP: 74.815-465. Horário de atendimento ao público: 10h às 16h. </w:t>
      </w:r>
    </w:p>
    <w:p w14:paraId="04E50BAA" w14:textId="77777777" w:rsidR="00E97F4D" w:rsidRDefault="00E97F4D" w:rsidP="00250E39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t-BR"/>
        </w:rPr>
      </w:pPr>
    </w:p>
    <w:p w14:paraId="0C134D89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CRONOGRAMA</w:t>
      </w:r>
    </w:p>
    <w:p w14:paraId="5B922C4D" w14:textId="738AC7F8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1B5F7F">
        <w:rPr>
          <w:rFonts w:ascii="Calibri" w:hAnsi="Calibri" w:cs="Arial"/>
          <w:sz w:val="22"/>
          <w:szCs w:val="22"/>
        </w:rPr>
        <w:t>10</w:t>
      </w:r>
      <w:r w:rsidR="00E97F4D">
        <w:rPr>
          <w:rFonts w:ascii="Calibri" w:hAnsi="Calibri" w:cs="Arial"/>
          <w:sz w:val="22"/>
          <w:szCs w:val="22"/>
        </w:rPr>
        <w:t>/02/2022</w:t>
      </w:r>
      <w:r w:rsidR="0093189A" w:rsidRPr="00BB6C8B">
        <w:rPr>
          <w:rFonts w:ascii="Calibri" w:hAnsi="Calibri" w:cs="Arial"/>
          <w:sz w:val="22"/>
          <w:szCs w:val="22"/>
        </w:rPr>
        <w:t xml:space="preserve"> a </w:t>
      </w:r>
      <w:r w:rsidR="00E662FB">
        <w:rPr>
          <w:rFonts w:ascii="Calibri" w:hAnsi="Calibri" w:cs="Arial"/>
          <w:sz w:val="22"/>
          <w:szCs w:val="22"/>
        </w:rPr>
        <w:t>25</w:t>
      </w:r>
      <w:r w:rsidR="00E97F4D">
        <w:rPr>
          <w:rFonts w:ascii="Calibri" w:hAnsi="Calibri" w:cs="Arial"/>
          <w:sz w:val="22"/>
          <w:szCs w:val="22"/>
        </w:rPr>
        <w:t>/03/2022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11BA7445" w14:textId="2AA4A675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>Divulgação da lista dos projetos e proponentes habilitados</w:t>
      </w:r>
      <w:r w:rsidR="00E97F4D">
        <w:rPr>
          <w:rFonts w:ascii="Calibri" w:hAnsi="Calibri" w:cs="Arial"/>
          <w:sz w:val="22"/>
          <w:szCs w:val="22"/>
        </w:rPr>
        <w:t>: 11/04/2022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390B3CEE" w14:textId="6CB726B2" w:rsidR="00EA3718" w:rsidRDefault="00EA3718" w:rsidP="00EA3718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>Divulgação da lista dos proje</w:t>
      </w:r>
      <w:r w:rsidR="00E97F4D">
        <w:rPr>
          <w:rFonts w:ascii="Calibri" w:hAnsi="Calibri" w:cs="Arial"/>
          <w:sz w:val="22"/>
          <w:szCs w:val="22"/>
        </w:rPr>
        <w:t>tos e proponentes selecionados: 19/04/2022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2E9C9B55" w14:textId="52D307F4" w:rsidR="00E97F4D" w:rsidRPr="00F71A6A" w:rsidRDefault="00E97F4D" w:rsidP="00EA3718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Prazo Recursal: 20/04/2022 a 26/04/2022.</w:t>
      </w:r>
    </w:p>
    <w:p w14:paraId="7F2D4355" w14:textId="5010C684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Prazo para assinatura do </w:t>
      </w:r>
      <w:r w:rsidR="003A514E" w:rsidRPr="00F71A6A">
        <w:rPr>
          <w:rFonts w:ascii="Calibri" w:hAnsi="Calibri" w:cs="Arial"/>
          <w:sz w:val="22"/>
          <w:szCs w:val="22"/>
        </w:rPr>
        <w:t>termo de fomento</w:t>
      </w:r>
      <w:r w:rsidRPr="00F71A6A">
        <w:rPr>
          <w:rFonts w:ascii="Calibri" w:hAnsi="Calibri" w:cs="Arial"/>
          <w:sz w:val="22"/>
          <w:szCs w:val="22"/>
        </w:rPr>
        <w:t xml:space="preserve">: </w:t>
      </w:r>
      <w:r w:rsidR="00E97F4D">
        <w:rPr>
          <w:rFonts w:ascii="Calibri" w:hAnsi="Calibri" w:cs="Arial"/>
          <w:sz w:val="22"/>
          <w:szCs w:val="22"/>
        </w:rPr>
        <w:t>02</w:t>
      </w:r>
      <w:r w:rsidRPr="00F71A6A">
        <w:rPr>
          <w:rFonts w:ascii="Calibri" w:hAnsi="Calibri" w:cs="Arial"/>
          <w:sz w:val="22"/>
          <w:szCs w:val="22"/>
        </w:rPr>
        <w:t>/</w:t>
      </w:r>
      <w:r w:rsidR="00E97F4D">
        <w:rPr>
          <w:rFonts w:ascii="Calibri" w:hAnsi="Calibri" w:cs="Arial"/>
          <w:sz w:val="22"/>
          <w:szCs w:val="22"/>
        </w:rPr>
        <w:t>05</w:t>
      </w:r>
      <w:r w:rsidRPr="00F71A6A">
        <w:rPr>
          <w:rFonts w:ascii="Calibri" w:hAnsi="Calibri" w:cs="Arial"/>
          <w:sz w:val="22"/>
          <w:szCs w:val="22"/>
        </w:rPr>
        <w:t>/20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E97F4D">
        <w:rPr>
          <w:rFonts w:ascii="Calibri" w:hAnsi="Calibri" w:cs="Arial"/>
          <w:sz w:val="22"/>
          <w:szCs w:val="22"/>
        </w:rPr>
        <w:t>2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067D220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98EE353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14:paraId="69972A97" w14:textId="77777777" w:rsidR="00295422" w:rsidRPr="00F71A6A" w:rsidRDefault="00295422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49B3A1E5" w14:textId="77777777" w:rsidR="00634FF0" w:rsidRPr="00F71A6A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F71A6A">
        <w:rPr>
          <w:b/>
        </w:rPr>
        <w:t>Anexo I</w:t>
      </w:r>
      <w:r w:rsidRPr="00F71A6A">
        <w:t xml:space="preserve"> – Formulário de Solicitação </w:t>
      </w:r>
      <w:r w:rsidR="00805D74" w:rsidRPr="00F71A6A">
        <w:t>Parceria - ATHIS</w:t>
      </w:r>
    </w:p>
    <w:p w14:paraId="0B56B79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F71A6A">
        <w:rPr>
          <w:b/>
        </w:rPr>
        <w:t>Anexo II</w:t>
      </w:r>
      <w:r w:rsidRPr="00F71A6A">
        <w:t xml:space="preserve"> – Formulário de Prestação de Contas do </w:t>
      </w:r>
      <w:r w:rsidR="00805D74" w:rsidRPr="00F71A6A">
        <w:t>Termo</w:t>
      </w:r>
      <w:r w:rsidR="00805D74">
        <w:t xml:space="preserve"> de Fomento - ATHIS</w:t>
      </w:r>
    </w:p>
    <w:p w14:paraId="18CEF1A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561A6C69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</w:t>
      </w:r>
      <w:r w:rsidR="00805D74">
        <w:t>do Termo de Fomento - ATHIS</w:t>
      </w:r>
    </w:p>
    <w:p w14:paraId="4EBDEDE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675DB1FA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1081C0F4" w14:textId="77777777"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14:paraId="5CD4112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</w:p>
    <w:p w14:paraId="4EA2EE11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B93E767" w14:textId="0BCB088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</w:t>
      </w:r>
      <w:r w:rsidR="00741DF6">
        <w:rPr>
          <w:rFonts w:ascii="Calibri" w:hAnsi="Calibri" w:cs="Arial"/>
          <w:sz w:val="22"/>
          <w:szCs w:val="22"/>
        </w:rPr>
        <w:t xml:space="preserve">Maria Ester de Souza – Assessora de Relações Institucionais </w:t>
      </w:r>
      <w:r>
        <w:rPr>
          <w:rFonts w:ascii="Calibri" w:hAnsi="Calibri" w:cs="Arial"/>
          <w:sz w:val="22"/>
          <w:szCs w:val="22"/>
        </w:rPr>
        <w:t xml:space="preserve">– Telefone: (62) 3095-3908/ e-mail: </w:t>
      </w:r>
      <w:hyperlink r:id="rId9" w:history="1">
        <w:r w:rsidR="001B5F7F" w:rsidRPr="007806FD">
          <w:rPr>
            <w:rStyle w:val="Hyperlink"/>
            <w:rFonts w:ascii="Calibri" w:hAnsi="Calibri" w:cs="Arial"/>
            <w:sz w:val="22"/>
            <w:szCs w:val="22"/>
            <w:lang w:eastAsia="zh-CN" w:bidi="ar-SA"/>
          </w:rPr>
          <w:t>projetos@caugo.gov.br</w:t>
        </w:r>
      </w:hyperlink>
    </w:p>
    <w:p w14:paraId="33906A0D" w14:textId="77777777" w:rsidR="00634FF0" w:rsidRDefault="00CE6657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lastRenderedPageBreak/>
        <w:t>ASSISTÊNCIA TÉCNICA EM HABITAÇÃO DE INTERESSE SOCIAL</w:t>
      </w:r>
    </w:p>
    <w:p w14:paraId="46414E7D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526CDC1D" w14:textId="370BDB06" w:rsidR="00634FF0" w:rsidRDefault="00F57213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E97F4D">
        <w:rPr>
          <w:rFonts w:ascii="Calibri" w:hAnsi="Calibri" w:cs="Arial"/>
          <w:b/>
          <w:sz w:val="22"/>
          <w:szCs w:val="22"/>
        </w:rPr>
        <w:t>02/2022</w:t>
      </w:r>
    </w:p>
    <w:p w14:paraId="3545220C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14:paraId="3837F436" w14:textId="77777777"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14:paraId="55A08AE4" w14:textId="7CA49706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E21182">
        <w:rPr>
          <w:rFonts w:ascii="Calibri" w:hAnsi="Calibri"/>
          <w:color w:val="000000"/>
          <w:sz w:val="22"/>
          <w:szCs w:val="22"/>
        </w:rPr>
        <w:t>de chamamento público</w:t>
      </w:r>
      <w:r w:rsidR="005E6A4C">
        <w:rPr>
          <w:rFonts w:ascii="Calibri" w:hAnsi="Calibri"/>
          <w:color w:val="000000"/>
          <w:sz w:val="22"/>
          <w:szCs w:val="22"/>
        </w:rPr>
        <w:t xml:space="preserve"> nº </w:t>
      </w:r>
      <w:r w:rsidR="00741DF6">
        <w:rPr>
          <w:rFonts w:ascii="Calibri" w:hAnsi="Calibri"/>
          <w:color w:val="000000"/>
          <w:sz w:val="22"/>
          <w:szCs w:val="22"/>
        </w:rPr>
        <w:t>02</w:t>
      </w:r>
      <w:r w:rsidR="00E97F4D">
        <w:rPr>
          <w:rFonts w:ascii="Calibri" w:hAnsi="Calibri"/>
          <w:color w:val="000000"/>
          <w:sz w:val="22"/>
          <w:szCs w:val="22"/>
        </w:rPr>
        <w:t>/2022</w:t>
      </w:r>
      <w:r w:rsidR="005E6A4C">
        <w:rPr>
          <w:rFonts w:ascii="Calibri" w:hAnsi="Calibri"/>
          <w:color w:val="000000"/>
          <w:sz w:val="22"/>
          <w:szCs w:val="22"/>
        </w:rPr>
        <w:t xml:space="preserve"> </w:t>
      </w:r>
      <w:r w:rsidR="00E21182">
        <w:rPr>
          <w:rFonts w:ascii="Calibri" w:hAnsi="Calibri"/>
          <w:color w:val="000000"/>
          <w:sz w:val="22"/>
          <w:szCs w:val="22"/>
        </w:rPr>
        <w:t xml:space="preserve"> para</w:t>
      </w:r>
      <w:r>
        <w:rPr>
          <w:rFonts w:ascii="Calibri" w:hAnsi="Calibri"/>
          <w:color w:val="000000"/>
          <w:sz w:val="22"/>
          <w:szCs w:val="22"/>
        </w:rPr>
        <w:t xml:space="preserve"> escolha de projetos de assistência técnica habitacional de interesse social a receberem apoio institucional do CAU/GO no ano de 20</w:t>
      </w:r>
      <w:r w:rsidR="00184F86">
        <w:rPr>
          <w:rFonts w:ascii="Calibri" w:hAnsi="Calibri"/>
          <w:color w:val="000000"/>
          <w:sz w:val="22"/>
          <w:szCs w:val="22"/>
        </w:rPr>
        <w:t>2</w:t>
      </w:r>
      <w:r w:rsidR="00E97F4D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, na modalidade “</w:t>
      </w:r>
      <w:r w:rsidR="00E21182">
        <w:rPr>
          <w:rFonts w:ascii="Calibri" w:hAnsi="Calibri"/>
          <w:color w:val="000000"/>
          <w:sz w:val="22"/>
          <w:szCs w:val="22"/>
        </w:rPr>
        <w:t>chamamento público</w:t>
      </w:r>
      <w:r>
        <w:rPr>
          <w:rFonts w:ascii="Calibri" w:hAnsi="Calibri"/>
          <w:color w:val="000000"/>
          <w:sz w:val="22"/>
          <w:szCs w:val="22"/>
        </w:rPr>
        <w:t xml:space="preserve">”, consoante os termos deste Edital e do inciso II, do art. 6º da Deliberação Plenária nº 49/2017 do CAU/GO, que regulamenta a concessão de apoio institucional pelo Conselho de Arquitetura e Urbanismo de Goiás (CAU/GO) e dá outras providências e embasado pela Resolução CAU/BR n° 94, de 07 de novembro de 2014 que regulamenta a concessão de apoio institucional pelo Conselho de Arquitetura e Urbanismo do Brasil (CAU/BR). </w:t>
      </w:r>
    </w:p>
    <w:p w14:paraId="0AFD2D6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2DC3F428" w14:textId="664DE4C5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Modalidade de Apoio à Assistência Técnica para Habitação de Interesse Social: apoio a ser concedido às atividades desenvolvidas e/ou coordenadas por arquitetos e urbanistas, </w:t>
      </w:r>
      <w:r w:rsidR="00D76A5A">
        <w:rPr>
          <w:rFonts w:ascii="Calibri" w:hAnsi="Calibri"/>
          <w:color w:val="000000"/>
          <w:sz w:val="22"/>
          <w:szCs w:val="22"/>
        </w:rPr>
        <w:t>de</w:t>
      </w:r>
      <w:r>
        <w:rPr>
          <w:rFonts w:ascii="Calibri" w:hAnsi="Calibri"/>
          <w:color w:val="000000"/>
          <w:sz w:val="22"/>
          <w:szCs w:val="22"/>
        </w:rPr>
        <w:t xml:space="preserve"> acordo com os princípios da Lei nº 11.888, de 24 de dezembro de 2008.</w:t>
      </w:r>
    </w:p>
    <w:p w14:paraId="517A624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5F19C730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14:paraId="7AFB648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14:paraId="194BDAE5" w14:textId="77777777"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14:paraId="0E194CD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7BA5E982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14:paraId="26FC27C6" w14:textId="77777777"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14:paraId="328EA109" w14:textId="77C5601A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</w:t>
      </w:r>
      <w:r w:rsidRPr="00F71A6A">
        <w:rPr>
          <w:rFonts w:ascii="Calibri" w:hAnsi="Calibri"/>
          <w:color w:val="000000"/>
          <w:sz w:val="22"/>
          <w:szCs w:val="22"/>
        </w:rPr>
        <w:t xml:space="preserve">ocorrerá entre os dias de </w:t>
      </w:r>
      <w:r w:rsidR="001B5F7F">
        <w:rPr>
          <w:rFonts w:ascii="Calibri" w:hAnsi="Calibri"/>
          <w:color w:val="000000"/>
          <w:sz w:val="22"/>
          <w:szCs w:val="22"/>
        </w:rPr>
        <w:t>10</w:t>
      </w:r>
      <w:r w:rsidRPr="00F71A6A">
        <w:rPr>
          <w:rFonts w:ascii="Calibri" w:hAnsi="Calibri"/>
          <w:color w:val="000000"/>
          <w:sz w:val="22"/>
          <w:szCs w:val="22"/>
        </w:rPr>
        <w:t xml:space="preserve"> de</w:t>
      </w:r>
      <w:r w:rsidR="00E97F4D">
        <w:rPr>
          <w:rFonts w:ascii="Calibri" w:hAnsi="Calibri"/>
          <w:color w:val="000000"/>
          <w:sz w:val="22"/>
          <w:szCs w:val="22"/>
        </w:rPr>
        <w:t xml:space="preserve"> fevereiro</w:t>
      </w:r>
      <w:r w:rsidRPr="00F71A6A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F71A6A">
        <w:rPr>
          <w:rFonts w:ascii="Calibri" w:hAnsi="Calibri"/>
          <w:color w:val="000000"/>
          <w:sz w:val="22"/>
          <w:szCs w:val="22"/>
        </w:rPr>
        <w:t>2</w:t>
      </w:r>
      <w:r w:rsidR="00E97F4D">
        <w:rPr>
          <w:rFonts w:ascii="Calibri" w:hAnsi="Calibri"/>
          <w:color w:val="000000"/>
          <w:sz w:val="22"/>
          <w:szCs w:val="22"/>
        </w:rPr>
        <w:t>2</w:t>
      </w:r>
      <w:r w:rsidRPr="00F71A6A">
        <w:rPr>
          <w:rFonts w:ascii="Calibri" w:hAnsi="Calibri"/>
          <w:color w:val="000000"/>
          <w:sz w:val="22"/>
          <w:szCs w:val="22"/>
        </w:rPr>
        <w:t xml:space="preserve"> a </w:t>
      </w:r>
      <w:r w:rsidR="00E662FB">
        <w:rPr>
          <w:rFonts w:ascii="Calibri" w:hAnsi="Calibri"/>
          <w:color w:val="000000"/>
          <w:sz w:val="22"/>
          <w:szCs w:val="22"/>
          <w:highlight w:val="white"/>
        </w:rPr>
        <w:t>25</w:t>
      </w:r>
      <w:r w:rsidR="00E97F4D">
        <w:rPr>
          <w:rFonts w:ascii="Calibri" w:hAnsi="Calibri"/>
          <w:color w:val="000000"/>
          <w:sz w:val="22"/>
          <w:szCs w:val="22"/>
          <w:highlight w:val="white"/>
        </w:rPr>
        <w:t xml:space="preserve"> de ma</w:t>
      </w:r>
      <w:r w:rsidR="00E97F4D">
        <w:rPr>
          <w:rFonts w:ascii="Calibri" w:hAnsi="Calibri"/>
          <w:color w:val="000000"/>
          <w:sz w:val="22"/>
          <w:szCs w:val="22"/>
        </w:rPr>
        <w:t>rço</w:t>
      </w:r>
      <w:r w:rsidRPr="00F71A6A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F71A6A">
        <w:rPr>
          <w:rFonts w:ascii="Calibri" w:hAnsi="Calibri"/>
          <w:color w:val="000000"/>
          <w:sz w:val="22"/>
          <w:szCs w:val="22"/>
        </w:rPr>
        <w:t>2</w:t>
      </w:r>
      <w:r w:rsidR="00E97F4D">
        <w:rPr>
          <w:rFonts w:ascii="Calibri" w:hAnsi="Calibri"/>
          <w:color w:val="000000"/>
          <w:sz w:val="22"/>
          <w:szCs w:val="22"/>
        </w:rPr>
        <w:t>2</w:t>
      </w:r>
      <w:r w:rsidRPr="00F71A6A">
        <w:rPr>
          <w:rFonts w:ascii="Calibri" w:hAnsi="Calibri"/>
          <w:color w:val="000000"/>
          <w:sz w:val="22"/>
          <w:szCs w:val="22"/>
        </w:rPr>
        <w:t>, na sede do CAU/GO,</w:t>
      </w:r>
      <w:r w:rsidR="0076562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r w:rsidR="00765626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>exclusivamente por meio dos Correios</w:t>
      </w:r>
      <w:r w:rsidR="00765626">
        <w:rPr>
          <w:rFonts w:ascii="Calibri" w:hAnsi="Calibri"/>
          <w:color w:val="000000"/>
          <w:sz w:val="22"/>
          <w:szCs w:val="22"/>
          <w:highlight w:val="white"/>
        </w:rPr>
        <w:t xml:space="preserve">, </w:t>
      </w:r>
      <w:r w:rsidRPr="00F71A6A">
        <w:rPr>
          <w:rFonts w:ascii="Calibri" w:hAnsi="Calibri"/>
          <w:color w:val="000000"/>
          <w:sz w:val="22"/>
          <w:szCs w:val="22"/>
        </w:rPr>
        <w:t>mediante protocolo e entregues à Comissão Permanente de Licitação.</w:t>
      </w:r>
    </w:p>
    <w:p w14:paraId="24C4A26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</w:rPr>
      </w:pPr>
    </w:p>
    <w:p w14:paraId="2696EB8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3. FUNDAMENTAÇÃO LEGAL </w:t>
      </w:r>
    </w:p>
    <w:p w14:paraId="06D5CCD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321370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A concessão de </w:t>
      </w:r>
      <w:r w:rsidRPr="00F71A6A">
        <w:rPr>
          <w:rFonts w:ascii="Calibri" w:hAnsi="Calibri"/>
          <w:color w:val="000000"/>
          <w:sz w:val="22"/>
          <w:szCs w:val="22"/>
        </w:rPr>
        <w:t>apoio institucional</w:t>
      </w:r>
      <w:r w:rsidRPr="00F71A6A"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14:paraId="3C49650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6B5BB0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4. RECURSOS FINANCEIROS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64D59EB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236A6C6" w14:textId="770FA8FE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O montante de R$ </w:t>
      </w:r>
      <w:r w:rsidR="00041666" w:rsidRPr="00F71A6A">
        <w:rPr>
          <w:rFonts w:ascii="Calibri" w:hAnsi="Calibri"/>
          <w:sz w:val="22"/>
          <w:szCs w:val="22"/>
        </w:rPr>
        <w:t>6</w:t>
      </w:r>
      <w:r w:rsidR="00596CA5" w:rsidRPr="00F71A6A">
        <w:rPr>
          <w:rFonts w:ascii="Calibri" w:hAnsi="Calibri"/>
          <w:sz w:val="22"/>
          <w:szCs w:val="22"/>
        </w:rPr>
        <w:t>0</w:t>
      </w:r>
      <w:r w:rsidRPr="00F71A6A">
        <w:rPr>
          <w:rFonts w:ascii="Calibri" w:hAnsi="Calibri"/>
          <w:sz w:val="22"/>
          <w:szCs w:val="22"/>
        </w:rPr>
        <w:t>.000,00 (</w:t>
      </w:r>
      <w:r w:rsidR="00041666" w:rsidRPr="00F71A6A">
        <w:rPr>
          <w:rFonts w:ascii="Calibri" w:hAnsi="Calibri"/>
          <w:sz w:val="22"/>
          <w:szCs w:val="22"/>
        </w:rPr>
        <w:t>sessenta</w:t>
      </w:r>
      <w:r w:rsidRPr="00F71A6A">
        <w:rPr>
          <w:rFonts w:ascii="Calibri" w:hAnsi="Calibri"/>
          <w:sz w:val="22"/>
          <w:szCs w:val="22"/>
        </w:rPr>
        <w:t xml:space="preserve"> mil reais) destinado ao apoio institucional de projetos nos termos deste Edital está previsto no planejamento orçamentário</w:t>
      </w:r>
      <w:r>
        <w:rPr>
          <w:rFonts w:ascii="Calibri" w:hAnsi="Calibri"/>
          <w:sz w:val="22"/>
          <w:szCs w:val="22"/>
        </w:rPr>
        <w:t xml:space="preserve"> do CAU/GO para o Orçamento do Exercício Financeiro de 20</w:t>
      </w:r>
      <w:r w:rsidR="00596CA5">
        <w:rPr>
          <w:rFonts w:ascii="Calibri" w:hAnsi="Calibri"/>
          <w:sz w:val="22"/>
          <w:szCs w:val="22"/>
        </w:rPr>
        <w:t>2</w:t>
      </w:r>
      <w:r w:rsidR="00E97F4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Rubrica: 6.2.2.1.1.01.04.04.039 – Patrocínios. </w:t>
      </w:r>
    </w:p>
    <w:p w14:paraId="35A8E10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ACDC75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14:paraId="33657A33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14:paraId="570DBA56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14:paraId="6749DCE9" w14:textId="77777777" w:rsidR="00295422" w:rsidRDefault="00295422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</w:p>
    <w:p w14:paraId="09C6F0D4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14:paraId="17ACD2BB" w14:textId="77777777" w:rsidR="00295422" w:rsidRDefault="00295422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</w:p>
    <w:p w14:paraId="2FB4B863" w14:textId="43126E54" w:rsidR="001B5F7F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ferta de curso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Arquitetura e Urbanismo no nível de graduação e/ou pós-graduação;</w:t>
      </w:r>
    </w:p>
    <w:p w14:paraId="5C1CFB9E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47A1404" w14:textId="12AE4A89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</w:t>
      </w:r>
      <w:r w:rsidR="001B5F7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atendam ao disposto no art. 3º e incisos da Lei 9.790, de 23 de março de 1999;</w:t>
      </w:r>
    </w:p>
    <w:p w14:paraId="5EEDB244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2D8B16D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14:paraId="5FDCBAAF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163B13CB" w14:textId="4E803AA6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14:paraId="31F2BF90" w14:textId="77777777" w:rsidR="00295422" w:rsidRDefault="00295422" w:rsidP="007D1F55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5C084F52" w14:textId="42639218" w:rsidR="007D1F55" w:rsidRDefault="007D1F55" w:rsidP="007D1F55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regularidade junto ao CAU será verificada mediante apresentação da Certidão de Registro e Quitação - CRQ emitida através do SICCAU pelo profissional nomeado como responsável técnico pelo projeto</w:t>
      </w:r>
      <w:r>
        <w:rPr>
          <w:rFonts w:ascii="Calibri" w:hAnsi="Calibri"/>
          <w:sz w:val="22"/>
          <w:szCs w:val="22"/>
        </w:rPr>
        <w:t>;</w:t>
      </w:r>
    </w:p>
    <w:p w14:paraId="48ABD80B" w14:textId="77777777" w:rsidR="00295422" w:rsidRDefault="00295422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</w:p>
    <w:p w14:paraId="1DAE96CC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14:paraId="04AB8EFE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14:paraId="4499629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14:paraId="4B681D29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43393B8" w14:textId="33DADE0A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</w:t>
      </w:r>
      <w:r w:rsidR="000E3793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esteja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14:paraId="79B6F44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AC61A2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</w:t>
      </w:r>
      <w:r w:rsidRPr="00F71A6A">
        <w:rPr>
          <w:rFonts w:ascii="Calibri" w:hAnsi="Calibri"/>
          <w:sz w:val="22"/>
          <w:szCs w:val="22"/>
        </w:rPr>
        <w:t xml:space="preserve">projetos. </w:t>
      </w:r>
    </w:p>
    <w:p w14:paraId="1CE5A289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309911F3" w14:textId="70E52878" w:rsidR="00634FF0" w:rsidRPr="000965D4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5.4.</w:t>
      </w:r>
      <w:r w:rsidRPr="00F71A6A"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1B1E1E" w:rsidRPr="000965D4">
        <w:rPr>
          <w:rFonts w:ascii="Calibri" w:hAnsi="Calibri"/>
          <w:sz w:val="22"/>
          <w:szCs w:val="22"/>
        </w:rPr>
        <w:t>0</w:t>
      </w:r>
      <w:r w:rsidR="00453326" w:rsidRPr="000965D4">
        <w:rPr>
          <w:rFonts w:ascii="Calibri" w:hAnsi="Calibri"/>
          <w:sz w:val="22"/>
          <w:szCs w:val="22"/>
        </w:rPr>
        <w:t>2</w:t>
      </w:r>
      <w:r w:rsidR="000B6BA7" w:rsidRPr="000965D4">
        <w:rPr>
          <w:rFonts w:ascii="Calibri" w:hAnsi="Calibri"/>
          <w:sz w:val="22"/>
          <w:szCs w:val="22"/>
        </w:rPr>
        <w:t xml:space="preserve"> </w:t>
      </w:r>
      <w:r w:rsidRPr="000965D4">
        <w:rPr>
          <w:rFonts w:ascii="Calibri" w:hAnsi="Calibri"/>
          <w:sz w:val="22"/>
          <w:szCs w:val="22"/>
        </w:rPr>
        <w:t xml:space="preserve">de </w:t>
      </w:r>
      <w:r w:rsidR="00AA7454" w:rsidRPr="000965D4">
        <w:rPr>
          <w:rFonts w:ascii="Calibri" w:hAnsi="Calibri"/>
          <w:sz w:val="22"/>
          <w:szCs w:val="22"/>
        </w:rPr>
        <w:t>maio</w:t>
      </w:r>
      <w:r w:rsidR="005D1FBA" w:rsidRPr="000965D4">
        <w:rPr>
          <w:rFonts w:ascii="Calibri" w:hAnsi="Calibri"/>
          <w:sz w:val="22"/>
          <w:szCs w:val="22"/>
        </w:rPr>
        <w:t xml:space="preserve"> de 20</w:t>
      </w:r>
      <w:r w:rsidR="00596CA5" w:rsidRPr="000965D4">
        <w:rPr>
          <w:rFonts w:ascii="Calibri" w:hAnsi="Calibri"/>
          <w:sz w:val="22"/>
          <w:szCs w:val="22"/>
        </w:rPr>
        <w:t>2</w:t>
      </w:r>
      <w:r w:rsidR="00E97F4D" w:rsidRPr="000965D4">
        <w:rPr>
          <w:rFonts w:ascii="Calibri" w:hAnsi="Calibri"/>
          <w:sz w:val="22"/>
          <w:szCs w:val="22"/>
        </w:rPr>
        <w:t>2</w:t>
      </w:r>
      <w:r w:rsidRPr="000965D4">
        <w:rPr>
          <w:rFonts w:ascii="Calibri" w:hAnsi="Calibri"/>
          <w:sz w:val="22"/>
          <w:szCs w:val="22"/>
        </w:rPr>
        <w:t xml:space="preserve"> e </w:t>
      </w:r>
      <w:r w:rsidR="00E97F4D" w:rsidRPr="000965D4">
        <w:rPr>
          <w:rFonts w:ascii="Calibri" w:hAnsi="Calibri"/>
          <w:sz w:val="22"/>
          <w:szCs w:val="22"/>
        </w:rPr>
        <w:t>30</w:t>
      </w:r>
      <w:r w:rsidRPr="000965D4">
        <w:rPr>
          <w:rFonts w:ascii="Calibri" w:hAnsi="Calibri"/>
          <w:sz w:val="22"/>
          <w:szCs w:val="22"/>
        </w:rPr>
        <w:t xml:space="preserve"> de </w:t>
      </w:r>
      <w:r w:rsidR="00E97F4D" w:rsidRPr="000965D4">
        <w:rPr>
          <w:rFonts w:ascii="Calibri" w:hAnsi="Calibri"/>
          <w:sz w:val="22"/>
          <w:szCs w:val="22"/>
        </w:rPr>
        <w:t>novembro</w:t>
      </w:r>
      <w:r w:rsidRPr="000965D4">
        <w:rPr>
          <w:rFonts w:ascii="Calibri" w:hAnsi="Calibri"/>
          <w:sz w:val="22"/>
          <w:szCs w:val="22"/>
        </w:rPr>
        <w:t xml:space="preserve"> de 20</w:t>
      </w:r>
      <w:r w:rsidR="00596CA5" w:rsidRPr="000965D4">
        <w:rPr>
          <w:rFonts w:ascii="Calibri" w:hAnsi="Calibri"/>
          <w:sz w:val="22"/>
          <w:szCs w:val="22"/>
        </w:rPr>
        <w:t>2</w:t>
      </w:r>
      <w:r w:rsidR="00525123" w:rsidRPr="000965D4">
        <w:rPr>
          <w:rFonts w:ascii="Calibri" w:hAnsi="Calibri"/>
          <w:sz w:val="22"/>
          <w:szCs w:val="22"/>
        </w:rPr>
        <w:t>2</w:t>
      </w:r>
      <w:r w:rsidR="004426A9">
        <w:rPr>
          <w:rFonts w:ascii="Calibri" w:hAnsi="Calibri"/>
          <w:sz w:val="22"/>
          <w:szCs w:val="22"/>
        </w:rPr>
        <w:t xml:space="preserve">, </w:t>
      </w:r>
      <w:r w:rsidR="004426A9" w:rsidRPr="004426A9">
        <w:rPr>
          <w:rFonts w:ascii="Calibri" w:hAnsi="Calibri"/>
          <w:sz w:val="22"/>
          <w:szCs w:val="22"/>
        </w:rPr>
        <w:t>salvo quando o CAU/GO propor um termo de ajuste.</w:t>
      </w:r>
    </w:p>
    <w:p w14:paraId="7B52693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239C8B27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71A6A">
        <w:rPr>
          <w:rFonts w:ascii="Calibri" w:hAnsi="Calibri"/>
          <w:b/>
          <w:sz w:val="22"/>
          <w:szCs w:val="22"/>
        </w:rPr>
        <w:t>5.5.</w:t>
      </w:r>
      <w:r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efetividade de infraestrutura física, equipamentos e pessoal necessários ao pleno desenvolvimento das atividades de elaboração de projetos.</w:t>
      </w:r>
    </w:p>
    <w:p w14:paraId="479314FC" w14:textId="77777777" w:rsidR="00634FF0" w:rsidRPr="003F20AF" w:rsidRDefault="00995889" w:rsidP="00250E39">
      <w:pPr>
        <w:spacing w:after="0" w:line="240" w:lineRule="auto"/>
        <w:jc w:val="both"/>
        <w:rPr>
          <w:rFonts w:ascii="Calibri" w:hAnsi="Calibri"/>
          <w:sz w:val="8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098DBC3" w14:textId="77777777"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14:paraId="038C0AF2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657F94E1" w14:textId="77777777"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14:paraId="2E8C9D70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6A7F5B3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reforma e/ou ampliação para unidades habitacionais de interesse social já construídas</w:t>
      </w:r>
      <w:r w:rsidR="003F20AF">
        <w:rPr>
          <w:rFonts w:ascii="Calibri" w:hAnsi="Calibri"/>
          <w:sz w:val="22"/>
          <w:szCs w:val="22"/>
        </w:rPr>
        <w:t>;</w:t>
      </w:r>
    </w:p>
    <w:p w14:paraId="63809C04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2DA76BD" w14:textId="0A01BD33" w:rsidR="003F20AF" w:rsidRDefault="003F20AF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3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</w:t>
      </w:r>
      <w:r w:rsidR="0070486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urbanismo e paisagismo, que estejam em conformidade com a Lei </w:t>
      </w:r>
      <w:r w:rsidR="00704862">
        <w:rPr>
          <w:rFonts w:ascii="Calibri" w:hAnsi="Calibri"/>
          <w:color w:val="000000"/>
          <w:sz w:val="22"/>
          <w:szCs w:val="22"/>
        </w:rPr>
        <w:t>nº 11.888, de 24 de dezembro de 2008.</w:t>
      </w:r>
    </w:p>
    <w:p w14:paraId="57EE267C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7FC3F935" w14:textId="2E1E76D6" w:rsidR="00FD5198" w:rsidRDefault="00FD5198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4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 w:rsidR="004830D8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outras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ações de Assistência Técnica em Habitação de Interesse Social (ATHIS)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20A07E1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55DD06B2" w14:textId="77777777"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e 5.6.2. o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14:paraId="1B56D135" w14:textId="77777777" w:rsidR="00896016" w:rsidRPr="003F20AF" w:rsidRDefault="00896016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6CA4900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considerados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RRT Mínimo.</w:t>
      </w:r>
    </w:p>
    <w:p w14:paraId="0035679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BD3844A" w14:textId="10D1A0CB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Para seleção das famílias a serem atendidas com a elaboração dos projetos a instituição deverá, obrigatoriamente, realizar o cadastramento das famílias conforme exigências do art. 2º e seguintes da Lei 11.888/2008, ou optar pelas de famílias abrangidas pelos programas oficiais de cadastramento e seleção da Secretaria Municipal de Planejamento e Habitação de Goiânia - SEPLAM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</w:t>
      </w:r>
      <w:r w:rsidR="001B5F7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Agência de Habitação do Estado de Goiás - AGEHAB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66474580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7C04A42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14:paraId="57423343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6507325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14:paraId="6022B75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EE0D4A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14:paraId="460A98D0" w14:textId="77777777" w:rsidR="00E97F4D" w:rsidRDefault="00E97F4D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1F9533BD" w14:textId="18CC8EC4" w:rsidR="00E97F4D" w:rsidRPr="000965D4" w:rsidRDefault="00E97F4D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0965D4">
        <w:rPr>
          <w:rFonts w:ascii="Calibri" w:hAnsi="Calibri"/>
          <w:b/>
          <w:sz w:val="22"/>
          <w:szCs w:val="22"/>
        </w:rPr>
        <w:t>5.11.</w:t>
      </w:r>
      <w:r w:rsidRPr="000965D4">
        <w:rPr>
          <w:rFonts w:ascii="Calibri" w:hAnsi="Calibri"/>
          <w:sz w:val="22"/>
          <w:szCs w:val="22"/>
        </w:rPr>
        <w:t xml:space="preserve"> O projeto deverá garantir o atendimento à norma de acessibilidade (NBR 9050/2021) e atenção à Norma de desempenho – NBR 15.575/2021.</w:t>
      </w:r>
    </w:p>
    <w:p w14:paraId="024C010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8CF95D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14:paraId="0EB483C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E30EB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21B58388" w14:textId="77777777" w:rsidR="00295422" w:rsidRDefault="00295422" w:rsidP="001B5F7F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620C518B" w14:textId="60DAE38A" w:rsidR="00634FF0" w:rsidRDefault="00995889" w:rsidP="001B5F7F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14:paraId="0DA131D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14:paraId="7C00DD1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14:paraId="482F9899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</w:t>
      </w:r>
      <w:r w:rsidRPr="00F71A6A">
        <w:rPr>
          <w:rFonts w:ascii="Calibri" w:hAnsi="Calibri"/>
          <w:sz w:val="22"/>
          <w:szCs w:val="22"/>
        </w:rPr>
        <w:t xml:space="preserve">Nacional de Pessoa Jurídica (CNPJ); </w:t>
      </w:r>
    </w:p>
    <w:p w14:paraId="64FDF12F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IV -</w:t>
      </w:r>
      <w:r w:rsidRPr="00F71A6A"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14:paraId="7D1A7C7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 -</w:t>
      </w:r>
      <w:r w:rsidRPr="00F71A6A"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14:paraId="7C263D71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</w:t>
      </w:r>
      <w:r w:rsidRPr="00F71A6A"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14:paraId="62101242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VII -</w:t>
      </w:r>
      <w:r w:rsidRPr="00F71A6A"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14:paraId="1D9951B5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a)</w:t>
      </w:r>
      <w:r w:rsidRPr="00F71A6A">
        <w:rPr>
          <w:rFonts w:ascii="Calibri" w:hAnsi="Calibri"/>
          <w:sz w:val="22"/>
          <w:szCs w:val="22"/>
        </w:rPr>
        <w:t xml:space="preserve"> Carteira de identidade; </w:t>
      </w:r>
    </w:p>
    <w:p w14:paraId="1DE05D87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b)</w:t>
      </w:r>
      <w:r w:rsidRPr="00F71A6A"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14:paraId="4370D68A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</w:t>
      </w:r>
      <w:r w:rsidRPr="00F71A6A">
        <w:rPr>
          <w:rFonts w:ascii="Calibri" w:hAnsi="Calibri"/>
          <w:sz w:val="22"/>
          <w:szCs w:val="22"/>
        </w:rPr>
        <w:t xml:space="preserve"> Comprovante de endereço (de no mínimo 90 dias).</w:t>
      </w:r>
    </w:p>
    <w:p w14:paraId="4B83CB5A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5AE34572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lastRenderedPageBreak/>
        <w:t>VIII -</w:t>
      </w:r>
      <w:r w:rsidRPr="00F71A6A">
        <w:rPr>
          <w:rFonts w:ascii="Calibri" w:hAnsi="Calibri"/>
          <w:sz w:val="22"/>
          <w:szCs w:val="22"/>
        </w:rPr>
        <w:t xml:space="preserve"> provas de regularidade fiscal, sendo: </w:t>
      </w:r>
    </w:p>
    <w:p w14:paraId="5BEC1408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a)</w:t>
      </w:r>
      <w:r w:rsidRPr="00F71A6A"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14:paraId="0AC96D26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b)</w:t>
      </w:r>
      <w:r w:rsidRPr="00F71A6A"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14:paraId="6C6CF00B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</w:t>
      </w:r>
      <w:r w:rsidRPr="00F71A6A"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14:paraId="2A41BA67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d)</w:t>
      </w:r>
      <w:r w:rsidRPr="00F71A6A"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14:paraId="3698C42E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e)</w:t>
      </w:r>
      <w:r w:rsidRPr="00F71A6A">
        <w:rPr>
          <w:rFonts w:ascii="Calibri" w:hAnsi="Calibri"/>
          <w:sz w:val="22"/>
          <w:szCs w:val="22"/>
        </w:rPr>
        <w:t xml:space="preserve"> Certidão negativa de débitos trabalhistas.</w:t>
      </w:r>
    </w:p>
    <w:p w14:paraId="1DAAEC7C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IX – </w:t>
      </w:r>
      <w:r w:rsidRPr="00F71A6A">
        <w:rPr>
          <w:rFonts w:ascii="Calibri" w:hAnsi="Calibri"/>
          <w:sz w:val="22"/>
          <w:szCs w:val="22"/>
        </w:rPr>
        <w:t>Em se tratando de proponente que tenha recebido apoio institucional do CAU/GO nos últimos (dois) dois anos, deverá apresentar Declaração de Prestação de Contas, a ser emitido pelo CAU/GO, na qual se atesta a inexistência de pendências ou irregularidades nas respectivas prestações de contas;</w:t>
      </w:r>
    </w:p>
    <w:p w14:paraId="413F075F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X </w:t>
      </w:r>
      <w:r w:rsidRPr="00F71A6A">
        <w:rPr>
          <w:rFonts w:ascii="Calibri" w:hAnsi="Calibri"/>
          <w:sz w:val="22"/>
          <w:szCs w:val="22"/>
        </w:rPr>
        <w:t>– Declaração de que a proponente não possui dirigentes que sejam empregados ou dirigentes do CAU/BR ou dos CAU/UF, bem como seus cônjuges, companheiros e parentes em linha reta até segundo grau, e que não incorrem em quaisquer das vedações previstas no art. 39 da Lei nº 13.019/14, conforme o Anexo VII, do presente Edital;</w:t>
      </w:r>
    </w:p>
    <w:p w14:paraId="2A0A9570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XI</w:t>
      </w:r>
      <w:r w:rsidRPr="00F71A6A"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14:paraId="7313BFED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57B6E9E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6.2.</w:t>
      </w:r>
      <w:r w:rsidRPr="00F71A6A"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14:paraId="1F38E245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44D3B3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6.3.</w:t>
      </w:r>
      <w:r w:rsidRPr="00F71A6A"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14:paraId="01E6B2F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A6D31E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6.4.</w:t>
      </w:r>
      <w:r w:rsidRPr="00F71A6A">
        <w:rPr>
          <w:rFonts w:ascii="Calibri" w:hAnsi="Calibri"/>
          <w:sz w:val="22"/>
          <w:szCs w:val="22"/>
        </w:rPr>
        <w:t xml:space="preserve"> Não receberão apoio institucional:</w:t>
      </w:r>
    </w:p>
    <w:p w14:paraId="444210F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 -</w:t>
      </w:r>
      <w:r w:rsidRPr="00F71A6A"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14:paraId="35922AA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II -</w:t>
      </w:r>
      <w:r w:rsidRPr="00F71A6A"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14:paraId="437B83D7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III -</w:t>
      </w:r>
      <w:r w:rsidRPr="00F71A6A">
        <w:rPr>
          <w:rFonts w:ascii="Calibri" w:hAnsi="Calibri"/>
          <w:sz w:val="22"/>
          <w:szCs w:val="22"/>
        </w:rPr>
        <w:t xml:space="preserve"> Cujo proponente tenha prestação de contas de apoio institucional anterior não aprovada, ou inconclusa, ou esteja inadimplente perante o CAU/GO ou outros </w:t>
      </w:r>
      <w:r w:rsidR="004265DE" w:rsidRPr="00F71A6A">
        <w:rPr>
          <w:rFonts w:ascii="Calibri" w:hAnsi="Calibri"/>
          <w:sz w:val="22"/>
          <w:szCs w:val="22"/>
        </w:rPr>
        <w:t>apoiadores</w:t>
      </w:r>
      <w:r w:rsidRPr="00F71A6A">
        <w:rPr>
          <w:rFonts w:ascii="Calibri" w:hAnsi="Calibri"/>
          <w:sz w:val="22"/>
          <w:szCs w:val="22"/>
        </w:rPr>
        <w:t>, qualquer que seja a motivação;</w:t>
      </w:r>
    </w:p>
    <w:p w14:paraId="747D9EE7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IV -</w:t>
      </w:r>
      <w:r w:rsidRPr="00F71A6A"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14:paraId="1245EEEB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 -</w:t>
      </w:r>
      <w:r w:rsidRPr="00F71A6A"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14:paraId="1FEB6F89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 –</w:t>
      </w:r>
      <w:r w:rsidRPr="00F71A6A"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14:paraId="18F3DED3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6.4.1.</w:t>
      </w:r>
      <w:r w:rsidRPr="00F71A6A">
        <w:rPr>
          <w:rFonts w:ascii="Calibri" w:hAnsi="Calibri"/>
          <w:sz w:val="22"/>
          <w:szCs w:val="22"/>
        </w:rPr>
        <w:t xml:space="preserve"> O CAU/GO poderá recusar a concessão de apoio sempre que, mesmo apresentadas as contas de </w:t>
      </w:r>
      <w:r w:rsidR="003A514E" w:rsidRPr="00F71A6A">
        <w:rPr>
          <w:rFonts w:ascii="Calibri" w:hAnsi="Calibri"/>
          <w:sz w:val="22"/>
          <w:szCs w:val="22"/>
        </w:rPr>
        <w:t>termos</w:t>
      </w:r>
      <w:r w:rsidRPr="00F71A6A">
        <w:rPr>
          <w:rFonts w:ascii="Calibri" w:hAnsi="Calibri"/>
          <w:sz w:val="22"/>
          <w:szCs w:val="22"/>
        </w:rPr>
        <w:t xml:space="preserve"> anteriores e pendentes de exames, constate deficiências da execução do objeto ou da própria prestação de contas. </w:t>
      </w:r>
    </w:p>
    <w:p w14:paraId="5EB80F94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63A932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6.5.</w:t>
      </w:r>
      <w:r w:rsidRPr="00F71A6A">
        <w:rPr>
          <w:rFonts w:ascii="Calibri" w:hAnsi="Calibri"/>
          <w:sz w:val="22"/>
          <w:szCs w:val="22"/>
        </w:rPr>
        <w:t xml:space="preserve"> O </w:t>
      </w:r>
      <w:r w:rsidR="00E21182" w:rsidRPr="00F71A6A">
        <w:rPr>
          <w:rFonts w:ascii="Calibri" w:hAnsi="Calibri"/>
          <w:sz w:val="22"/>
          <w:szCs w:val="22"/>
        </w:rPr>
        <w:t>Parceiro</w:t>
      </w:r>
      <w:r w:rsidRPr="00F71A6A">
        <w:rPr>
          <w:rFonts w:ascii="Calibri" w:hAnsi="Calibri"/>
          <w:sz w:val="22"/>
          <w:szCs w:val="22"/>
        </w:rPr>
        <w:t xml:space="preserve"> que tiver suas contas reprovadas nos termos do item 6.4, inciso “III”, ficará impedido de participar d</w:t>
      </w:r>
      <w:r w:rsidR="00E21182" w:rsidRPr="00F71A6A">
        <w:rPr>
          <w:rFonts w:ascii="Calibri" w:hAnsi="Calibri"/>
          <w:sz w:val="22"/>
          <w:szCs w:val="22"/>
        </w:rPr>
        <w:t>o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E21182" w:rsidRPr="00F71A6A">
        <w:rPr>
          <w:rFonts w:ascii="Calibri" w:hAnsi="Calibri"/>
          <w:sz w:val="22"/>
          <w:szCs w:val="22"/>
        </w:rPr>
        <w:t>Chamamento Público</w:t>
      </w:r>
      <w:r w:rsidRPr="00F71A6A"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14:paraId="202D3390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1FEBB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6.6.</w:t>
      </w:r>
      <w:r w:rsidRPr="00F71A6A">
        <w:rPr>
          <w:rFonts w:ascii="Calibri" w:hAnsi="Calibri"/>
          <w:sz w:val="22"/>
          <w:szCs w:val="22"/>
        </w:rPr>
        <w:t xml:space="preserve"> É vedada a participação, no projeto a ser apoiado, de empregados, conselheiros ou dirigentes do CAU/GO ou CAU/BR, bem como seus cônjuges, companheiros ou parentes até segundo grau. </w:t>
      </w:r>
    </w:p>
    <w:p w14:paraId="40A27B23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345AB546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6.7.</w:t>
      </w:r>
      <w:r w:rsidRPr="00F71A6A"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14:paraId="16E90F4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5FBF043" w14:textId="7B4FBD6C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6.8.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B47DFA">
        <w:rPr>
          <w:rFonts w:ascii="Calibri" w:hAnsi="Calibri"/>
          <w:sz w:val="22"/>
          <w:szCs w:val="22"/>
        </w:rPr>
        <w:t>Competirá à Comissão Permanente de Licitação do CAU/GO, instituída pela Portaria nº 59 de 27 de dezembro de 2021, a análise da documentação de habilitação.</w:t>
      </w:r>
    </w:p>
    <w:p w14:paraId="2D3CE92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CA049E" w14:textId="77777777" w:rsidR="00634FF0" w:rsidRPr="00F71A6A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14:paraId="251FEDC1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4F0BC1C" w14:textId="77777777" w:rsidR="00634FF0" w:rsidRDefault="00995889" w:rsidP="004830D8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</w:t>
      </w:r>
      <w:r w:rsidRPr="00F71A6A"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5468C7" w:rsidRPr="00F71A6A">
        <w:rPr>
          <w:rFonts w:ascii="Calibri" w:hAnsi="Calibri"/>
          <w:sz w:val="22"/>
          <w:szCs w:val="22"/>
        </w:rPr>
        <w:t xml:space="preserve">Parceria </w:t>
      </w:r>
      <w:r w:rsidRPr="00F71A6A">
        <w:rPr>
          <w:rFonts w:ascii="Calibri" w:hAnsi="Calibri"/>
          <w:sz w:val="22"/>
          <w:szCs w:val="22"/>
        </w:rPr>
        <w:t>– Anexo I, acompanhado dos documentos de habilitação e do projeto de apoio institucional, em envelope lacrado, opaco e indevassável, observado o seguinte:</w:t>
      </w:r>
    </w:p>
    <w:p w14:paraId="1A1D1876" w14:textId="77777777" w:rsidR="00295422" w:rsidRDefault="00295422" w:rsidP="004830D8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7BC8BCE3" w14:textId="43573368" w:rsidR="004830D8" w:rsidRDefault="00995889" w:rsidP="004830D8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7.1.1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CD478F">
        <w:rPr>
          <w:rFonts w:ascii="Calibri" w:hAnsi="Calibri"/>
          <w:sz w:val="22"/>
          <w:szCs w:val="22"/>
        </w:rPr>
        <w:t xml:space="preserve">O início do recebimento dos </w:t>
      </w:r>
      <w:r w:rsidR="00C04667">
        <w:rPr>
          <w:rFonts w:ascii="Calibri" w:hAnsi="Calibri"/>
          <w:sz w:val="22"/>
          <w:szCs w:val="22"/>
        </w:rPr>
        <w:t xml:space="preserve">projetos será dia </w:t>
      </w:r>
      <w:r w:rsidR="001B5F7F">
        <w:rPr>
          <w:rFonts w:ascii="Calibri" w:hAnsi="Calibri"/>
          <w:sz w:val="22"/>
          <w:szCs w:val="22"/>
        </w:rPr>
        <w:t>10</w:t>
      </w:r>
      <w:r w:rsidR="00CD478F" w:rsidRPr="00BB6C8B">
        <w:rPr>
          <w:rFonts w:ascii="Calibri" w:hAnsi="Calibri"/>
          <w:sz w:val="22"/>
          <w:szCs w:val="22"/>
        </w:rPr>
        <w:t xml:space="preserve"> de </w:t>
      </w:r>
      <w:r w:rsidR="00E97F4D">
        <w:rPr>
          <w:rFonts w:ascii="Calibri" w:hAnsi="Calibri"/>
          <w:sz w:val="22"/>
          <w:szCs w:val="22"/>
        </w:rPr>
        <w:t>fevereiro de 2022</w:t>
      </w:r>
      <w:r w:rsidR="00CD478F" w:rsidRPr="00BB6C8B">
        <w:rPr>
          <w:rFonts w:ascii="Calibri" w:hAnsi="Calibri"/>
          <w:sz w:val="22"/>
          <w:szCs w:val="22"/>
        </w:rPr>
        <w:t xml:space="preserve"> e o encerramento dia </w:t>
      </w:r>
      <w:r w:rsidR="00C04667">
        <w:rPr>
          <w:rFonts w:ascii="Calibri" w:hAnsi="Calibri"/>
          <w:color w:val="000000"/>
          <w:sz w:val="22"/>
          <w:szCs w:val="22"/>
          <w:highlight w:val="white"/>
        </w:rPr>
        <w:t>25</w:t>
      </w:r>
      <w:r w:rsidR="00E97F4D">
        <w:rPr>
          <w:rFonts w:ascii="Calibri" w:hAnsi="Calibri"/>
          <w:color w:val="000000"/>
          <w:sz w:val="22"/>
          <w:szCs w:val="22"/>
          <w:highlight w:val="white"/>
        </w:rPr>
        <w:t xml:space="preserve"> de ma</w:t>
      </w:r>
      <w:r w:rsidR="00E97F4D">
        <w:rPr>
          <w:rFonts w:ascii="Calibri" w:hAnsi="Calibri"/>
          <w:color w:val="000000"/>
          <w:sz w:val="22"/>
          <w:szCs w:val="22"/>
        </w:rPr>
        <w:t>rço</w:t>
      </w:r>
      <w:r w:rsidR="00E97F4D">
        <w:rPr>
          <w:rFonts w:ascii="Calibri" w:hAnsi="Calibri"/>
          <w:sz w:val="22"/>
          <w:szCs w:val="22"/>
        </w:rPr>
        <w:t xml:space="preserve"> de 2022</w:t>
      </w:r>
      <w:r w:rsidR="00CD478F" w:rsidRPr="00BB6C8B">
        <w:rPr>
          <w:rFonts w:ascii="Calibri" w:hAnsi="Calibri"/>
          <w:sz w:val="22"/>
          <w:szCs w:val="22"/>
        </w:rPr>
        <w:t xml:space="preserve">, </w:t>
      </w:r>
      <w:r w:rsidR="00CD478F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>exclusivamente por meio dos Correios</w:t>
      </w:r>
      <w:r w:rsidR="00CD478F">
        <w:rPr>
          <w:rFonts w:ascii="Calibri" w:hAnsi="Calibri"/>
          <w:color w:val="000000"/>
          <w:sz w:val="22"/>
          <w:szCs w:val="22"/>
          <w:highlight w:val="white"/>
        </w:rPr>
        <w:t>,</w:t>
      </w:r>
      <w:r w:rsidR="00CD478F" w:rsidRPr="00BB6C8B">
        <w:rPr>
          <w:rFonts w:ascii="Calibri" w:hAnsi="Calibri"/>
          <w:sz w:val="22"/>
          <w:szCs w:val="22"/>
        </w:rPr>
        <w:t xml:space="preserve"> sendo a inscrição comprovada </w:t>
      </w:r>
      <w:r w:rsidR="00CD478F">
        <w:rPr>
          <w:rFonts w:ascii="Calibri" w:hAnsi="Calibri"/>
          <w:sz w:val="22"/>
          <w:szCs w:val="22"/>
        </w:rPr>
        <w:t>pelo</w:t>
      </w:r>
      <w:r w:rsidR="00CD478F" w:rsidRPr="00BB6C8B">
        <w:rPr>
          <w:rFonts w:ascii="Calibri" w:hAnsi="Calibri"/>
          <w:sz w:val="22"/>
          <w:szCs w:val="22"/>
        </w:rPr>
        <w:t xml:space="preserve"> Aviso de Recebimento </w:t>
      </w:r>
      <w:r w:rsidR="00E97F4D" w:rsidRPr="00BB6C8B">
        <w:rPr>
          <w:rFonts w:ascii="Calibri" w:hAnsi="Calibri"/>
          <w:sz w:val="22"/>
          <w:szCs w:val="22"/>
        </w:rPr>
        <w:t>Postal (AR) emitido</w:t>
      </w:r>
      <w:r w:rsidR="00CD478F" w:rsidRPr="00BB6C8B">
        <w:rPr>
          <w:rFonts w:ascii="Calibri" w:hAnsi="Calibri"/>
          <w:sz w:val="22"/>
          <w:szCs w:val="22"/>
        </w:rPr>
        <w:t xml:space="preserve"> pela ECT (Correios)</w:t>
      </w:r>
      <w:r w:rsidR="00CD478F">
        <w:rPr>
          <w:rFonts w:ascii="Calibri" w:hAnsi="Calibri"/>
          <w:sz w:val="22"/>
          <w:szCs w:val="22"/>
        </w:rPr>
        <w:t xml:space="preserve"> e posterior emissão do protocolo interno</w:t>
      </w:r>
      <w:r w:rsidR="00CD478F" w:rsidRPr="00BB6C8B">
        <w:rPr>
          <w:rFonts w:ascii="Calibri" w:hAnsi="Calibri"/>
          <w:sz w:val="22"/>
          <w:szCs w:val="22"/>
        </w:rPr>
        <w:t>.</w:t>
      </w:r>
      <w:r w:rsidR="00CD478F">
        <w:rPr>
          <w:rFonts w:ascii="Calibri" w:hAnsi="Calibri"/>
          <w:sz w:val="22"/>
          <w:szCs w:val="22"/>
        </w:rPr>
        <w:t xml:space="preserve"> O protocolo gerado será enviado ao e-mail do Proponente indicado no envelope de inscrição, na forma do item 7.1.3.</w:t>
      </w:r>
    </w:p>
    <w:p w14:paraId="69401565" w14:textId="77777777" w:rsidR="00295422" w:rsidRDefault="00295422" w:rsidP="004830D8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11074D52" w14:textId="5F034B0C" w:rsidR="00634FF0" w:rsidRDefault="00995889" w:rsidP="004830D8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7.1.2.</w:t>
      </w:r>
      <w:r w:rsidRPr="00F71A6A"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C04667">
        <w:rPr>
          <w:rFonts w:ascii="Calibri" w:hAnsi="Calibri"/>
          <w:color w:val="000000"/>
          <w:sz w:val="22"/>
          <w:szCs w:val="22"/>
          <w:highlight w:val="white"/>
        </w:rPr>
        <w:t>25</w:t>
      </w:r>
      <w:r w:rsidR="00E97F4D">
        <w:rPr>
          <w:rFonts w:ascii="Calibri" w:hAnsi="Calibri"/>
          <w:color w:val="000000"/>
          <w:sz w:val="22"/>
          <w:szCs w:val="22"/>
          <w:highlight w:val="white"/>
        </w:rPr>
        <w:t xml:space="preserve"> de ma</w:t>
      </w:r>
      <w:r w:rsidR="00E97F4D">
        <w:rPr>
          <w:rFonts w:ascii="Calibri" w:hAnsi="Calibri"/>
          <w:color w:val="000000"/>
          <w:sz w:val="22"/>
          <w:szCs w:val="22"/>
        </w:rPr>
        <w:t>rço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B555F1" w:rsidRPr="00F71A6A">
        <w:rPr>
          <w:rFonts w:ascii="Calibri" w:hAnsi="Calibri"/>
          <w:sz w:val="22"/>
          <w:szCs w:val="22"/>
        </w:rPr>
        <w:t>2</w:t>
      </w:r>
      <w:r w:rsidR="00E97F4D">
        <w:rPr>
          <w:rFonts w:ascii="Calibri" w:hAnsi="Calibri"/>
          <w:sz w:val="22"/>
          <w:szCs w:val="22"/>
        </w:rPr>
        <w:t>2</w:t>
      </w:r>
      <w:r w:rsidRPr="00F71A6A">
        <w:rPr>
          <w:rFonts w:ascii="Calibri" w:hAnsi="Calibri"/>
          <w:sz w:val="22"/>
          <w:szCs w:val="22"/>
        </w:rPr>
        <w:t>. Para fins de verificação da tempestividade do envio da documentação, será considerada a data do carimbo registrada no envelope pela ECT (Correios).</w:t>
      </w:r>
    </w:p>
    <w:p w14:paraId="5A81BC2D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60920640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7.1.3.</w:t>
      </w:r>
      <w:r w:rsidRPr="00F71A6A">
        <w:rPr>
          <w:rFonts w:ascii="Calibri" w:hAnsi="Calibri"/>
          <w:sz w:val="22"/>
          <w:szCs w:val="22"/>
        </w:rPr>
        <w:t xml:space="preserve"> O envelope deve conter: </w:t>
      </w:r>
    </w:p>
    <w:p w14:paraId="5D06AA2D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14:paraId="63BB73E3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A) Destinatário: </w:t>
      </w:r>
    </w:p>
    <w:p w14:paraId="2959A8C1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14:paraId="6FABAD0E" w14:textId="47CA35E6" w:rsidR="00634FF0" w:rsidRPr="00F71A6A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>EDITAL</w:t>
      </w:r>
      <w:r w:rsidR="005468C7" w:rsidRPr="00F71A6A">
        <w:rPr>
          <w:rFonts w:ascii="Calibri" w:hAnsi="Calibri"/>
          <w:sz w:val="22"/>
          <w:szCs w:val="22"/>
        </w:rPr>
        <w:t xml:space="preserve"> DE CHAMAMENTO PÚBLICO</w:t>
      </w:r>
      <w:r w:rsidRPr="00F71A6A">
        <w:rPr>
          <w:rFonts w:ascii="Calibri" w:hAnsi="Calibri"/>
          <w:sz w:val="22"/>
          <w:szCs w:val="22"/>
        </w:rPr>
        <w:t xml:space="preserve"> Nº </w:t>
      </w:r>
      <w:r w:rsidR="00525123">
        <w:rPr>
          <w:rFonts w:ascii="Calibri" w:hAnsi="Calibri"/>
          <w:sz w:val="22"/>
          <w:szCs w:val="22"/>
        </w:rPr>
        <w:t>02/2022</w:t>
      </w:r>
      <w:r w:rsidR="005468C7" w:rsidRPr="00F71A6A">
        <w:rPr>
          <w:rFonts w:ascii="Calibri" w:hAnsi="Calibri"/>
          <w:sz w:val="22"/>
          <w:szCs w:val="22"/>
        </w:rPr>
        <w:t xml:space="preserve"> - ATHIS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281AF417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Avenida Engenheiro Eurico Viana, nº 25, Edifício Concept Office, 3º Andar, Vila Maria José. </w:t>
      </w:r>
    </w:p>
    <w:p w14:paraId="2D12CF87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>Goiânia - GO         CEP: 74.815-465</w:t>
      </w:r>
    </w:p>
    <w:p w14:paraId="45B03839" w14:textId="77777777" w:rsidR="00634FF0" w:rsidRPr="00F71A6A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1469B5CE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B) Remetente: </w:t>
      </w:r>
    </w:p>
    <w:p w14:paraId="3670642C" w14:textId="675736A5" w:rsidR="00634FF0" w:rsidRPr="00F71A6A" w:rsidRDefault="005468C7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EDITAL DE CHAMAMENTO PÚBLICO Nº </w:t>
      </w:r>
      <w:r w:rsidR="00E97F4D">
        <w:rPr>
          <w:rFonts w:ascii="Calibri" w:hAnsi="Calibri"/>
          <w:sz w:val="22"/>
          <w:szCs w:val="22"/>
        </w:rPr>
        <w:t>02/2022</w:t>
      </w:r>
      <w:r w:rsidRPr="00F71A6A">
        <w:rPr>
          <w:rFonts w:ascii="Calibri" w:hAnsi="Calibri"/>
          <w:sz w:val="22"/>
          <w:szCs w:val="22"/>
        </w:rPr>
        <w:t xml:space="preserve"> - ATHIS</w:t>
      </w:r>
      <w:r w:rsidR="00995889" w:rsidRPr="00F71A6A">
        <w:rPr>
          <w:rFonts w:ascii="Calibri" w:hAnsi="Calibri"/>
          <w:sz w:val="22"/>
          <w:szCs w:val="22"/>
        </w:rPr>
        <w:t xml:space="preserve"> </w:t>
      </w:r>
    </w:p>
    <w:p w14:paraId="10BFB8A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(Razão Social do Proponente) </w:t>
      </w:r>
    </w:p>
    <w:p w14:paraId="261B1816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(Título do projeto) </w:t>
      </w:r>
    </w:p>
    <w:p w14:paraId="7877D9C8" w14:textId="792E5DE2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(Endereço do Proponente) </w:t>
      </w:r>
    </w:p>
    <w:p w14:paraId="02D496C0" w14:textId="25B5BA75" w:rsidR="00CD478F" w:rsidRPr="00F71A6A" w:rsidRDefault="00CD478F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(E-mail do proponente)</w:t>
      </w:r>
    </w:p>
    <w:p w14:paraId="28EACD09" w14:textId="77777777" w:rsidR="00634FF0" w:rsidRPr="00F71A6A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52C8A40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 Conteúdo: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76490DCF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14:paraId="6BA3AEAA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Projeto de Apoio Institucional </w:t>
      </w:r>
    </w:p>
    <w:p w14:paraId="0170A25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>Habilitação Jurídica e Regularidade Fiscal.</w:t>
      </w:r>
    </w:p>
    <w:p w14:paraId="591019A6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9B4EACB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7.2.</w:t>
      </w:r>
      <w:r w:rsidRPr="00F71A6A"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14:paraId="0CA04BD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C8AEFC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7.3.</w:t>
      </w:r>
      <w:r w:rsidRPr="00F71A6A"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</w:t>
      </w:r>
      <w:r w:rsidRPr="00F71A6A">
        <w:rPr>
          <w:rFonts w:ascii="Calibri" w:hAnsi="Calibri"/>
          <w:sz w:val="22"/>
          <w:szCs w:val="22"/>
        </w:rPr>
        <w:lastRenderedPageBreak/>
        <w:t xml:space="preserve">desclassificação do projeto. </w:t>
      </w:r>
    </w:p>
    <w:p w14:paraId="791E1369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1DBAD3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7.4.</w:t>
      </w:r>
      <w:r w:rsidRPr="00F71A6A"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14:paraId="3E1CE72F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7B98FC30" w14:textId="41A0D2C4" w:rsidR="00634FF0" w:rsidRPr="000965D4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7.4.1.</w:t>
      </w:r>
      <w:r w:rsidRPr="00F71A6A">
        <w:rPr>
          <w:rFonts w:ascii="Calibri" w:hAnsi="Calibri"/>
          <w:sz w:val="22"/>
          <w:szCs w:val="22"/>
        </w:rPr>
        <w:t xml:space="preserve"> Projetos postados (via postal) que não forem re</w:t>
      </w:r>
      <w:r w:rsidR="00E97F4D">
        <w:rPr>
          <w:rFonts w:ascii="Calibri" w:hAnsi="Calibri"/>
          <w:sz w:val="22"/>
          <w:szCs w:val="22"/>
        </w:rPr>
        <w:t xml:space="preserve">cepcionados no CAU/GO até o </w:t>
      </w:r>
      <w:r w:rsidR="00E97F4D" w:rsidRPr="000965D4">
        <w:rPr>
          <w:rFonts w:ascii="Calibri" w:hAnsi="Calibri"/>
          <w:sz w:val="22"/>
          <w:szCs w:val="22"/>
        </w:rPr>
        <w:t>dia</w:t>
      </w:r>
      <w:r w:rsidR="0093189A" w:rsidRPr="000965D4">
        <w:rPr>
          <w:rFonts w:ascii="Calibri" w:hAnsi="Calibri"/>
          <w:sz w:val="22"/>
          <w:szCs w:val="22"/>
        </w:rPr>
        <w:t xml:space="preserve"> 07 de </w:t>
      </w:r>
      <w:r w:rsidR="00AA7454" w:rsidRPr="000965D4">
        <w:rPr>
          <w:rFonts w:ascii="Calibri" w:hAnsi="Calibri"/>
          <w:sz w:val="22"/>
          <w:szCs w:val="22"/>
        </w:rPr>
        <w:t>abril</w:t>
      </w:r>
      <w:r w:rsidRPr="000965D4">
        <w:rPr>
          <w:rFonts w:ascii="Calibri" w:hAnsi="Calibri"/>
          <w:sz w:val="22"/>
          <w:szCs w:val="22"/>
        </w:rPr>
        <w:t xml:space="preserve"> de 20</w:t>
      </w:r>
      <w:r w:rsidR="00B555F1" w:rsidRPr="000965D4">
        <w:rPr>
          <w:rFonts w:ascii="Calibri" w:hAnsi="Calibri"/>
          <w:sz w:val="22"/>
          <w:szCs w:val="22"/>
        </w:rPr>
        <w:t>2</w:t>
      </w:r>
      <w:r w:rsidR="00E97F4D" w:rsidRPr="000965D4">
        <w:rPr>
          <w:rFonts w:ascii="Calibri" w:hAnsi="Calibri"/>
          <w:sz w:val="22"/>
          <w:szCs w:val="22"/>
        </w:rPr>
        <w:t>2</w:t>
      </w:r>
      <w:r w:rsidRPr="000965D4">
        <w:rPr>
          <w:rFonts w:ascii="Calibri" w:hAnsi="Calibri"/>
          <w:sz w:val="22"/>
          <w:szCs w:val="22"/>
        </w:rPr>
        <w:t>, não serão analisados.</w:t>
      </w:r>
    </w:p>
    <w:p w14:paraId="370FB8F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138D65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14:paraId="2C83C14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59B0D1F" w14:textId="05E8D4CD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8.1.</w:t>
      </w:r>
      <w:r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 proponente deverá indicar no Formulário de Solicitação de 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Parceria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cota de 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apoio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pleiteada com valor máximo de R$ </w:t>
      </w:r>
      <w:r w:rsidR="00A71F36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3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0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.000,00 (</w:t>
      </w:r>
      <w:r w:rsidR="00A71F36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trinta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mil reais) por projeto apresentado</w:t>
      </w:r>
      <w:r w:rsidRPr="00F71A6A">
        <w:rPr>
          <w:rFonts w:ascii="Calibri" w:hAnsi="Calibri"/>
          <w:sz w:val="22"/>
          <w:szCs w:val="22"/>
        </w:rPr>
        <w:t xml:space="preserve">; </w:t>
      </w:r>
    </w:p>
    <w:p w14:paraId="385344E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87990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8.2.</w:t>
      </w:r>
      <w:r w:rsidRPr="00F71A6A">
        <w:rPr>
          <w:rFonts w:ascii="Calibri" w:hAnsi="Calibri"/>
          <w:sz w:val="22"/>
          <w:szCs w:val="22"/>
        </w:rPr>
        <w:t xml:space="preserve"> A liberação de recursos será condicionada ao atendimento</w:t>
      </w:r>
      <w:r>
        <w:rPr>
          <w:rFonts w:ascii="Calibri" w:hAnsi="Calibri"/>
          <w:sz w:val="22"/>
          <w:szCs w:val="22"/>
        </w:rPr>
        <w:t xml:space="preserve"> dos incisos I, II e III do artigo. 16 da Deliberação Plenária nº 49/2017 do CAU/GO. </w:t>
      </w:r>
    </w:p>
    <w:p w14:paraId="0605869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D0936C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14:paraId="75DDD1EF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794AE1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poderá utilizar as tabelas de remuneração de projetos e serviços de arquitetura e urbanismo, aprovadas pelas Resoluções CAU/BR nº 64/2013 e 76/2014, para as análises dos orçamentos apresentados.</w:t>
      </w:r>
    </w:p>
    <w:p w14:paraId="5DE6FD3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8C4F6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resultado final, o CAU/GO informará a cota a ser </w:t>
      </w:r>
      <w:r w:rsidR="005468C7">
        <w:rPr>
          <w:rFonts w:ascii="Calibri" w:hAnsi="Calibri"/>
          <w:sz w:val="22"/>
          <w:szCs w:val="22"/>
        </w:rPr>
        <w:t>apoiada</w:t>
      </w:r>
      <w:r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 do CAU/GO</w:t>
      </w:r>
      <w:r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14:paraId="7ECE7C3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27FBEA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14:paraId="09C27B2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4FBDA5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14:paraId="4CF32A0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79FDE6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serão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14:paraId="3B24E8E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20859B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14:paraId="65675D6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9765B8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</w:t>
      </w:r>
      <w:r w:rsidR="003A514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Termo de Fomento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14:paraId="5CA15B1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9CBB230" w14:textId="77777777" w:rsidR="00295422" w:rsidRDefault="00295422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14:paraId="767FB8B8" w14:textId="77777777" w:rsidR="00295422" w:rsidRDefault="00295422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14:paraId="352FC15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9. CONTRAPARTIDAS </w:t>
      </w:r>
    </w:p>
    <w:p w14:paraId="041A085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5BEDF9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14:paraId="3694E34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08E0B8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14:paraId="1CDE7085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417BFCE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 do CAU/GO estará condicionado às normas constantes do Manual de Identidade Visual do CAU/BR, a ser fornecido juntamente com o arquivo da marca do CAU/GO (.cdr ou equivalente) pela Assessoria de Comunicação do CAU/GO.</w:t>
      </w:r>
    </w:p>
    <w:p w14:paraId="1C8F5398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166A474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14:paraId="063E02F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051E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14:paraId="237EE42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6035F0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14:paraId="4186A750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7EFF274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</w:t>
      </w:r>
      <w:r w:rsidR="004A4483">
        <w:rPr>
          <w:rFonts w:ascii="Calibri" w:hAnsi="Calibri"/>
          <w:sz w:val="22"/>
          <w:szCs w:val="22"/>
        </w:rPr>
        <w:t xml:space="preserve"> de habilitação</w:t>
      </w:r>
      <w:r>
        <w:rPr>
          <w:rFonts w:ascii="Calibri" w:hAnsi="Calibri"/>
          <w:sz w:val="22"/>
          <w:szCs w:val="22"/>
        </w:rPr>
        <w:t xml:space="preserve"> - nesta etapa, a proposta é analisada quanto ao atendimento à legislação</w:t>
      </w:r>
      <w:r w:rsidR="004A4483">
        <w:rPr>
          <w:rFonts w:ascii="Calibri" w:hAnsi="Calibri"/>
          <w:sz w:val="22"/>
          <w:szCs w:val="22"/>
        </w:rPr>
        <w:t xml:space="preserve"> (regularidade jurídica e fiscal)</w:t>
      </w:r>
      <w:r>
        <w:rPr>
          <w:rFonts w:ascii="Calibri" w:hAnsi="Calibri"/>
          <w:sz w:val="22"/>
          <w:szCs w:val="22"/>
        </w:rPr>
        <w:t xml:space="preserve">, requisitos do presente edital, Deliberação Plenária CAU/GO nº 49/2017 e Resolução CAU/BR nº 94/2014; </w:t>
      </w:r>
    </w:p>
    <w:p w14:paraId="65CD91A2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1D93803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14:paraId="3EAA0C7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CAC9582" w14:textId="52DC296D" w:rsidR="00634FF0" w:rsidRPr="000B6BA7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A73443">
        <w:rPr>
          <w:rFonts w:ascii="Calibri" w:hAnsi="Calibri"/>
          <w:sz w:val="22"/>
          <w:szCs w:val="22"/>
        </w:rPr>
        <w:t>19</w:t>
      </w:r>
      <w:r w:rsidR="004A4483" w:rsidRPr="000B6BA7">
        <w:rPr>
          <w:rFonts w:ascii="Calibri" w:hAnsi="Calibri"/>
          <w:sz w:val="22"/>
          <w:szCs w:val="22"/>
        </w:rPr>
        <w:t xml:space="preserve"> de </w:t>
      </w:r>
      <w:r w:rsidR="00A73443">
        <w:rPr>
          <w:rFonts w:ascii="Calibri" w:hAnsi="Calibri"/>
          <w:sz w:val="22"/>
          <w:szCs w:val="22"/>
        </w:rPr>
        <w:t>abril</w:t>
      </w:r>
      <w:r w:rsidR="004A4483" w:rsidRPr="000B6BA7">
        <w:rPr>
          <w:rFonts w:ascii="Calibri" w:hAnsi="Calibri"/>
          <w:sz w:val="22"/>
          <w:szCs w:val="22"/>
        </w:rPr>
        <w:t xml:space="preserve"> de 20</w:t>
      </w:r>
      <w:r w:rsidR="0019315D" w:rsidRPr="000B6BA7">
        <w:rPr>
          <w:rFonts w:ascii="Calibri" w:hAnsi="Calibri"/>
          <w:sz w:val="22"/>
          <w:szCs w:val="22"/>
        </w:rPr>
        <w:t>2</w:t>
      </w:r>
      <w:r w:rsidR="00A73443">
        <w:rPr>
          <w:rFonts w:ascii="Calibri" w:hAnsi="Calibri"/>
          <w:sz w:val="22"/>
          <w:szCs w:val="22"/>
        </w:rPr>
        <w:t>2</w:t>
      </w:r>
      <w:r w:rsidRPr="000B6BA7">
        <w:rPr>
          <w:rFonts w:ascii="Calibri" w:hAnsi="Calibri"/>
          <w:sz w:val="22"/>
          <w:szCs w:val="22"/>
        </w:rPr>
        <w:t xml:space="preserve">. </w:t>
      </w:r>
    </w:p>
    <w:p w14:paraId="23F06E2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9BD898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14:paraId="5752F4C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869C7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14:paraId="4FE40AA9" w14:textId="66211E8F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 w:rsidR="004830D8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Formulário de Apresentação de Projetos; </w:t>
      </w:r>
    </w:p>
    <w:p w14:paraId="7A79CF88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14:paraId="2E1B81F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AF1D0C0" w14:textId="77777777" w:rsidR="00EA5500" w:rsidRPr="00DA1A19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11.2.</w:t>
      </w:r>
      <w:r w:rsidRPr="00DA1A19">
        <w:rPr>
          <w:rFonts w:ascii="Calibri" w:hAnsi="Calibri"/>
          <w:sz w:val="22"/>
          <w:szCs w:val="22"/>
        </w:rPr>
        <w:t xml:space="preserve"> </w:t>
      </w:r>
      <w:r w:rsidR="001B5F7F" w:rsidRPr="00DA1A19">
        <w:rPr>
          <w:rFonts w:ascii="Calibri" w:hAnsi="Calibri"/>
          <w:sz w:val="22"/>
          <w:szCs w:val="22"/>
        </w:rPr>
        <w:t>Os formulários serão submetidos a avaliação da Comissão de Formação e Ensino Profissional e os projetos r</w:t>
      </w:r>
      <w:r w:rsidR="00EA5500" w:rsidRPr="00DA1A19">
        <w:rPr>
          <w:rFonts w:ascii="Calibri" w:hAnsi="Calibri"/>
          <w:sz w:val="22"/>
          <w:szCs w:val="22"/>
        </w:rPr>
        <w:t xml:space="preserve">eceberão nota global de 0 (zero) a 10 (dez), sendo desclassificados os projetos com nota inferior a 6 (seis). </w:t>
      </w:r>
    </w:p>
    <w:p w14:paraId="151A8799" w14:textId="77777777" w:rsidR="00EA5500" w:rsidRPr="00DA1A19" w:rsidRDefault="00EA550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4E1F57D" w14:textId="3F757412" w:rsidR="004830D8" w:rsidRPr="00DA1A19" w:rsidRDefault="00EA550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11.3.</w:t>
      </w:r>
      <w:r w:rsidRPr="00DA1A19">
        <w:rPr>
          <w:rFonts w:ascii="Calibri" w:hAnsi="Calibri"/>
          <w:sz w:val="22"/>
          <w:szCs w:val="22"/>
        </w:rPr>
        <w:t xml:space="preserve"> </w:t>
      </w:r>
      <w:r w:rsidR="001B5F7F" w:rsidRPr="00DA1A19">
        <w:rPr>
          <w:rFonts w:ascii="Calibri" w:hAnsi="Calibri"/>
          <w:sz w:val="22"/>
          <w:szCs w:val="22"/>
        </w:rPr>
        <w:t>Os critérios de avaliação observados pela comissão serão:</w:t>
      </w:r>
    </w:p>
    <w:p w14:paraId="68AC8710" w14:textId="3C917877" w:rsidR="004830D8" w:rsidRPr="00DA1A19" w:rsidRDefault="004830D8" w:rsidP="004830D8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 xml:space="preserve">I </w:t>
      </w:r>
      <w:r w:rsidRPr="00DA1A19">
        <w:rPr>
          <w:rFonts w:ascii="Calibri" w:hAnsi="Calibri"/>
          <w:sz w:val="22"/>
          <w:szCs w:val="22"/>
        </w:rPr>
        <w:t xml:space="preserve">- Assistência técnica direta à famílias e comunidades; </w:t>
      </w:r>
    </w:p>
    <w:p w14:paraId="125E2195" w14:textId="07D1E67C" w:rsidR="004830D8" w:rsidRPr="00DA1A19" w:rsidRDefault="004830D8" w:rsidP="004830D8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II</w:t>
      </w:r>
      <w:r w:rsidRPr="00DA1A19">
        <w:rPr>
          <w:rFonts w:ascii="Calibri" w:hAnsi="Calibri"/>
          <w:sz w:val="22"/>
          <w:szCs w:val="22"/>
        </w:rPr>
        <w:t xml:space="preserve"> - Impacto positivo do projeto na comunidade atendida; </w:t>
      </w:r>
    </w:p>
    <w:p w14:paraId="2E5AFED7" w14:textId="33C73024" w:rsidR="004830D8" w:rsidRPr="00DA1A19" w:rsidRDefault="004830D8" w:rsidP="004830D8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III</w:t>
      </w:r>
      <w:r w:rsidRPr="00DA1A19">
        <w:rPr>
          <w:rFonts w:ascii="Calibri" w:hAnsi="Calibri"/>
          <w:sz w:val="22"/>
          <w:szCs w:val="22"/>
        </w:rPr>
        <w:t xml:space="preserve"> - Quantidade de pessoas atendidas pelo projeto;</w:t>
      </w:r>
    </w:p>
    <w:p w14:paraId="71643DA4" w14:textId="7B8EB6C8" w:rsidR="004830D8" w:rsidRPr="00DA1A19" w:rsidRDefault="004830D8" w:rsidP="004830D8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IV</w:t>
      </w:r>
      <w:r w:rsidRPr="00DA1A19">
        <w:rPr>
          <w:rFonts w:ascii="Calibri" w:hAnsi="Calibri"/>
          <w:sz w:val="22"/>
          <w:szCs w:val="22"/>
        </w:rPr>
        <w:t xml:space="preserve"> - No caso de </w:t>
      </w:r>
      <w:r w:rsidRPr="00DA1A1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arquitetura, urbanismo e paisagismo será avaliado o atendimento a acessibilidade dos espaços.</w:t>
      </w:r>
    </w:p>
    <w:p w14:paraId="2D071177" w14:textId="7DE54E9F" w:rsidR="004830D8" w:rsidRPr="00DA1A19" w:rsidRDefault="004830D8" w:rsidP="004830D8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V</w:t>
      </w:r>
      <w:r w:rsidRPr="00DA1A19">
        <w:rPr>
          <w:rFonts w:ascii="Calibri" w:hAnsi="Calibri"/>
          <w:sz w:val="22"/>
          <w:szCs w:val="22"/>
        </w:rPr>
        <w:t xml:space="preserve"> – Capacidade de articulação da instituição na formação de parcerias para a potencialização das ações propostas.</w:t>
      </w:r>
    </w:p>
    <w:p w14:paraId="3BB6173E" w14:textId="77777777" w:rsidR="001B5F7F" w:rsidRPr="00DA1A19" w:rsidRDefault="001B5F7F" w:rsidP="001B5F7F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53A67B9D" w14:textId="55BB5B85" w:rsidR="001B5F7F" w:rsidRPr="001B5F7F" w:rsidRDefault="001B5F7F" w:rsidP="001B5F7F">
      <w:pPr>
        <w:spacing w:after="0" w:line="240" w:lineRule="auto"/>
        <w:jc w:val="both"/>
        <w:rPr>
          <w:rFonts w:ascii="Calibri" w:hAnsi="Calibri"/>
          <w:color w:val="FF0000"/>
          <w:sz w:val="22"/>
          <w:szCs w:val="22"/>
        </w:rPr>
      </w:pPr>
      <w:r w:rsidRPr="00DA1A19">
        <w:rPr>
          <w:rFonts w:ascii="Calibri" w:hAnsi="Calibri"/>
          <w:b/>
          <w:sz w:val="22"/>
          <w:szCs w:val="22"/>
        </w:rPr>
        <w:t>11.</w:t>
      </w:r>
      <w:r w:rsidR="00EA5500" w:rsidRPr="00DA1A19">
        <w:rPr>
          <w:rFonts w:ascii="Calibri" w:hAnsi="Calibri"/>
          <w:b/>
          <w:sz w:val="22"/>
          <w:szCs w:val="22"/>
        </w:rPr>
        <w:t>4</w:t>
      </w:r>
      <w:r w:rsidRPr="00DA1A19">
        <w:rPr>
          <w:rFonts w:ascii="Calibri" w:hAnsi="Calibri"/>
          <w:b/>
          <w:sz w:val="22"/>
          <w:szCs w:val="22"/>
        </w:rPr>
        <w:t>.</w:t>
      </w:r>
      <w:r w:rsidRPr="00DA1A19">
        <w:rPr>
          <w:rFonts w:ascii="Calibri" w:hAnsi="Calibri"/>
          <w:sz w:val="22"/>
          <w:szCs w:val="22"/>
        </w:rPr>
        <w:t xml:space="preserve">  No caso de empate entre projetos o critério de desempate será a quantidade de pessoas atendidas pela proposta.</w:t>
      </w:r>
    </w:p>
    <w:p w14:paraId="143AB1FE" w14:textId="77777777" w:rsidR="004830D8" w:rsidRDefault="004830D8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705536B1" w14:textId="5C22BD9F" w:rsidR="00634FF0" w:rsidRDefault="001B5F7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A5500">
        <w:rPr>
          <w:rFonts w:ascii="Calibri" w:hAnsi="Calibri"/>
          <w:b/>
          <w:sz w:val="22"/>
          <w:szCs w:val="22"/>
        </w:rPr>
        <w:t>11.</w:t>
      </w:r>
      <w:r w:rsidR="00EA5500">
        <w:rPr>
          <w:rFonts w:ascii="Calibri" w:hAnsi="Calibri"/>
          <w:b/>
          <w:sz w:val="22"/>
          <w:szCs w:val="22"/>
        </w:rPr>
        <w:t>5</w:t>
      </w:r>
      <w:r w:rsidRPr="00EA5500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995889">
        <w:rPr>
          <w:rFonts w:ascii="Calibri" w:hAnsi="Calibri"/>
          <w:sz w:val="22"/>
          <w:szCs w:val="22"/>
        </w:rPr>
        <w:t xml:space="preserve">O CAU/GO publicará no endereço http://www.caugo.org.br/ </w:t>
      </w:r>
      <w:r w:rsidR="00A73443">
        <w:rPr>
          <w:rFonts w:ascii="Calibri" w:hAnsi="Calibri"/>
          <w:sz w:val="22"/>
          <w:szCs w:val="22"/>
        </w:rPr>
        <w:t>em</w:t>
      </w:r>
      <w:r w:rsidR="0093189A" w:rsidRPr="00985118">
        <w:rPr>
          <w:rFonts w:ascii="Calibri" w:hAnsi="Calibri"/>
          <w:color w:val="FF0000"/>
          <w:sz w:val="22"/>
          <w:szCs w:val="22"/>
          <w:highlight w:val="white"/>
        </w:rPr>
        <w:t xml:space="preserve"> </w:t>
      </w:r>
      <w:r w:rsidR="00A73443">
        <w:rPr>
          <w:rFonts w:ascii="Calibri" w:hAnsi="Calibri"/>
          <w:sz w:val="22"/>
          <w:szCs w:val="22"/>
          <w:highlight w:val="white"/>
        </w:rPr>
        <w:t xml:space="preserve">19 de </w:t>
      </w:r>
      <w:r w:rsidR="00A73443">
        <w:rPr>
          <w:rFonts w:ascii="Calibri" w:hAnsi="Calibri"/>
          <w:sz w:val="22"/>
          <w:szCs w:val="22"/>
        </w:rPr>
        <w:t>abril</w:t>
      </w:r>
      <w:r w:rsidR="009A0E8F">
        <w:rPr>
          <w:rFonts w:ascii="Calibri" w:hAnsi="Calibri"/>
          <w:sz w:val="22"/>
          <w:szCs w:val="22"/>
        </w:rPr>
        <w:t xml:space="preserve"> </w:t>
      </w:r>
      <w:r w:rsidR="00995889" w:rsidRPr="000B6BA7">
        <w:rPr>
          <w:rFonts w:ascii="Calibri" w:hAnsi="Calibri"/>
          <w:sz w:val="22"/>
          <w:szCs w:val="22"/>
        </w:rPr>
        <w:t>de 20</w:t>
      </w:r>
      <w:r w:rsidR="000B6BA7" w:rsidRPr="000B6BA7">
        <w:rPr>
          <w:rFonts w:ascii="Calibri" w:hAnsi="Calibri"/>
          <w:sz w:val="22"/>
          <w:szCs w:val="22"/>
        </w:rPr>
        <w:t>2</w:t>
      </w:r>
      <w:r w:rsidR="00A73443">
        <w:rPr>
          <w:rFonts w:ascii="Calibri" w:hAnsi="Calibri"/>
          <w:sz w:val="22"/>
          <w:szCs w:val="22"/>
        </w:rPr>
        <w:t>2</w:t>
      </w:r>
      <w:r w:rsidR="00995889" w:rsidRPr="000B6BA7">
        <w:rPr>
          <w:rFonts w:ascii="Calibri" w:hAnsi="Calibri"/>
          <w:sz w:val="22"/>
          <w:szCs w:val="22"/>
        </w:rPr>
        <w:t xml:space="preserve"> o</w:t>
      </w:r>
      <w:r w:rsidR="00995889">
        <w:rPr>
          <w:rFonts w:ascii="Calibri" w:hAnsi="Calibri"/>
          <w:sz w:val="22"/>
          <w:szCs w:val="22"/>
        </w:rPr>
        <w:t xml:space="preserve"> resultado final de projetos selecionados neste certame, com a convocação para a negociação das contrapartidas, se necessária e motivada pela </w:t>
      </w:r>
      <w:r w:rsidR="004A4483">
        <w:rPr>
          <w:rFonts w:ascii="Calibri" w:hAnsi="Calibri"/>
          <w:sz w:val="22"/>
          <w:szCs w:val="22"/>
        </w:rPr>
        <w:t>Comissão de Exercício Profissional, Ensino e Formação do CAU/GO</w:t>
      </w:r>
      <w:r w:rsidR="00995889">
        <w:rPr>
          <w:rFonts w:ascii="Calibri" w:hAnsi="Calibri"/>
          <w:sz w:val="22"/>
          <w:szCs w:val="22"/>
        </w:rPr>
        <w:t xml:space="preserve">, para a assinatura do </w:t>
      </w:r>
      <w:r w:rsidR="003A514E">
        <w:rPr>
          <w:rFonts w:ascii="Calibri" w:hAnsi="Calibri"/>
          <w:sz w:val="22"/>
          <w:szCs w:val="22"/>
        </w:rPr>
        <w:t>termo de fomento</w:t>
      </w:r>
      <w:r w:rsidR="00995889">
        <w:rPr>
          <w:rFonts w:ascii="Calibri" w:hAnsi="Calibri"/>
          <w:sz w:val="22"/>
          <w:szCs w:val="22"/>
        </w:rPr>
        <w:t xml:space="preserve">. </w:t>
      </w:r>
    </w:p>
    <w:p w14:paraId="1020285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CB7D417" w14:textId="6D0794AB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</w:t>
      </w:r>
      <w:r w:rsidR="00EA5500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14:paraId="73504B5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A66883D" w14:textId="530FF636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</w:t>
      </w:r>
      <w:r w:rsidR="00EA5500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14:paraId="7A858B4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3E5F44" w14:textId="196F189E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A5500">
        <w:rPr>
          <w:rFonts w:ascii="Calibri" w:hAnsi="Calibri"/>
          <w:b/>
          <w:sz w:val="22"/>
          <w:szCs w:val="22"/>
        </w:rPr>
        <w:t>11.</w:t>
      </w:r>
      <w:r w:rsidR="00EA5500" w:rsidRPr="00EA5500">
        <w:rPr>
          <w:rFonts w:ascii="Calibri" w:hAnsi="Calibri"/>
          <w:b/>
          <w:sz w:val="22"/>
          <w:szCs w:val="22"/>
        </w:rPr>
        <w:t>8</w:t>
      </w:r>
      <w:r w:rsidRPr="00EA5500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proponente deverá manter a habilitação jurídica regular, bem como as certidões negativas de regularidade fiscal em seus prazos de validade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e para os repasses dos valores relativos aos </w:t>
      </w:r>
      <w:r w:rsidR="004265DE">
        <w:rPr>
          <w:rFonts w:ascii="Calibri" w:hAnsi="Calibri"/>
          <w:sz w:val="22"/>
          <w:szCs w:val="22"/>
        </w:rPr>
        <w:t>apoios</w:t>
      </w:r>
      <w:r>
        <w:rPr>
          <w:rFonts w:ascii="Calibri" w:hAnsi="Calibri"/>
          <w:sz w:val="22"/>
          <w:szCs w:val="22"/>
        </w:rPr>
        <w:t xml:space="preserve">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14:paraId="23D9A06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EEC3EA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14:paraId="782C6A5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AF7F474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14:paraId="7569DB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90A7A2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</w:t>
      </w:r>
      <w:r w:rsidR="004265DE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14:paraId="1A58F16F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50D665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</w:t>
      </w:r>
      <w:r w:rsidR="004A4483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apresentar os extratos bancários indicando, detalhadamente, os débitos e créditos lançados relativos aos recursos repassados e utilizados.</w:t>
      </w:r>
    </w:p>
    <w:p w14:paraId="4E1C03A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C4F4A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</w:t>
      </w:r>
      <w:r w:rsidR="004265DE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com a qual o CAU/GO assinará 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 xml:space="preserve">, na qual serão efetuados os créditos referentes </w:t>
      </w:r>
      <w:r w:rsidR="004265DE">
        <w:rPr>
          <w:rFonts w:ascii="Calibri" w:hAnsi="Calibri"/>
          <w:sz w:val="22"/>
          <w:szCs w:val="22"/>
        </w:rPr>
        <w:t>às transferências</w:t>
      </w:r>
      <w:r>
        <w:rPr>
          <w:rFonts w:ascii="Calibri" w:hAnsi="Calibri"/>
          <w:sz w:val="22"/>
          <w:szCs w:val="22"/>
        </w:rPr>
        <w:t xml:space="preserve"> aprovad</w:t>
      </w:r>
      <w:r w:rsidR="004265D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s.</w:t>
      </w:r>
    </w:p>
    <w:p w14:paraId="55EACC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14:paraId="2BC0241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CAU/GO no prazo máximo de 10 dias contados da conclusão da prestação de contas.</w:t>
      </w:r>
    </w:p>
    <w:p w14:paraId="0535B97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917B5C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14:paraId="1DA6A1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9E4E1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14:paraId="0025EDF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A2800D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14:paraId="7BB6051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0EE0D5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14:paraId="178174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C5892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14:paraId="6132F348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5D3387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14:paraId="7F8C2268" w14:textId="77777777" w:rsidR="005F79CD" w:rsidRDefault="005F79CD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</w:p>
    <w:p w14:paraId="28FDA44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4A4483">
        <w:rPr>
          <w:rFonts w:ascii="Calibri" w:hAnsi="Calibri"/>
          <w:sz w:val="22"/>
          <w:szCs w:val="22"/>
        </w:rPr>
        <w:t>apoiado</w:t>
      </w:r>
      <w:r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14:paraId="25948CF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14:paraId="4EF0C7A8" w14:textId="385CFA96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14:paraId="06284F6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nos termos do item 12.2, desde a data de abertura até a data de encerramento, comprovando toda a movimentação financeira realizada;</w:t>
      </w:r>
    </w:p>
    <w:p w14:paraId="537ACDF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14:paraId="293BD19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4265DE">
        <w:rPr>
          <w:rFonts w:ascii="Calibri" w:hAnsi="Calibri"/>
          <w:sz w:val="22"/>
          <w:szCs w:val="22"/>
        </w:rPr>
        <w:t>transferidos</w:t>
      </w:r>
      <w:r>
        <w:rPr>
          <w:rFonts w:ascii="Calibri" w:hAnsi="Calibri"/>
          <w:sz w:val="22"/>
          <w:szCs w:val="22"/>
        </w:rPr>
        <w:t>;</w:t>
      </w:r>
    </w:p>
    <w:p w14:paraId="76E3B643" w14:textId="1621352E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</w:t>
      </w:r>
      <w:r w:rsidR="00B47434">
        <w:rPr>
          <w:rFonts w:ascii="Calibri" w:hAnsi="Calibri"/>
          <w:sz w:val="22"/>
          <w:szCs w:val="22"/>
        </w:rPr>
        <w:t xml:space="preserve">que demonstrem a divulgação das </w:t>
      </w:r>
      <w:r>
        <w:rPr>
          <w:rFonts w:ascii="Calibri" w:hAnsi="Calibri"/>
          <w:sz w:val="22"/>
          <w:szCs w:val="22"/>
        </w:rPr>
        <w:t>logos do CAU/GO, caso houver.</w:t>
      </w:r>
    </w:p>
    <w:p w14:paraId="18D41B9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32E4B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14:paraId="47E852C2" w14:textId="77777777" w:rsidR="001F1313" w:rsidRDefault="001F1313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</w:p>
    <w:p w14:paraId="36BBA7EE" w14:textId="126816F3" w:rsidR="001F1313" w:rsidRPr="000965D4" w:rsidRDefault="001F1313" w:rsidP="001F1313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0965D4">
        <w:rPr>
          <w:rFonts w:ascii="Calibri" w:hAnsi="Calibri"/>
          <w:b/>
          <w:sz w:val="22"/>
          <w:szCs w:val="22"/>
        </w:rPr>
        <w:t xml:space="preserve">14.1.4. </w:t>
      </w:r>
      <w:r w:rsidRPr="000965D4">
        <w:rPr>
          <w:rFonts w:ascii="Calibri" w:hAnsi="Calibri"/>
          <w:sz w:val="22"/>
          <w:szCs w:val="22"/>
        </w:rPr>
        <w:t>Os recursos destinados ao projeto não poderão ser utilizados para finalidade de aplicações financeiras nas instituições bancárias.</w:t>
      </w:r>
    </w:p>
    <w:p w14:paraId="7CEA4639" w14:textId="77777777" w:rsidR="00342F3D" w:rsidRPr="00151298" w:rsidRDefault="00342F3D" w:rsidP="00342F3D">
      <w:pPr>
        <w:ind w:left="567"/>
        <w:jc w:val="both"/>
        <w:rPr>
          <w:rFonts w:ascii="Calibri" w:hAnsi="Calibri"/>
          <w:b/>
          <w:kern w:val="2"/>
          <w:sz w:val="22"/>
          <w:szCs w:val="22"/>
        </w:rPr>
      </w:pPr>
      <w:r w:rsidRPr="00151298">
        <w:rPr>
          <w:rFonts w:ascii="Calibri" w:hAnsi="Calibri"/>
          <w:b/>
          <w:sz w:val="22"/>
          <w:szCs w:val="22"/>
        </w:rPr>
        <w:t xml:space="preserve">14.1.5. </w:t>
      </w:r>
      <w:r w:rsidRPr="00151298">
        <w:rPr>
          <w:rFonts w:ascii="Calibri" w:hAnsi="Calibri"/>
          <w:sz w:val="22"/>
          <w:szCs w:val="22"/>
        </w:rPr>
        <w:t>As taxas bancárias não podem ser descontadas do valor repassado e fazem parte das custas do projeto do proponente.</w:t>
      </w:r>
    </w:p>
    <w:p w14:paraId="228A3F05" w14:textId="66E1A29D" w:rsidR="00634FF0" w:rsidRDefault="00940AEE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 w:rsidR="00342F3D">
        <w:rPr>
          <w:rFonts w:ascii="Calibri" w:hAnsi="Calibri"/>
          <w:b/>
          <w:sz w:val="22"/>
          <w:szCs w:val="22"/>
        </w:rPr>
        <w:t>6</w:t>
      </w:r>
      <w:r w:rsidR="00995889">
        <w:rPr>
          <w:rFonts w:ascii="Calibri" w:hAnsi="Calibri"/>
          <w:b/>
          <w:sz w:val="22"/>
          <w:szCs w:val="22"/>
        </w:rPr>
        <w:t>.</w:t>
      </w:r>
      <w:r w:rsidR="00995889"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14:paraId="2CA06AC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12C099D" w14:textId="1D1313BD" w:rsidR="00634FF0" w:rsidRDefault="00940AEE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 w:rsidR="00342F3D">
        <w:rPr>
          <w:rFonts w:ascii="Calibri" w:hAnsi="Calibri"/>
          <w:b/>
          <w:sz w:val="22"/>
          <w:szCs w:val="22"/>
        </w:rPr>
        <w:t>7</w:t>
      </w:r>
      <w:r w:rsidR="00995889">
        <w:rPr>
          <w:rFonts w:ascii="Calibri" w:hAnsi="Calibri"/>
          <w:b/>
          <w:sz w:val="22"/>
          <w:szCs w:val="22"/>
        </w:rPr>
        <w:t>.</w:t>
      </w:r>
      <w:r w:rsidR="00995889"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</w:t>
      </w:r>
      <w:r w:rsidR="004265DE">
        <w:rPr>
          <w:rFonts w:ascii="Calibri" w:hAnsi="Calibri"/>
          <w:sz w:val="22"/>
          <w:szCs w:val="22"/>
        </w:rPr>
        <w:t>Parceiro</w:t>
      </w:r>
      <w:r w:rsidR="00995889">
        <w:rPr>
          <w:rFonts w:ascii="Calibri" w:hAnsi="Calibri"/>
          <w:sz w:val="22"/>
          <w:szCs w:val="22"/>
        </w:rPr>
        <w:t xml:space="preserve"> obrigado a restituir o valor excedente.</w:t>
      </w:r>
    </w:p>
    <w:p w14:paraId="317998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0EC0A6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14:paraId="1A589AA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43245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14:paraId="31EFCE9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14:paraId="09830D16" w14:textId="74A67390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p</w:t>
      </w:r>
      <w:r w:rsidR="000965D4"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blica federal por prazo não superior a dois anos;</w:t>
      </w:r>
    </w:p>
    <w:p w14:paraId="3E1824CE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inidoneidade.</w:t>
      </w:r>
    </w:p>
    <w:p w14:paraId="670638D6" w14:textId="0DBB6436" w:rsidR="00634FF0" w:rsidRDefault="001B5F7F" w:rsidP="001B5F7F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995889">
        <w:rPr>
          <w:rFonts w:ascii="Calibri" w:hAnsi="Calibri"/>
          <w:b/>
          <w:sz w:val="22"/>
          <w:szCs w:val="22"/>
        </w:rPr>
        <w:t>5.1.1.</w:t>
      </w:r>
      <w:r w:rsidR="00995889"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15.1, pelo CAU/GO, caberá defesa do interessado no prazo de 10 (dez) dias, contado da data de notificação do conveniado.</w:t>
      </w:r>
    </w:p>
    <w:p w14:paraId="74BF5A48" w14:textId="77777777"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14:paraId="6BF7759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14:paraId="0F67F2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1DAC2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14:paraId="6073A0E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4EF0DCB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14:paraId="1E7BE81D" w14:textId="77777777" w:rsidR="00295422" w:rsidRDefault="00295422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190799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</w:t>
      </w:r>
      <w:r w:rsidR="004A4483">
        <w:t>Parceria</w:t>
      </w:r>
      <w:r w:rsidR="00B31D8A">
        <w:t xml:space="preserve"> - ATHIS</w:t>
      </w:r>
    </w:p>
    <w:p w14:paraId="5E95FCE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4A4483">
        <w:t>Termo de Fomento</w:t>
      </w:r>
      <w:r w:rsidR="00B31D8A">
        <w:t xml:space="preserve"> - ATHIS</w:t>
      </w:r>
    </w:p>
    <w:p w14:paraId="3B153D8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38E75D88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de </w:t>
      </w:r>
      <w:r w:rsidR="003A514E">
        <w:t>Termo de Fomento - ATHIS</w:t>
      </w:r>
    </w:p>
    <w:p w14:paraId="1EFC084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45D6EF93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61B1BB6F" w14:textId="77777777"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14:paraId="7A7073C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14:paraId="47168D0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72E445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14:paraId="55010A9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00DB50" w14:textId="6193957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</w:t>
      </w:r>
      <w:r w:rsidR="00B567AA">
        <w:rPr>
          <w:rFonts w:ascii="Calibri" w:hAnsi="Calibri"/>
          <w:sz w:val="22"/>
          <w:szCs w:val="22"/>
        </w:rPr>
        <w:t>Dos resultados do Processo de Seleção caberá recurso administrativo no prazo de 05 (cinco) dias, contados da publicação das respectivas Atas no site do CAU/GO</w:t>
      </w:r>
      <w:r>
        <w:rPr>
          <w:rFonts w:ascii="Calibri" w:hAnsi="Calibri"/>
          <w:sz w:val="22"/>
          <w:szCs w:val="22"/>
        </w:rPr>
        <w:t xml:space="preserve">. </w:t>
      </w:r>
    </w:p>
    <w:p w14:paraId="4FEA61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A4C87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14:paraId="7AAC07B1" w14:textId="77777777" w:rsidR="00295422" w:rsidRDefault="00295422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0D9394B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14:paraId="71BE1FC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5D5FE9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</w:t>
      </w:r>
      <w:r w:rsidR="004265DE">
        <w:rPr>
          <w:rFonts w:ascii="Calibri" w:hAnsi="Calibri"/>
          <w:sz w:val="22"/>
          <w:szCs w:val="22"/>
        </w:rPr>
        <w:t>apoio</w:t>
      </w:r>
      <w:r>
        <w:rPr>
          <w:rFonts w:ascii="Calibri" w:hAnsi="Calibri"/>
          <w:sz w:val="22"/>
          <w:szCs w:val="22"/>
        </w:rPr>
        <w:t xml:space="preserve"> ajustada.</w:t>
      </w:r>
    </w:p>
    <w:p w14:paraId="3E10E2CC" w14:textId="77777777" w:rsidR="005F79CD" w:rsidRDefault="005F79CD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D637DEA" w14:textId="77777777"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14:paraId="5DE7BE49" w14:textId="77777777" w:rsidR="00295422" w:rsidRDefault="00295422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549CAB05" w14:textId="3690DB2B" w:rsidR="007D1F55" w:rsidRDefault="007D1F55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7D1F55">
        <w:rPr>
          <w:rFonts w:ascii="Calibri" w:hAnsi="Calibri"/>
          <w:b/>
          <w:sz w:val="22"/>
          <w:szCs w:val="22"/>
        </w:rPr>
        <w:t>17.4.2.</w:t>
      </w:r>
      <w:r>
        <w:rPr>
          <w:rFonts w:ascii="Calibri" w:hAnsi="Calibri"/>
          <w:sz w:val="22"/>
          <w:szCs w:val="22"/>
        </w:rPr>
        <w:t xml:space="preserve"> </w:t>
      </w:r>
      <w:r w:rsidRPr="007D1F55">
        <w:rPr>
          <w:rFonts w:ascii="Calibri" w:hAnsi="Calibri"/>
          <w:sz w:val="22"/>
          <w:szCs w:val="22"/>
        </w:rPr>
        <w:t>Os participantes ou evolvidos no projeto deverão apresentar termo de consentimento de uso dos dados constantes no projeto conforme exigido pela LGPD.</w:t>
      </w:r>
    </w:p>
    <w:p w14:paraId="7CE26AE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14:paraId="152CD5AD" w14:textId="6D73A8A4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14:paraId="09199ACF" w14:textId="3654BB29" w:rsidR="00CD478F" w:rsidRDefault="00CD478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39D37C44" w14:textId="77777777" w:rsidR="002B114A" w:rsidRDefault="00CD478F" w:rsidP="002B114A">
      <w:pPr>
        <w:jc w:val="both"/>
        <w:rPr>
          <w:rFonts w:ascii="Calibri" w:hAnsi="Calibri"/>
          <w:kern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17.6.</w:t>
      </w:r>
      <w:r>
        <w:rPr>
          <w:rFonts w:ascii="Calibri" w:hAnsi="Calibri"/>
          <w:sz w:val="22"/>
          <w:szCs w:val="22"/>
        </w:rPr>
        <w:t xml:space="preserve"> Qualquer atendimento ou diligência presencial, deverá ser previamente agendada com a Assessoria </w:t>
      </w:r>
      <w:r w:rsidR="002B114A">
        <w:rPr>
          <w:rFonts w:ascii="Calibri" w:hAnsi="Calibri"/>
          <w:sz w:val="22"/>
          <w:szCs w:val="22"/>
        </w:rPr>
        <w:t>de Relações Institucionais do CAU/GO.</w:t>
      </w:r>
    </w:p>
    <w:p w14:paraId="6B9CE411" w14:textId="77777777" w:rsidR="00CD478F" w:rsidRDefault="00CD478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57CBA508" w14:textId="2B726DF7"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AA7454">
        <w:rPr>
          <w:rFonts w:ascii="Calibri" w:hAnsi="Calibri"/>
          <w:sz w:val="22"/>
          <w:szCs w:val="22"/>
        </w:rPr>
        <w:t>25 de janeiro</w:t>
      </w:r>
      <w:r w:rsidR="00A73443">
        <w:rPr>
          <w:rFonts w:ascii="Calibri" w:hAnsi="Calibri"/>
          <w:sz w:val="22"/>
          <w:szCs w:val="22"/>
        </w:rPr>
        <w:t xml:space="preserve"> de 2022</w:t>
      </w:r>
      <w:r>
        <w:rPr>
          <w:rFonts w:ascii="Calibri" w:hAnsi="Calibri"/>
          <w:sz w:val="22"/>
          <w:szCs w:val="22"/>
        </w:rPr>
        <w:t>.</w:t>
      </w:r>
    </w:p>
    <w:p w14:paraId="3A870371" w14:textId="77777777"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14:paraId="5FF175F8" w14:textId="77777777" w:rsidR="00AA7454" w:rsidRDefault="00AA7454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4D4791BF" w14:textId="77777777" w:rsidR="00AA7454" w:rsidRDefault="00AA7454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4DAF2061" w14:textId="77777777" w:rsidR="00AA7454" w:rsidRDefault="00AA7454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527A1AD4" w14:textId="77777777" w:rsidR="00AA7454" w:rsidRDefault="00AA7454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5EB88EB4" w14:textId="77777777" w:rsidR="000965D4" w:rsidRDefault="000965D4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69476AA7" w14:textId="77777777" w:rsidR="000965D4" w:rsidRDefault="000965D4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689BD03A" w14:textId="4FE2B6B8" w:rsidR="00634FF0" w:rsidRDefault="009A0E8F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Fernando Camargo Chapadeiro</w:t>
      </w:r>
    </w:p>
    <w:p w14:paraId="3C903A88" w14:textId="4989F8A9"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  <w:r w:rsidR="009A0E8F">
        <w:rPr>
          <w:rFonts w:ascii="Calibri" w:hAnsi="Calibri"/>
          <w:b/>
          <w:sz w:val="22"/>
          <w:szCs w:val="22"/>
        </w:rPr>
        <w:t xml:space="preserve"> do CAU/GO</w:t>
      </w:r>
    </w:p>
    <w:sectPr w:rsidR="00634FF0">
      <w:headerReference w:type="default" r:id="rId10"/>
      <w:footerReference w:type="default" r:id="rId11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E7F1" w14:textId="77777777" w:rsidR="00E12685" w:rsidRDefault="00E12685">
      <w:pPr>
        <w:spacing w:after="0" w:line="240" w:lineRule="auto"/>
      </w:pPr>
      <w:r>
        <w:separator/>
      </w:r>
    </w:p>
  </w:endnote>
  <w:endnote w:type="continuationSeparator" w:id="0">
    <w:p w14:paraId="1A66E8FB" w14:textId="77777777" w:rsidR="00E12685" w:rsidRDefault="00E1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DEB" w14:textId="77777777"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5F79CD">
      <w:rPr>
        <w:rFonts w:asciiTheme="minorHAnsi" w:hAnsiTheme="minorHAnsi"/>
        <w:noProof/>
        <w:sz w:val="20"/>
        <w:szCs w:val="20"/>
      </w:rPr>
      <w:t>12</w:t>
    </w:r>
    <w:r>
      <w:rPr>
        <w:rFonts w:asciiTheme="minorHAnsi" w:hAnsiTheme="minorHAnsi"/>
        <w:sz w:val="20"/>
        <w:szCs w:val="20"/>
      </w:rPr>
      <w:fldChar w:fldCharType="end"/>
    </w:r>
  </w:p>
  <w:p w14:paraId="32BFD067" w14:textId="77777777"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4CA46B34" wp14:editId="5AB18155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7EC4" w14:textId="77777777" w:rsidR="00E12685" w:rsidRDefault="00E12685">
      <w:pPr>
        <w:spacing w:after="0" w:line="240" w:lineRule="auto"/>
      </w:pPr>
      <w:r>
        <w:separator/>
      </w:r>
    </w:p>
  </w:footnote>
  <w:footnote w:type="continuationSeparator" w:id="0">
    <w:p w14:paraId="64F574D9" w14:textId="77777777" w:rsidR="00E12685" w:rsidRDefault="00E1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112" w14:textId="77777777" w:rsidR="00CE6657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1927D82" wp14:editId="4BE5DEE2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D7"/>
    <w:rsid w:val="000023B5"/>
    <w:rsid w:val="00002910"/>
    <w:rsid w:val="000045C4"/>
    <w:rsid w:val="00013AC8"/>
    <w:rsid w:val="00014E12"/>
    <w:rsid w:val="00017CD2"/>
    <w:rsid w:val="00033E69"/>
    <w:rsid w:val="00040C9C"/>
    <w:rsid w:val="00041666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9569B"/>
    <w:rsid w:val="000965D4"/>
    <w:rsid w:val="000B6BA7"/>
    <w:rsid w:val="000C495B"/>
    <w:rsid w:val="000D780A"/>
    <w:rsid w:val="000D78D7"/>
    <w:rsid w:val="000E0F73"/>
    <w:rsid w:val="000E1AE2"/>
    <w:rsid w:val="000E36A1"/>
    <w:rsid w:val="000E3793"/>
    <w:rsid w:val="000E3B94"/>
    <w:rsid w:val="000E775A"/>
    <w:rsid w:val="000F1BBB"/>
    <w:rsid w:val="000F2CE8"/>
    <w:rsid w:val="0010039D"/>
    <w:rsid w:val="0010303B"/>
    <w:rsid w:val="00114FBC"/>
    <w:rsid w:val="001346BB"/>
    <w:rsid w:val="00142F69"/>
    <w:rsid w:val="001436EB"/>
    <w:rsid w:val="001454B2"/>
    <w:rsid w:val="00145B91"/>
    <w:rsid w:val="00151298"/>
    <w:rsid w:val="00152BC5"/>
    <w:rsid w:val="0015548E"/>
    <w:rsid w:val="00160DA0"/>
    <w:rsid w:val="00162F7A"/>
    <w:rsid w:val="001717B1"/>
    <w:rsid w:val="00184F86"/>
    <w:rsid w:val="001912F9"/>
    <w:rsid w:val="00191CE4"/>
    <w:rsid w:val="0019315D"/>
    <w:rsid w:val="001A4B0E"/>
    <w:rsid w:val="001B1E1E"/>
    <w:rsid w:val="001B3C7D"/>
    <w:rsid w:val="001B5F7F"/>
    <w:rsid w:val="001B7A80"/>
    <w:rsid w:val="001C3D44"/>
    <w:rsid w:val="001C5B0D"/>
    <w:rsid w:val="001D3DC2"/>
    <w:rsid w:val="001E2127"/>
    <w:rsid w:val="001E57FB"/>
    <w:rsid w:val="001F0A0D"/>
    <w:rsid w:val="001F0E77"/>
    <w:rsid w:val="001F1079"/>
    <w:rsid w:val="001F1313"/>
    <w:rsid w:val="002026A7"/>
    <w:rsid w:val="00236269"/>
    <w:rsid w:val="00236CC3"/>
    <w:rsid w:val="00240520"/>
    <w:rsid w:val="00242C36"/>
    <w:rsid w:val="00243608"/>
    <w:rsid w:val="00250E39"/>
    <w:rsid w:val="002547CF"/>
    <w:rsid w:val="00261F9D"/>
    <w:rsid w:val="002754FD"/>
    <w:rsid w:val="00294108"/>
    <w:rsid w:val="00295422"/>
    <w:rsid w:val="002B114A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2F3D"/>
    <w:rsid w:val="00345F87"/>
    <w:rsid w:val="003503AF"/>
    <w:rsid w:val="0036227B"/>
    <w:rsid w:val="00367A8D"/>
    <w:rsid w:val="0039551F"/>
    <w:rsid w:val="003A387F"/>
    <w:rsid w:val="003A3B74"/>
    <w:rsid w:val="003A514E"/>
    <w:rsid w:val="003B0D00"/>
    <w:rsid w:val="003B3D04"/>
    <w:rsid w:val="003B46A8"/>
    <w:rsid w:val="003B49F8"/>
    <w:rsid w:val="003C53BE"/>
    <w:rsid w:val="003C678B"/>
    <w:rsid w:val="003D7142"/>
    <w:rsid w:val="003E0B13"/>
    <w:rsid w:val="003E3A4C"/>
    <w:rsid w:val="003E5E66"/>
    <w:rsid w:val="003F20AF"/>
    <w:rsid w:val="004108AA"/>
    <w:rsid w:val="004265DE"/>
    <w:rsid w:val="0043092E"/>
    <w:rsid w:val="00433C93"/>
    <w:rsid w:val="004416F2"/>
    <w:rsid w:val="004426A9"/>
    <w:rsid w:val="00453326"/>
    <w:rsid w:val="00454F62"/>
    <w:rsid w:val="00460731"/>
    <w:rsid w:val="00465D71"/>
    <w:rsid w:val="00475B48"/>
    <w:rsid w:val="004830D8"/>
    <w:rsid w:val="004A0734"/>
    <w:rsid w:val="004A31BA"/>
    <w:rsid w:val="004A4483"/>
    <w:rsid w:val="004E2BAF"/>
    <w:rsid w:val="004E7D82"/>
    <w:rsid w:val="004E7E43"/>
    <w:rsid w:val="005002AE"/>
    <w:rsid w:val="00505DAD"/>
    <w:rsid w:val="00510DB5"/>
    <w:rsid w:val="00511BBB"/>
    <w:rsid w:val="00513AA3"/>
    <w:rsid w:val="00525123"/>
    <w:rsid w:val="00527AD5"/>
    <w:rsid w:val="005468C7"/>
    <w:rsid w:val="005579C4"/>
    <w:rsid w:val="00561373"/>
    <w:rsid w:val="005675E3"/>
    <w:rsid w:val="00571E50"/>
    <w:rsid w:val="00590479"/>
    <w:rsid w:val="0059370B"/>
    <w:rsid w:val="00595834"/>
    <w:rsid w:val="00596963"/>
    <w:rsid w:val="00596CA5"/>
    <w:rsid w:val="005A26B6"/>
    <w:rsid w:val="005B1293"/>
    <w:rsid w:val="005B2284"/>
    <w:rsid w:val="005C66F6"/>
    <w:rsid w:val="005D1FBA"/>
    <w:rsid w:val="005D3A2C"/>
    <w:rsid w:val="005D4E48"/>
    <w:rsid w:val="005E1815"/>
    <w:rsid w:val="005E6A4C"/>
    <w:rsid w:val="005F18F1"/>
    <w:rsid w:val="005F331C"/>
    <w:rsid w:val="005F79CD"/>
    <w:rsid w:val="0060763A"/>
    <w:rsid w:val="00617E10"/>
    <w:rsid w:val="00622868"/>
    <w:rsid w:val="00634FF0"/>
    <w:rsid w:val="0063571B"/>
    <w:rsid w:val="00636488"/>
    <w:rsid w:val="00656F52"/>
    <w:rsid w:val="0065765E"/>
    <w:rsid w:val="00661001"/>
    <w:rsid w:val="00670C36"/>
    <w:rsid w:val="0067431D"/>
    <w:rsid w:val="00690E27"/>
    <w:rsid w:val="006974A5"/>
    <w:rsid w:val="006A01AF"/>
    <w:rsid w:val="006A54BC"/>
    <w:rsid w:val="006A557B"/>
    <w:rsid w:val="006A77F5"/>
    <w:rsid w:val="006B1A3D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04862"/>
    <w:rsid w:val="00704B82"/>
    <w:rsid w:val="00713A77"/>
    <w:rsid w:val="00731388"/>
    <w:rsid w:val="007327F6"/>
    <w:rsid w:val="00734F52"/>
    <w:rsid w:val="00741DF6"/>
    <w:rsid w:val="00742CB5"/>
    <w:rsid w:val="00752822"/>
    <w:rsid w:val="00765626"/>
    <w:rsid w:val="00770460"/>
    <w:rsid w:val="00777198"/>
    <w:rsid w:val="007912A8"/>
    <w:rsid w:val="007935A3"/>
    <w:rsid w:val="007B2427"/>
    <w:rsid w:val="007B574A"/>
    <w:rsid w:val="007C1E14"/>
    <w:rsid w:val="007D0E52"/>
    <w:rsid w:val="007D1F55"/>
    <w:rsid w:val="007D6250"/>
    <w:rsid w:val="007E3618"/>
    <w:rsid w:val="007F187F"/>
    <w:rsid w:val="007F3F66"/>
    <w:rsid w:val="008039F7"/>
    <w:rsid w:val="00804FAF"/>
    <w:rsid w:val="00805D74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8F2283"/>
    <w:rsid w:val="009250E3"/>
    <w:rsid w:val="00925F8E"/>
    <w:rsid w:val="00926CE8"/>
    <w:rsid w:val="0092795E"/>
    <w:rsid w:val="00927CF8"/>
    <w:rsid w:val="0093189A"/>
    <w:rsid w:val="00940AEE"/>
    <w:rsid w:val="00941F9E"/>
    <w:rsid w:val="009424CE"/>
    <w:rsid w:val="009425AC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0E8F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1F36"/>
    <w:rsid w:val="00A73443"/>
    <w:rsid w:val="00A739CF"/>
    <w:rsid w:val="00A83FAD"/>
    <w:rsid w:val="00A8521B"/>
    <w:rsid w:val="00A90D8A"/>
    <w:rsid w:val="00AA7454"/>
    <w:rsid w:val="00AA7FCA"/>
    <w:rsid w:val="00AC0CA3"/>
    <w:rsid w:val="00AC5B1A"/>
    <w:rsid w:val="00AD2750"/>
    <w:rsid w:val="00AE2C71"/>
    <w:rsid w:val="00AE4436"/>
    <w:rsid w:val="00AF03EE"/>
    <w:rsid w:val="00AF240C"/>
    <w:rsid w:val="00B05CD8"/>
    <w:rsid w:val="00B17855"/>
    <w:rsid w:val="00B20DAC"/>
    <w:rsid w:val="00B26495"/>
    <w:rsid w:val="00B2739B"/>
    <w:rsid w:val="00B30916"/>
    <w:rsid w:val="00B319BB"/>
    <w:rsid w:val="00B31D8A"/>
    <w:rsid w:val="00B47434"/>
    <w:rsid w:val="00B47DFA"/>
    <w:rsid w:val="00B555F1"/>
    <w:rsid w:val="00B567AA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04667"/>
    <w:rsid w:val="00C10D89"/>
    <w:rsid w:val="00C11B9D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4E52"/>
    <w:rsid w:val="00CC6B13"/>
    <w:rsid w:val="00CD3A0E"/>
    <w:rsid w:val="00CD478F"/>
    <w:rsid w:val="00CE6657"/>
    <w:rsid w:val="00D22256"/>
    <w:rsid w:val="00D24362"/>
    <w:rsid w:val="00D35B49"/>
    <w:rsid w:val="00D4053C"/>
    <w:rsid w:val="00D459B0"/>
    <w:rsid w:val="00D45FE2"/>
    <w:rsid w:val="00D50F0F"/>
    <w:rsid w:val="00D76A5A"/>
    <w:rsid w:val="00D90EAE"/>
    <w:rsid w:val="00D9253B"/>
    <w:rsid w:val="00D92622"/>
    <w:rsid w:val="00DA0A57"/>
    <w:rsid w:val="00DA1A19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12685"/>
    <w:rsid w:val="00E21182"/>
    <w:rsid w:val="00E22709"/>
    <w:rsid w:val="00E26A40"/>
    <w:rsid w:val="00E47D5E"/>
    <w:rsid w:val="00E55D85"/>
    <w:rsid w:val="00E64189"/>
    <w:rsid w:val="00E662FB"/>
    <w:rsid w:val="00E66452"/>
    <w:rsid w:val="00E71B2D"/>
    <w:rsid w:val="00E80454"/>
    <w:rsid w:val="00E8194A"/>
    <w:rsid w:val="00E84735"/>
    <w:rsid w:val="00E9244B"/>
    <w:rsid w:val="00E97F4D"/>
    <w:rsid w:val="00EA3718"/>
    <w:rsid w:val="00EA5500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742"/>
    <w:rsid w:val="00EF3A3F"/>
    <w:rsid w:val="00F1161F"/>
    <w:rsid w:val="00F1433E"/>
    <w:rsid w:val="00F22BD8"/>
    <w:rsid w:val="00F31B9D"/>
    <w:rsid w:val="00F3500F"/>
    <w:rsid w:val="00F44335"/>
    <w:rsid w:val="00F55D43"/>
    <w:rsid w:val="00F57213"/>
    <w:rsid w:val="00F701AD"/>
    <w:rsid w:val="00F71A6A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5198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2DCD32"/>
  <w15:docId w15:val="{A47A1A48-797D-4E51-AFE2-C6E72A6C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jetos@caug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A72E3E-C150-487D-B698-793583CEA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4661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 Victor Seixo Costa</cp:lastModifiedBy>
  <cp:revision>31</cp:revision>
  <cp:lastPrinted>2022-01-31T23:05:00Z</cp:lastPrinted>
  <dcterms:created xsi:type="dcterms:W3CDTF">2021-12-20T01:30:00Z</dcterms:created>
  <dcterms:modified xsi:type="dcterms:W3CDTF">2022-02-09T19:01:00Z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