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2.wmf" ContentType="image/x-wmf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tLeast" w:line="200"/>
        <w:jc w:val="center"/>
        <w:rPr>
          <w:rFonts w:ascii="Calibri" w:hAnsi="Calibri" w:cs="Calibri"/>
          <w:b/>
          <w:b/>
          <w:bCs/>
          <w:color w:val="222222"/>
        </w:rPr>
      </w:pPr>
      <w:r>
        <w:rPr>
          <w:rFonts w:cs="Calibri" w:ascii="Calibri" w:hAnsi="Calibri"/>
          <w:b/>
          <w:bCs/>
          <w:color w:val="222222"/>
        </w:rPr>
        <w:t>DELIBERAÇÃO PLENÁRIA CAU/GO nº 69, de 28/11/2017.</w:t>
      </w:r>
    </w:p>
    <w:p>
      <w:pPr>
        <w:pStyle w:val="Normal"/>
        <w:spacing w:before="0" w:after="120"/>
        <w:ind w:left="3686" w:hanging="0"/>
        <w:jc w:val="both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  <w:t xml:space="preserve">Altera o artigo 6º da Deliberação Plenária nº 24, de 29 de setembro de 2015, </w:t>
      </w:r>
      <w:r>
        <w:rPr>
          <w:rFonts w:eastAsia="SimSun" w:cs="Times New Roman" w:ascii="Calibri" w:hAnsi="Calibri"/>
          <w:lang w:eastAsia="pt-BR" w:bidi="ar"/>
        </w:rPr>
        <w:t xml:space="preserve">que dispõe sobre diárias e deslocamentos a serviço do </w:t>
      </w:r>
      <w:r>
        <w:rPr>
          <w:rFonts w:cs="Calibri" w:ascii="Calibri" w:hAnsi="Calibri"/>
          <w:i/>
          <w:iCs/>
        </w:rPr>
        <w:t>Conselho de Arquitetura e Urbanismo de Goiás (CAU/GO) .</w:t>
      </w:r>
    </w:p>
    <w:p>
      <w:pPr>
        <w:pStyle w:val="Normal"/>
        <w:spacing w:lineRule="atLeast" w:line="20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>
      <w:pPr>
        <w:pStyle w:val="Normal"/>
        <w:spacing w:lineRule="auto" w:line="264"/>
        <w:jc w:val="both"/>
        <w:rPr/>
      </w:pPr>
      <w:r>
        <w:rPr>
          <w:rFonts w:eastAsia="SimSun" w:cs="Times New Roman" w:ascii="Calibri" w:hAnsi="Calibri"/>
          <w:b/>
          <w:lang w:bidi="ar"/>
        </w:rPr>
        <w:t>CONSIDERANDO</w:t>
      </w:r>
      <w:r>
        <w:rPr>
          <w:rFonts w:eastAsia="SimSun" w:cs="Times New Roman" w:ascii="Calibri" w:hAnsi="Calibri"/>
          <w:lang w:bidi="ar"/>
        </w:rPr>
        <w:t xml:space="preserve"> a necessidade de adequação da Deliberação Plenária CAU/GO nº 24, de 29/09/2015, que dispõe sobre diárias e deslocamentos a serviço do CAU/GO.</w:t>
      </w:r>
    </w:p>
    <w:p>
      <w:pPr>
        <w:pStyle w:val="Normal"/>
        <w:tabs>
          <w:tab w:val="left" w:pos="1560" w:leader="none"/>
        </w:tabs>
        <w:spacing w:lineRule="atLeast" w:line="200"/>
        <w:ind w:hanging="10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DELIBERA:</w:t>
      </w:r>
    </w:p>
    <w:p>
      <w:pPr>
        <w:pStyle w:val="Normal"/>
        <w:spacing w:lineRule="auto" w:line="264"/>
        <w:jc w:val="both"/>
        <w:rPr/>
      </w:pPr>
      <w:r>
        <w:rPr>
          <w:rFonts w:cs="Calibri" w:ascii="Calibri" w:hAnsi="Calibri"/>
          <w:b/>
        </w:rPr>
        <w:t>Art. 1º.</w:t>
      </w:r>
      <w:r>
        <w:rPr>
          <w:rFonts w:cs="Calibri" w:ascii="Calibri" w:hAnsi="Calibri"/>
        </w:rPr>
        <w:t xml:space="preserve"> </w:t>
      </w:r>
      <w:r>
        <w:rPr>
          <w:rFonts w:eastAsia="SimSun" w:cs="Times New Roman" w:ascii="Calibri" w:hAnsi="Calibri"/>
          <w:lang w:bidi="ar"/>
        </w:rPr>
        <w:t>Acrescentar</w:t>
      </w:r>
      <w:r>
        <w:rPr>
          <w:rFonts w:eastAsia="SimSun" w:cs="Times New Roman" w:ascii="Calibri" w:hAnsi="Calibri"/>
          <w:b/>
          <w:lang w:bidi="ar"/>
        </w:rPr>
        <w:t xml:space="preserve"> </w:t>
      </w:r>
      <w:r>
        <w:rPr>
          <w:rFonts w:eastAsia="SimSun" w:cs="Times New Roman" w:ascii="Calibri" w:hAnsi="Calibri"/>
          <w:lang w:bidi="ar"/>
        </w:rPr>
        <w:t>parágrafo limitando o pagamento de diárias para viagens em municípios com distância acima de 50 km (cinquenta quilômetros) da sede do CAU/GO. Com isso, o artigo 6º passa a ter a seguinte redação:</w:t>
      </w:r>
    </w:p>
    <w:p>
      <w:pPr>
        <w:pStyle w:val="Normal"/>
        <w:spacing w:lineRule="auto" w:line="264" w:before="0" w:after="120"/>
        <w:jc w:val="both"/>
        <w:rPr/>
      </w:pPr>
      <w:r>
        <w:rPr>
          <w:rFonts w:eastAsia="SimSun" w:cs="Times New Roman" w:ascii="Calibri" w:hAnsi="Calibri"/>
          <w:lang w:bidi="ar"/>
        </w:rPr>
        <w:t>“</w:t>
      </w:r>
      <w:r>
        <w:rPr>
          <w:rFonts w:eastAsia="SimSun" w:cs="Arial" w:ascii="Calibri" w:hAnsi="Calibri"/>
          <w:b/>
          <w:lang w:bidi="ar"/>
        </w:rPr>
        <w:t>CAPÍTULO IV - DAS DIARIAS</w:t>
      </w:r>
    </w:p>
    <w:p>
      <w:pPr>
        <w:pStyle w:val="Normal"/>
        <w:spacing w:lineRule="auto" w:line="264" w:before="0" w:after="120"/>
        <w:jc w:val="both"/>
        <w:rPr/>
      </w:pPr>
      <w:r>
        <w:rPr>
          <w:rFonts w:eastAsia="Calibri" w:cs="Arial" w:ascii="Calibri" w:hAnsi="Calibri"/>
          <w:b/>
          <w:lang w:bidi="ar"/>
        </w:rPr>
        <w:t>Art. 6º.</w:t>
      </w:r>
      <w:r>
        <w:rPr>
          <w:rFonts w:eastAsia="Calibri" w:cs="Arial" w:ascii="Calibri" w:hAnsi="Calibri"/>
          <w:bCs/>
          <w:lang w:bidi="ar"/>
        </w:rPr>
        <w:t xml:space="preserve"> </w:t>
      </w:r>
      <w:r>
        <w:rPr>
          <w:rFonts w:eastAsia="Calibri" w:cs="Arial" w:ascii="Calibri" w:hAnsi="Calibri"/>
          <w:lang w:bidi="ar"/>
        </w:rPr>
        <w:t>As diárias destinam-se a atender às despesas de hospedagem e alimentação, sendo devida uma diária para cada dia de afastamento em que haja pernoite fora da sede do domicílio da pessoa a serviço.</w:t>
      </w:r>
    </w:p>
    <w:p>
      <w:pPr>
        <w:pStyle w:val="Normal"/>
        <w:spacing w:lineRule="auto" w:line="264" w:before="0" w:after="120"/>
        <w:jc w:val="both"/>
        <w:rPr/>
      </w:pPr>
      <w:r>
        <w:rPr>
          <w:rFonts w:eastAsia="Calibri" w:cs="Arial" w:ascii="Calibri" w:hAnsi="Calibri"/>
          <w:b/>
          <w:lang w:bidi="ar"/>
        </w:rPr>
        <w:t>Parágrafo primeiro.</w:t>
      </w:r>
      <w:r>
        <w:rPr>
          <w:rFonts w:eastAsia="Calibri" w:cs="Arial" w:ascii="Calibri" w:hAnsi="Calibri"/>
          <w:lang w:bidi="ar"/>
        </w:rPr>
        <w:t xml:space="preserve"> A pessoa a serviço fará jus à metade do valor da diária nos seguintes casos:</w:t>
      </w:r>
    </w:p>
    <w:p>
      <w:pPr>
        <w:pStyle w:val="Normal"/>
        <w:spacing w:lineRule="auto" w:line="264" w:before="0" w:after="120"/>
        <w:jc w:val="both"/>
        <w:rPr/>
      </w:pPr>
      <w:r>
        <w:rPr>
          <w:rFonts w:eastAsia="Calibri" w:cs="Arial" w:ascii="Calibri" w:hAnsi="Calibri"/>
          <w:b/>
          <w:lang w:bidi="ar"/>
        </w:rPr>
        <w:t>I -</w:t>
      </w:r>
      <w:r>
        <w:rPr>
          <w:rFonts w:eastAsia="Calibri" w:cs="Arial" w:ascii="Calibri" w:hAnsi="Calibri"/>
          <w:lang w:bidi="ar"/>
        </w:rPr>
        <w:t xml:space="preserve"> quando o afastamento não exigir pernoite fora da sede do domicílio;</w:t>
      </w:r>
    </w:p>
    <w:p>
      <w:pPr>
        <w:pStyle w:val="Normal"/>
        <w:spacing w:lineRule="auto" w:line="264" w:before="0" w:after="120"/>
        <w:jc w:val="both"/>
        <w:rPr>
          <w:rFonts w:eastAsia="Calibri" w:cs="Arial"/>
        </w:rPr>
      </w:pPr>
      <w:r>
        <w:rPr>
          <w:rFonts w:eastAsia="Calibri" w:cs="Arial" w:ascii="Calibri" w:hAnsi="Calibri"/>
          <w:b/>
          <w:lang w:bidi="ar"/>
        </w:rPr>
        <w:t xml:space="preserve">II - </w:t>
      </w:r>
      <w:r>
        <w:rPr>
          <w:rFonts w:eastAsia="Calibri" w:cs="Arial" w:ascii="Calibri" w:hAnsi="Calibri"/>
          <w:lang w:bidi="ar"/>
        </w:rPr>
        <w:t>quando o CAU/GO, o CAU/BR ou a entidade ou organismo responsável pelas atividades custear, por meio diverso, as despesas de hospedagem;</w:t>
      </w:r>
    </w:p>
    <w:p>
      <w:pPr>
        <w:pStyle w:val="Normal"/>
        <w:spacing w:lineRule="auto" w:line="264"/>
        <w:jc w:val="both"/>
        <w:rPr/>
      </w:pPr>
      <w:r>
        <w:rPr>
          <w:rFonts w:eastAsia="Calibri" w:cs="Arial" w:ascii="Calibri" w:hAnsi="Calibri"/>
          <w:b/>
          <w:lang w:bidi="ar"/>
        </w:rPr>
        <w:t>Parágrafo segundo.</w:t>
      </w:r>
      <w:r>
        <w:rPr>
          <w:rFonts w:eastAsia="SimSun" w:cs="Times New Roman" w:ascii="Calibri" w:hAnsi="Calibri"/>
          <w:lang w:bidi="ar"/>
        </w:rPr>
        <w:t xml:space="preserve"> Apenas serão pagas diárias para municípios localizados acima de 50 km (cinquenta quilômetros) da sede do CAU/GO.”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lang w:bidi="ar"/>
        </w:rPr>
        <w:t>Art. 2º.</w:t>
      </w:r>
      <w:r>
        <w:rPr>
          <w:rFonts w:cs="Calibri" w:ascii="Calibri" w:hAnsi="Calibri"/>
          <w:lang w:bidi="ar"/>
        </w:rPr>
        <w:t xml:space="preserve"> </w:t>
      </w:r>
      <w:r>
        <w:rPr>
          <w:rFonts w:cs="Calibri" w:ascii="Calibri" w:hAnsi="Calibri"/>
        </w:rPr>
        <w:t>Esta deliberação entra em vigor nesta data.</w:t>
      </w:r>
    </w:p>
    <w:p>
      <w:pPr>
        <w:pStyle w:val="Normal"/>
        <w:spacing w:before="0" w:after="120"/>
        <w:jc w:val="center"/>
        <w:rPr>
          <w:rFonts w:ascii="Calibri" w:hAnsi="Calibri" w:cs="Calibri"/>
          <w:u w:val="single"/>
        </w:rPr>
      </w:pPr>
      <w:r>
        <w:rPr>
          <w:rFonts w:cs="Calibri" w:ascii="Calibri" w:hAnsi="Calibri"/>
          <w:u w:val="single"/>
        </w:rPr>
      </w:r>
    </w:p>
    <w:p>
      <w:pPr>
        <w:pStyle w:val="Normal"/>
        <w:spacing w:before="0" w:after="120"/>
        <w:jc w:val="center"/>
        <w:rPr>
          <w:rFonts w:ascii="Calibri" w:hAnsi="Calibri" w:cs="Calibri"/>
        </w:rPr>
      </w:pPr>
      <w:r>
        <w:rPr>
          <w:rFonts w:cs="Calibri" w:ascii="Calibri" w:hAnsi="Calibri"/>
          <w:u w:val="single"/>
        </w:rPr>
        <w:t>Documento aprovado na Reunião Plenária Ordinária de 28/11/2017.</w:t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ARNALDO MASCARENHAS BRAGA</w:t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- Presidente  -</w:t>
      </w:r>
      <w:r>
        <w:br w:type="page"/>
      </w:r>
    </w:p>
    <w:p>
      <w:pPr>
        <w:pStyle w:val="Normal"/>
        <w:jc w:val="center"/>
        <w:rPr>
          <w:rFonts w:ascii="Calibri" w:hAnsi="Calibri"/>
          <w:b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71ª REUNIÃO PLENÁRIA ORDINÁRIA DO CAU/GO</w:t>
      </w:r>
    </w:p>
    <w:p>
      <w:pPr>
        <w:pStyle w:val="Normal"/>
        <w:jc w:val="center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tbl>
      <w:tblPr>
        <w:tblW w:w="10025" w:type="dxa"/>
        <w:jc w:val="left"/>
        <w:tblInd w:w="-4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5"/>
        <w:gridCol w:w="708"/>
        <w:gridCol w:w="708"/>
        <w:gridCol w:w="1276"/>
        <w:gridCol w:w="1134"/>
        <w:gridCol w:w="2513"/>
      </w:tblGrid>
      <w:tr>
        <w:trPr>
          <w:trHeight w:val="340" w:hRule="exact"/>
        </w:trPr>
        <w:tc>
          <w:tcPr>
            <w:tcW w:w="3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>
        <w:trPr>
          <w:trHeight w:val="340" w:hRule="exact"/>
        </w:trPr>
        <w:tc>
          <w:tcPr>
            <w:tcW w:w="36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Adriana Mara Vaz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Augusto César Aguiar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Fernando Camargo Chapadeiro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Garibaldi Rizzo de Castro Júnior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Gustavo de Morais Veiga Jardim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Jorge Luis Perillo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Leônidas Albano da Silva Júnior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Luiz Antonio Oliveira Rosa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Marcela Ruggeri Meneses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bookmarkStart w:id="0" w:name="_GoBack"/>
            <w:bookmarkStart w:id="1" w:name="_GoBack"/>
            <w:bookmarkEnd w:id="1"/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Marcos Aurélio Lopes de Arimatéa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Tássia Zanutto Mendes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9782" w:type="dxa"/>
        <w:jc w:val="left"/>
        <w:tblInd w:w="-18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2"/>
      </w:tblGrid>
      <w:tr>
        <w:trPr>
          <w:trHeight w:val="794" w:hRule="exact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>
            <w:pPr>
              <w:pStyle w:val="Normal"/>
              <w:spacing w:lineRule="auto" w:line="240" w:before="0" w:after="200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</w:tr>
      <w:tr>
        <w:trPr>
          <w:trHeight w:val="794" w:hRule="exact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71ª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28/11/2017</w:t>
            </w:r>
          </w:p>
          <w:p>
            <w:pPr>
              <w:pStyle w:val="Normal"/>
              <w:spacing w:lineRule="auto" w:line="240" w:before="0" w:after="20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794" w:hRule="exact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  <w:bCs/>
              </w:rPr>
              <w:t>Alteração do artigo 6º da Deliberação Plenária nº 24</w:t>
            </w:r>
          </w:p>
          <w:p>
            <w:pPr>
              <w:pStyle w:val="Normal"/>
              <w:spacing w:lineRule="auto" w:line="240" w:before="0" w:after="200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</w:tr>
      <w:tr>
        <w:trPr>
          <w:trHeight w:val="794" w:hRule="exact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( 06 ) Sim      (    ) Não    (    ) Abstenções   (   ) Ausências   ( 06 ) Total</w:t>
            </w:r>
          </w:p>
        </w:tc>
      </w:tr>
      <w:tr>
        <w:trPr>
          <w:trHeight w:val="794" w:hRule="exact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>
            <w:pPr>
              <w:pStyle w:val="Normal"/>
              <w:spacing w:lineRule="auto" w:line="240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</w:tr>
      <w:tr>
        <w:trPr>
          <w:trHeight w:val="794" w:hRule="exact"/>
        </w:trPr>
        <w:tc>
          <w:tcPr>
            <w:tcW w:w="97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 xml:space="preserve">Secretária da Sessão: </w:t>
            </w:r>
            <w:r>
              <w:rPr>
                <w:rFonts w:ascii="Calibri" w:hAnsi="Calibri"/>
                <w:bCs/>
                <w:sz w:val="23"/>
                <w:szCs w:val="23"/>
              </w:rPr>
              <w:t>Lorena Marquete da Silva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Presidente da Sessão: </w:t>
            </w:r>
            <w:r>
              <w:rPr>
                <w:rFonts w:ascii="Calibri" w:hAnsi="Calibri"/>
                <w:bCs/>
                <w:sz w:val="23"/>
                <w:szCs w:val="23"/>
              </w:rPr>
              <w:t>Arnaldo Mascarenhas Braga</w:t>
            </w:r>
          </w:p>
          <w:p>
            <w:pPr>
              <w:pStyle w:val="Normal"/>
              <w:spacing w:lineRule="auto" w:line="240" w:before="0" w:after="20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418" w:header="709" w:top="2268" w:footer="709" w:bottom="119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Bitstream Vera Sans Mono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0" w:after="200"/>
      <w:ind w:hanging="1797"/>
      <w:rPr/>
    </w:pPr>
    <w:r>
      <w:rPr/>
      <w:drawing>
        <wp:anchor behindDoc="1" distT="0" distB="1905" distL="114300" distR="120015" simplePos="0" locked="0" layoutInCell="1" allowOverlap="1" relativeHeight="5">
          <wp:simplePos x="0" y="0"/>
          <wp:positionH relativeFrom="column">
            <wp:posOffset>-1000125</wp:posOffset>
          </wp:positionH>
          <wp:positionV relativeFrom="paragraph">
            <wp:posOffset>158115</wp:posOffset>
          </wp:positionV>
          <wp:extent cx="7404735" cy="493395"/>
          <wp:effectExtent l="0" t="0" r="0" b="0"/>
          <wp:wrapNone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00"/>
      <w:ind w:hanging="0"/>
      <w:rPr/>
    </w:pPr>
    <w:r>
      <w:rPr/>
      <w:drawing>
        <wp:anchor behindDoc="1" distT="0" distB="3810" distL="114300" distR="123190" simplePos="0" locked="0" layoutInCell="1" allowOverlap="1" relativeHeight="3">
          <wp:simplePos x="0" y="0"/>
          <wp:positionH relativeFrom="column">
            <wp:posOffset>-1047750</wp:posOffset>
          </wp:positionH>
          <wp:positionV relativeFrom="paragraph">
            <wp:posOffset>-250190</wp:posOffset>
          </wp:positionV>
          <wp:extent cx="7515225" cy="1082040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semiHidden="0" w:unhideWhenUsed="0" w:qFormat="1"/>
    <w:lsdException w:name="footer" w:uiPriority="0" w:semiHidden="0" w:unhideWhenUsed="0" w:qFormat="1"/>
    <w:lsdException w:name="caption" w:uiPriority="0" w:semiHidden="0" w:unhideWhenUsed="0" w:qFormat="1"/>
    <w:lsdException w:name="List" w:uiPriority="0" w:semiHidden="0" w:unhideWhenUsed="0" w:qFormat="1"/>
    <w:lsdException w:name="Title" w:uiPriority="10" w:semiHidden="0" w:unhideWhenUsed="0" w:qFormat="1"/>
    <w:lsdException w:name="Default Paragraph Font" w:uiPriority="1" w:semiHidden="0" w:qFormat="1"/>
    <w:lsdException w:name="Body Text" w:uiPriority="0" w:semiHidden="0" w:unhideWhenUsed="0" w:qFormat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 w:semiHidden="0" w:unhideWhenUsed="0" w:qFormat="1"/>
    <w:lsdException w:name="Normal Table" w:semiHidden="0" w:qFormat="1"/>
    <w:lsdException w:name="Balloon Text" w:uiPriority="0" w:semiHidden="0" w:unhideWhenUsed="0" w:qFormat="1"/>
    <w:lsdException w:name="Table Grid" w:uiPriority="59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tabs>
        <w:tab w:val="left" w:pos="720" w:leader="none"/>
      </w:tabs>
      <w:suppressAutoHyphens w:val="true"/>
      <w:bidi w:val="0"/>
      <w:spacing w:lineRule="auto" w:line="276" w:before="0" w:after="200"/>
      <w:jc w:val="left"/>
    </w:pPr>
    <w:rPr>
      <w:rFonts w:ascii="Verdana" w:hAnsi="Verdana" w:eastAsia="Times New Roman" w:cs="Verdana"/>
      <w:color w:val="000000"/>
      <w:sz w:val="24"/>
      <w:szCs w:val="24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rFonts w:cs="Times New Roman"/>
      <w:b/>
      <w:bCs/>
    </w:rPr>
  </w:style>
  <w:style w:type="character" w:styleId="Fontepargpadro3" w:customStyle="1">
    <w:name w:val="Fonte parág. padrão3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Fontepargpadro1" w:customStyle="1">
    <w:name w:val="Fonte parág. padrão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Fontepargpadro11" w:customStyle="1">
    <w:name w:val="Fonte parág. padrão11"/>
    <w:qFormat/>
    <w:rPr/>
  </w:style>
  <w:style w:type="character" w:styleId="CabealhoChar" w:customStyle="1">
    <w:name w:val="Cabeçalho Char"/>
    <w:basedOn w:val="Fontepargpadro11"/>
    <w:qFormat/>
    <w:rPr/>
  </w:style>
  <w:style w:type="character" w:styleId="RodapChar" w:customStyle="1">
    <w:name w:val="Rodapé Char"/>
    <w:basedOn w:val="Fontepargpadro11"/>
    <w:qFormat/>
    <w:rPr/>
  </w:style>
  <w:style w:type="character" w:styleId="Teletipo" w:customStyle="1">
    <w:name w:val="Teletipo"/>
    <w:qFormat/>
    <w:rPr>
      <w:rFonts w:ascii="Bitstream Vera Sans Mono" w:hAnsi="Bitstream Vera Sans Mono" w:eastAsia="Bitstream Vera Sans Mono" w:cs="Bitstream Vera Sans Mono"/>
    </w:rPr>
  </w:style>
  <w:style w:type="character" w:styleId="TextodebaloChar" w:customStyle="1">
    <w:name w:val="Texto de balão Char"/>
    <w:qFormat/>
    <w:rPr>
      <w:rFonts w:ascii="Tahoma" w:hAnsi="Tahoma" w:eastAsia="MS Mincho" w:cs="Tahoma"/>
      <w:sz w:val="16"/>
      <w:szCs w:val="16"/>
    </w:rPr>
  </w:style>
  <w:style w:type="character" w:styleId="ListLabel1" w:customStyle="1">
    <w:name w:val="ListLabel 1"/>
    <w:qFormat/>
    <w:rPr>
      <w:rFonts w:cs="Courier New"/>
    </w:rPr>
  </w:style>
  <w:style w:type="character" w:styleId="Smbolosdenumerao" w:customStyle="1">
    <w:name w:val="Símbolos de numeração"/>
    <w:qFormat/>
    <w:rPr/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Fontepargpadro2" w:customStyle="1">
    <w:name w:val="Fonte parág. padrão2"/>
    <w:qFormat/>
    <w:rPr/>
  </w:style>
  <w:style w:type="character" w:styleId="Highlightedsearchterm" w:customStyle="1">
    <w:name w:val="highlightedsearchterm"/>
    <w:basedOn w:val="Fontepargpadro2"/>
    <w:qFormat/>
    <w:rPr/>
  </w:style>
  <w:style w:type="character" w:styleId="Appleconvertedspace" w:customStyle="1">
    <w:name w:val="apple-converted-space"/>
    <w:basedOn w:val="Fontepargpadro2"/>
    <w:qFormat/>
    <w:rPr/>
  </w:style>
  <w:style w:type="character" w:styleId="WW8Num3z0" w:customStyle="1">
    <w:name w:val="WW8Num3z0"/>
    <w:qFormat/>
    <w:rPr>
      <w:rFonts w:ascii="Symbol" w:hAnsi="Symbol"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qFormat/>
    <w:pPr>
      <w:spacing w:before="0" w:after="120"/>
    </w:pPr>
    <w:rPr/>
  </w:style>
  <w:style w:type="paragraph" w:styleId="Lista">
    <w:name w:val="List"/>
    <w:basedOn w:val="Corpodetexto"/>
    <w:qFormat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qFormat/>
    <w:pPr>
      <w:suppressLineNumbers/>
      <w:tabs>
        <w:tab w:val="center" w:pos="4320" w:leader="none"/>
        <w:tab w:val="right" w:pos="8640" w:leader="none"/>
      </w:tabs>
    </w:pPr>
    <w:rPr/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tulo11" w:customStyle="1">
    <w:name w:val="Título11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3" w:customStyle="1">
    <w:name w:val="Título3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2" w:customStyle="1">
    <w:name w:val="Título2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1" w:customStyle="1">
    <w:name w:val="Título1"/>
    <w:basedOn w:val="Normal"/>
    <w:qFormat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Textodebalo1" w:customStyle="1">
    <w:name w:val="Texto de balão1"/>
    <w:basedOn w:val="Normal"/>
    <w:qFormat/>
    <w:pPr/>
    <w:rPr>
      <w:rFonts w:ascii="Tahoma" w:hAnsi="Tahoma" w:cs="Tahoma"/>
      <w:sz w:val="16"/>
      <w:szCs w:val="16"/>
    </w:rPr>
  </w:style>
  <w:style w:type="paragraph" w:styleId="PargrafodaLista1" w:customStyle="1">
    <w:name w:val="Parágrafo da Lista1"/>
    <w:basedOn w:val="Normal"/>
    <w:qFormat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LibreOffice/5.3.3.2$Windows_x86 LibreOffice_project/3d9a8b4b4e538a85e0782bd6c2d430bafe583448</Application>
  <Pages>2</Pages>
  <Words>419</Words>
  <Characters>2158</Characters>
  <CharactersWithSpaces>2597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2017-11-29T14:47:00Z</dcterms:created>
  <dc:creator>Paula Vianna</dc:creator>
  <dc:description/>
  <dc:language>pt-BR</dc:language>
  <cp:lastModifiedBy/>
  <cp:lastPrinted>2017-07-20T15:51:00Z</cp:lastPrinted>
  <dcterms:modified xsi:type="dcterms:W3CDTF">2017-12-04T13:17:07Z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1046-10.2.0.5965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