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19"/>
        <w:gridCol w:w="10926"/>
      </w:tblGrid>
      <w:tr w:rsidR="008A1294" w:rsidRPr="008A1294" w:rsidTr="003346C6">
        <w:trPr>
          <w:trHeight w:val="280"/>
        </w:trPr>
        <w:tc>
          <w:tcPr>
            <w:tcW w:w="3119" w:type="dxa"/>
            <w:shd w:val="clear" w:color="auto" w:fill="EEECE1"/>
          </w:tcPr>
          <w:p w:rsidR="003346C6" w:rsidRPr="008A1294" w:rsidRDefault="003346C6" w:rsidP="00371798">
            <w:pPr>
              <w:spacing w:line="276" w:lineRule="auto"/>
              <w:rPr>
                <w:b/>
                <w:szCs w:val="24"/>
              </w:rPr>
            </w:pPr>
            <w:r w:rsidRPr="008A1294">
              <w:rPr>
                <w:b/>
                <w:szCs w:val="24"/>
              </w:rPr>
              <w:t>PROCESSO</w:t>
            </w:r>
          </w:p>
        </w:tc>
        <w:tc>
          <w:tcPr>
            <w:tcW w:w="10925" w:type="dxa"/>
          </w:tcPr>
          <w:p w:rsidR="003346C6" w:rsidRPr="00BB69C4" w:rsidRDefault="00BB69C4" w:rsidP="00371798">
            <w:pPr>
              <w:spacing w:line="276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1469593/2022 e 1469612/2022</w:t>
            </w:r>
          </w:p>
        </w:tc>
      </w:tr>
      <w:tr w:rsidR="008A1294" w:rsidRPr="008A1294" w:rsidTr="003346C6">
        <w:trPr>
          <w:trHeight w:val="270"/>
        </w:trPr>
        <w:tc>
          <w:tcPr>
            <w:tcW w:w="3119" w:type="dxa"/>
            <w:shd w:val="clear" w:color="auto" w:fill="EEECE1"/>
          </w:tcPr>
          <w:p w:rsidR="003346C6" w:rsidRPr="008A1294" w:rsidRDefault="003346C6" w:rsidP="00371798">
            <w:pPr>
              <w:spacing w:line="276" w:lineRule="auto"/>
              <w:rPr>
                <w:b/>
                <w:szCs w:val="24"/>
              </w:rPr>
            </w:pPr>
            <w:r w:rsidRPr="008A1294">
              <w:rPr>
                <w:b/>
                <w:szCs w:val="24"/>
              </w:rPr>
              <w:t>INTERESSADO</w:t>
            </w:r>
          </w:p>
        </w:tc>
        <w:tc>
          <w:tcPr>
            <w:tcW w:w="10925" w:type="dxa"/>
          </w:tcPr>
          <w:p w:rsidR="003346C6" w:rsidRPr="008A1294" w:rsidRDefault="00A31450" w:rsidP="00371798">
            <w:pPr>
              <w:spacing w:line="276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CEEFP-CAU/GO</w:t>
            </w:r>
          </w:p>
        </w:tc>
      </w:tr>
      <w:tr w:rsidR="008A1294" w:rsidRPr="008A1294" w:rsidTr="003346C6">
        <w:trPr>
          <w:trHeight w:val="820"/>
        </w:trPr>
        <w:tc>
          <w:tcPr>
            <w:tcW w:w="3119" w:type="dxa"/>
            <w:shd w:val="clear" w:color="auto" w:fill="EEECE1"/>
          </w:tcPr>
          <w:p w:rsidR="003346C6" w:rsidRPr="008A1294" w:rsidRDefault="003346C6" w:rsidP="00371798">
            <w:pPr>
              <w:spacing w:line="276" w:lineRule="auto"/>
              <w:rPr>
                <w:b/>
                <w:szCs w:val="24"/>
              </w:rPr>
            </w:pPr>
            <w:r w:rsidRPr="008A1294">
              <w:rPr>
                <w:b/>
                <w:szCs w:val="24"/>
              </w:rPr>
              <w:t>ASSUNTO</w:t>
            </w:r>
          </w:p>
        </w:tc>
        <w:tc>
          <w:tcPr>
            <w:tcW w:w="10925" w:type="dxa"/>
          </w:tcPr>
          <w:p w:rsidR="003346C6" w:rsidRPr="008A1294" w:rsidRDefault="00C35ED8" w:rsidP="00371798">
            <w:pPr>
              <w:spacing w:line="276" w:lineRule="auto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Homologação da a</w:t>
            </w:r>
            <w:r w:rsidR="003346C6" w:rsidRPr="008A1294">
              <w:rPr>
                <w:b/>
                <w:szCs w:val="24"/>
              </w:rPr>
              <w:t>nálise e seleção de projetos do Edital de Chamada Pública nº 01/2022 – Eventos, Publicações e Produções e Edital nº 02/2022 – Assistência Técnica em Habitação de Interesse Social</w:t>
            </w:r>
          </w:p>
        </w:tc>
      </w:tr>
      <w:tr w:rsidR="008A1294" w:rsidRPr="008A1294" w:rsidTr="003346C6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14045" w:type="dxa"/>
            <w:gridSpan w:val="2"/>
            <w:shd w:val="clear" w:color="auto" w:fill="EEECE1"/>
          </w:tcPr>
          <w:p w:rsidR="003346C6" w:rsidRPr="008A1294" w:rsidRDefault="003346C6" w:rsidP="00371798">
            <w:pPr>
              <w:spacing w:line="276" w:lineRule="auto"/>
              <w:jc w:val="center"/>
              <w:rPr>
                <w:b/>
                <w:szCs w:val="24"/>
              </w:rPr>
            </w:pPr>
            <w:r w:rsidRPr="008A1294">
              <w:rPr>
                <w:b/>
                <w:szCs w:val="24"/>
              </w:rPr>
              <w:t>DELIBERAÇÃO</w:t>
            </w:r>
            <w:r w:rsidR="00B04362">
              <w:rPr>
                <w:b/>
                <w:szCs w:val="24"/>
              </w:rPr>
              <w:t xml:space="preserve"> PLENÁRIA CAU/GO</w:t>
            </w:r>
            <w:r w:rsidRPr="008A1294">
              <w:rPr>
                <w:b/>
                <w:szCs w:val="24"/>
              </w:rPr>
              <w:t xml:space="preserve"> Nº 2</w:t>
            </w:r>
            <w:r w:rsidR="00B04362">
              <w:rPr>
                <w:b/>
                <w:szCs w:val="24"/>
              </w:rPr>
              <w:t>4</w:t>
            </w:r>
            <w:r w:rsidRPr="008A1294">
              <w:rPr>
                <w:b/>
                <w:szCs w:val="24"/>
              </w:rPr>
              <w:t>6</w:t>
            </w:r>
            <w:r w:rsidR="00B04362">
              <w:rPr>
                <w:b/>
                <w:szCs w:val="24"/>
              </w:rPr>
              <w:t xml:space="preserve">, DE 29 DE ABRIL DE </w:t>
            </w:r>
            <w:r w:rsidRPr="008A1294">
              <w:rPr>
                <w:b/>
                <w:szCs w:val="24"/>
              </w:rPr>
              <w:t>2022</w:t>
            </w:r>
          </w:p>
        </w:tc>
      </w:tr>
    </w:tbl>
    <w:p w:rsidR="003346C6" w:rsidRDefault="003346C6" w:rsidP="00371798">
      <w:pPr>
        <w:spacing w:line="276" w:lineRule="auto"/>
        <w:rPr>
          <w:szCs w:val="24"/>
        </w:rPr>
      </w:pPr>
    </w:p>
    <w:p w:rsidR="00371798" w:rsidRPr="008A1294" w:rsidRDefault="00371798" w:rsidP="00371798">
      <w:pPr>
        <w:spacing w:line="276" w:lineRule="auto"/>
        <w:rPr>
          <w:szCs w:val="24"/>
        </w:rPr>
      </w:pPr>
    </w:p>
    <w:p w:rsidR="003346C6" w:rsidRPr="008A1294" w:rsidRDefault="003346C6" w:rsidP="00371798">
      <w:pPr>
        <w:spacing w:line="276" w:lineRule="auto"/>
        <w:ind w:firstLine="567"/>
        <w:jc w:val="both"/>
        <w:rPr>
          <w:szCs w:val="24"/>
        </w:rPr>
      </w:pPr>
      <w:r w:rsidRPr="008A1294">
        <w:rPr>
          <w:szCs w:val="24"/>
        </w:rPr>
        <w:t>A COMISSÃO DE ENSINO, EXERCÍCIO E FORMAÇÃO PROFISSIONAL - CEEFP-CAU/GO, reunida extraordinariamente, em sessão virtual, aos 16/06/2021, no uso das competências que lhe conferem o artigo 92 do Regimento Interno do CAU/GO, e a Deliberação Plenária nº 49/2017;</w:t>
      </w:r>
    </w:p>
    <w:p w:rsidR="00015344" w:rsidRDefault="00015344" w:rsidP="00371798">
      <w:pPr>
        <w:spacing w:line="276" w:lineRule="auto"/>
        <w:ind w:firstLine="567"/>
        <w:jc w:val="both"/>
        <w:rPr>
          <w:b/>
          <w:bCs/>
          <w:szCs w:val="24"/>
        </w:rPr>
      </w:pPr>
    </w:p>
    <w:p w:rsidR="003346C6" w:rsidRPr="008A1294" w:rsidRDefault="00D56448" w:rsidP="00371798">
      <w:pPr>
        <w:spacing w:line="276" w:lineRule="auto"/>
        <w:ind w:firstLine="567"/>
        <w:jc w:val="both"/>
        <w:rPr>
          <w:szCs w:val="24"/>
        </w:rPr>
      </w:pPr>
      <w:r>
        <w:rPr>
          <w:b/>
          <w:bCs/>
          <w:szCs w:val="24"/>
        </w:rPr>
        <w:t>CONSIDERANDO</w:t>
      </w:r>
      <w:r w:rsidR="003346C6" w:rsidRPr="008A1294">
        <w:rPr>
          <w:szCs w:val="24"/>
        </w:rPr>
        <w:t xml:space="preserve"> o Edital de Chamada Pública nº 01/2022, que visa à seleção de projetos a serem firmados pelo Conselho de Arquitetura e Urbanismo de Goiás (CAU/GO), por meio de Termo de Fomento, que sejam relevantes para o desenvolvimento da Arquitetura e Urbanismo, conforme as disposições e especificações contidas na Deliberação Plenária nº 49/2017 do CAU/GO, Lei nº 13.019, de 31 de julho de 2014 e suas alterações, e propõe o montante de R$ 150.000,00 (cento e cinquenta) destinado ao apoio de projetos;</w:t>
      </w:r>
    </w:p>
    <w:p w:rsidR="00015344" w:rsidRDefault="00015344" w:rsidP="00371798">
      <w:pPr>
        <w:spacing w:line="276" w:lineRule="auto"/>
        <w:ind w:firstLine="567"/>
        <w:jc w:val="both"/>
        <w:rPr>
          <w:b/>
          <w:bCs/>
          <w:szCs w:val="24"/>
        </w:rPr>
      </w:pPr>
    </w:p>
    <w:p w:rsidR="003346C6" w:rsidRPr="008A1294" w:rsidRDefault="00D56448" w:rsidP="00371798">
      <w:pPr>
        <w:spacing w:line="276" w:lineRule="auto"/>
        <w:ind w:firstLine="567"/>
        <w:jc w:val="both"/>
        <w:rPr>
          <w:szCs w:val="24"/>
        </w:rPr>
      </w:pPr>
      <w:r>
        <w:rPr>
          <w:b/>
          <w:bCs/>
          <w:szCs w:val="24"/>
        </w:rPr>
        <w:t>CONSIDERANDO</w:t>
      </w:r>
      <w:r w:rsidRPr="008A1294">
        <w:rPr>
          <w:szCs w:val="24"/>
        </w:rPr>
        <w:t xml:space="preserve"> </w:t>
      </w:r>
      <w:r w:rsidR="003346C6" w:rsidRPr="008A1294">
        <w:rPr>
          <w:szCs w:val="24"/>
        </w:rPr>
        <w:t>o Edital de Chamada Pública nº 02/2022, que visa à seleção de projetos a serem firmados pelo Conselho de Arquitetura e Urbanismo de Goiás (CAU/GO), por meio de Termo de Fomento, que sejam relevantes para a Assistência Técnica em Habitação de Interesse Social, e propõe o montante de R$ 60.000,00 (sessenta mil reais) destinados ao apoio de projetos;</w:t>
      </w:r>
    </w:p>
    <w:p w:rsidR="00015344" w:rsidRDefault="00015344" w:rsidP="00371798">
      <w:pPr>
        <w:spacing w:line="276" w:lineRule="auto"/>
        <w:ind w:firstLine="567"/>
        <w:jc w:val="both"/>
        <w:rPr>
          <w:b/>
          <w:bCs/>
          <w:szCs w:val="24"/>
        </w:rPr>
      </w:pPr>
    </w:p>
    <w:p w:rsidR="003346C6" w:rsidRPr="008A1294" w:rsidRDefault="00D56448" w:rsidP="00371798">
      <w:pPr>
        <w:spacing w:line="276" w:lineRule="auto"/>
        <w:ind w:firstLine="567"/>
        <w:jc w:val="both"/>
        <w:rPr>
          <w:szCs w:val="24"/>
        </w:rPr>
      </w:pPr>
      <w:r>
        <w:rPr>
          <w:b/>
          <w:bCs/>
          <w:szCs w:val="24"/>
        </w:rPr>
        <w:t>CONSIDERANDO</w:t>
      </w:r>
      <w:r w:rsidRPr="008A1294">
        <w:rPr>
          <w:szCs w:val="24"/>
        </w:rPr>
        <w:t xml:space="preserve"> </w:t>
      </w:r>
      <w:r w:rsidR="003346C6" w:rsidRPr="008A1294">
        <w:rPr>
          <w:szCs w:val="24"/>
        </w:rPr>
        <w:t>a análise da Comissão Permanente de Licitação – CPL do CAU/GO acerca da documentação de habilitação das instituições proponentes ao recebimento de apoio institucional;</w:t>
      </w:r>
    </w:p>
    <w:p w:rsidR="00015344" w:rsidRDefault="00015344" w:rsidP="00371798">
      <w:pPr>
        <w:spacing w:line="276" w:lineRule="auto"/>
        <w:ind w:firstLine="567"/>
        <w:jc w:val="both"/>
        <w:rPr>
          <w:b/>
          <w:bCs/>
          <w:szCs w:val="24"/>
        </w:rPr>
      </w:pPr>
    </w:p>
    <w:p w:rsidR="003346C6" w:rsidRPr="008A1294" w:rsidRDefault="00D56448" w:rsidP="00371798">
      <w:pPr>
        <w:spacing w:line="276" w:lineRule="auto"/>
        <w:ind w:firstLine="567"/>
        <w:jc w:val="both"/>
        <w:rPr>
          <w:szCs w:val="24"/>
        </w:rPr>
      </w:pPr>
      <w:r>
        <w:rPr>
          <w:b/>
          <w:bCs/>
          <w:szCs w:val="24"/>
        </w:rPr>
        <w:t>CONSIDERANDO</w:t>
      </w:r>
      <w:r w:rsidRPr="008A1294">
        <w:rPr>
          <w:szCs w:val="24"/>
        </w:rPr>
        <w:t xml:space="preserve"> </w:t>
      </w:r>
      <w:r w:rsidR="003346C6" w:rsidRPr="008A1294">
        <w:rPr>
          <w:szCs w:val="24"/>
        </w:rPr>
        <w:t>a análise da CEPEF-CAU/GO das propostas das entidades habilitadas e as respectivas notas atribuídas;</w:t>
      </w:r>
    </w:p>
    <w:p w:rsidR="00015344" w:rsidRDefault="00015344" w:rsidP="00371798">
      <w:pPr>
        <w:spacing w:line="276" w:lineRule="auto"/>
        <w:ind w:firstLine="567"/>
        <w:jc w:val="both"/>
        <w:rPr>
          <w:b/>
          <w:bCs/>
          <w:szCs w:val="24"/>
        </w:rPr>
      </w:pPr>
    </w:p>
    <w:p w:rsidR="003346C6" w:rsidRPr="008A1294" w:rsidRDefault="00D56448" w:rsidP="00371798">
      <w:pPr>
        <w:spacing w:line="276" w:lineRule="auto"/>
        <w:ind w:firstLine="567"/>
        <w:jc w:val="both"/>
        <w:rPr>
          <w:szCs w:val="24"/>
        </w:rPr>
      </w:pPr>
      <w:r>
        <w:rPr>
          <w:b/>
          <w:bCs/>
          <w:szCs w:val="24"/>
        </w:rPr>
        <w:t>CONSIDERANDO</w:t>
      </w:r>
      <w:r w:rsidRPr="008A1294">
        <w:rPr>
          <w:szCs w:val="24"/>
        </w:rPr>
        <w:t xml:space="preserve"> </w:t>
      </w:r>
      <w:r w:rsidR="003346C6" w:rsidRPr="008A1294">
        <w:rPr>
          <w:szCs w:val="24"/>
        </w:rPr>
        <w:t>ainda que algumas propostas sofreram reenquadramento de âmbito e consequente redução da cota, além de, em outras situações, a redução considerou as contrapartidas e possibilidade de fomento ao maior número de projetos,</w:t>
      </w:r>
    </w:p>
    <w:p w:rsidR="00371798" w:rsidRDefault="00371798" w:rsidP="00371798">
      <w:pPr>
        <w:spacing w:line="276" w:lineRule="auto"/>
        <w:ind w:firstLine="567"/>
        <w:jc w:val="both"/>
        <w:rPr>
          <w:szCs w:val="24"/>
        </w:rPr>
      </w:pPr>
    </w:p>
    <w:p w:rsidR="003346C6" w:rsidRPr="008A1294" w:rsidRDefault="003346C6" w:rsidP="00371798">
      <w:pPr>
        <w:spacing w:line="276" w:lineRule="auto"/>
        <w:ind w:firstLine="567"/>
        <w:jc w:val="both"/>
        <w:rPr>
          <w:b/>
          <w:szCs w:val="24"/>
        </w:rPr>
      </w:pPr>
      <w:r w:rsidRPr="008A1294">
        <w:rPr>
          <w:b/>
          <w:szCs w:val="24"/>
        </w:rPr>
        <w:t>DELIBEROU:</w:t>
      </w:r>
    </w:p>
    <w:p w:rsidR="003346C6" w:rsidRDefault="003346C6" w:rsidP="00371798">
      <w:pPr>
        <w:spacing w:line="276" w:lineRule="auto"/>
        <w:ind w:firstLine="567"/>
        <w:jc w:val="both"/>
        <w:rPr>
          <w:b/>
          <w:szCs w:val="24"/>
        </w:rPr>
      </w:pPr>
    </w:p>
    <w:p w:rsidR="003346C6" w:rsidRDefault="00C54F43" w:rsidP="00E86163">
      <w:pPr>
        <w:spacing w:after="120"/>
        <w:jc w:val="both"/>
        <w:rPr>
          <w:szCs w:val="24"/>
        </w:rPr>
      </w:pPr>
      <w:r w:rsidRPr="00D87447">
        <w:rPr>
          <w:b/>
          <w:sz w:val="22"/>
          <w:szCs w:val="22"/>
        </w:rPr>
        <w:t>Art. 1º.</w:t>
      </w:r>
      <w:r w:rsidRPr="00D87447">
        <w:rPr>
          <w:sz w:val="22"/>
          <w:szCs w:val="22"/>
        </w:rPr>
        <w:t xml:space="preserve"> </w:t>
      </w:r>
      <w:r w:rsidRPr="00E86163">
        <w:rPr>
          <w:sz w:val="22"/>
          <w:szCs w:val="22"/>
        </w:rPr>
        <w:t xml:space="preserve">HOMOLOGAR a Deliberação CEEFP-CAU/GO nº </w:t>
      </w:r>
      <w:r w:rsidRPr="00E86163">
        <w:rPr>
          <w:sz w:val="22"/>
          <w:szCs w:val="22"/>
        </w:rPr>
        <w:t>2</w:t>
      </w:r>
      <w:r w:rsidRPr="00E86163">
        <w:rPr>
          <w:sz w:val="22"/>
          <w:szCs w:val="22"/>
        </w:rPr>
        <w:t xml:space="preserve">6/2022, no sentido de </w:t>
      </w:r>
      <w:r w:rsidR="00D87447" w:rsidRPr="00E86163">
        <w:rPr>
          <w:sz w:val="22"/>
          <w:szCs w:val="22"/>
        </w:rPr>
        <w:t>a</w:t>
      </w:r>
      <w:r w:rsidR="00AB0165" w:rsidRPr="00E86163">
        <w:rPr>
          <w:sz w:val="22"/>
          <w:szCs w:val="22"/>
        </w:rPr>
        <w:t>provar, no âmbito do Edital de Chamada Pública nº 01/2022, a concessão de patrocínio e a respectiva cota de valor para a</w:t>
      </w:r>
      <w:r w:rsidR="00E86163" w:rsidRPr="00E86163">
        <w:rPr>
          <w:sz w:val="22"/>
          <w:szCs w:val="22"/>
        </w:rPr>
        <w:t>s</w:t>
      </w:r>
      <w:r w:rsidR="00AB0165" w:rsidRPr="00E86163">
        <w:rPr>
          <w:sz w:val="22"/>
          <w:szCs w:val="22"/>
        </w:rPr>
        <w:t xml:space="preserve"> instituições </w:t>
      </w:r>
      <w:r w:rsidR="00E86163" w:rsidRPr="00E86163">
        <w:rPr>
          <w:sz w:val="22"/>
          <w:szCs w:val="22"/>
        </w:rPr>
        <w:t xml:space="preserve">enumeradas na </w:t>
      </w:r>
      <w:r w:rsidR="00E86163" w:rsidRPr="00E86163">
        <w:rPr>
          <w:sz w:val="22"/>
          <w:szCs w:val="22"/>
        </w:rPr>
        <w:t>Deliberação CEEFP-CAU/GO nº 26/2022</w:t>
      </w:r>
      <w:r w:rsidR="00E86163" w:rsidRPr="00E86163">
        <w:rPr>
          <w:sz w:val="22"/>
          <w:szCs w:val="22"/>
        </w:rPr>
        <w:t xml:space="preserve"> e; a</w:t>
      </w:r>
      <w:r w:rsidR="003346C6" w:rsidRPr="00E86163">
        <w:rPr>
          <w:sz w:val="22"/>
          <w:szCs w:val="22"/>
        </w:rPr>
        <w:t>provar, no âmbito do Edital de Chamada Pública nº 02/2021, a concessão de patrocínio e a respectiva cota de valor para a</w:t>
      </w:r>
      <w:r w:rsidR="00E86163" w:rsidRPr="00E86163">
        <w:rPr>
          <w:sz w:val="22"/>
          <w:szCs w:val="22"/>
        </w:rPr>
        <w:t>s</w:t>
      </w:r>
      <w:r w:rsidR="003346C6" w:rsidRPr="00E86163">
        <w:rPr>
          <w:sz w:val="22"/>
          <w:szCs w:val="22"/>
        </w:rPr>
        <w:t xml:space="preserve"> instituições</w:t>
      </w:r>
      <w:r w:rsidR="00E86163" w:rsidRPr="00E86163">
        <w:rPr>
          <w:sz w:val="22"/>
          <w:szCs w:val="22"/>
        </w:rPr>
        <w:t xml:space="preserve"> enumeradas na </w:t>
      </w:r>
      <w:r w:rsidR="00E86163" w:rsidRPr="00E86163">
        <w:rPr>
          <w:sz w:val="22"/>
          <w:szCs w:val="22"/>
        </w:rPr>
        <w:t>Deliberação CEEFP-CAU/GO nº 26/2022</w:t>
      </w:r>
      <w:r w:rsidR="00E86163">
        <w:rPr>
          <w:szCs w:val="24"/>
        </w:rPr>
        <w:t>;</w:t>
      </w:r>
    </w:p>
    <w:p w:rsidR="00015344" w:rsidRPr="00561BB2" w:rsidRDefault="00015344" w:rsidP="00015344">
      <w:pPr>
        <w:spacing w:after="120"/>
        <w:jc w:val="both"/>
        <w:rPr>
          <w:sz w:val="22"/>
          <w:szCs w:val="22"/>
        </w:rPr>
      </w:pPr>
      <w:r w:rsidRPr="00561BB2">
        <w:rPr>
          <w:b/>
          <w:sz w:val="22"/>
          <w:szCs w:val="22"/>
        </w:rPr>
        <w:t>Art. 2º.</w:t>
      </w:r>
      <w:r w:rsidRPr="00561BB2">
        <w:rPr>
          <w:sz w:val="22"/>
          <w:szCs w:val="22"/>
        </w:rPr>
        <w:t xml:space="preserve"> Esta deliberação entra em vigor nesta data.</w:t>
      </w:r>
    </w:p>
    <w:p w:rsidR="00015344" w:rsidRPr="00561BB2" w:rsidRDefault="00015344" w:rsidP="00015344">
      <w:pPr>
        <w:jc w:val="center"/>
        <w:rPr>
          <w:sz w:val="22"/>
          <w:szCs w:val="22"/>
        </w:rPr>
      </w:pPr>
    </w:p>
    <w:p w:rsidR="00015344" w:rsidRPr="00561BB2" w:rsidRDefault="00015344" w:rsidP="00015344">
      <w:pPr>
        <w:jc w:val="right"/>
        <w:rPr>
          <w:sz w:val="22"/>
          <w:szCs w:val="22"/>
        </w:rPr>
      </w:pPr>
      <w:r w:rsidRPr="00561BB2">
        <w:rPr>
          <w:sz w:val="22"/>
          <w:szCs w:val="22"/>
        </w:rPr>
        <w:t>Goiânia, 2</w:t>
      </w:r>
      <w:r>
        <w:rPr>
          <w:sz w:val="22"/>
          <w:szCs w:val="22"/>
        </w:rPr>
        <w:t>9</w:t>
      </w:r>
      <w:r w:rsidRPr="00561BB2">
        <w:rPr>
          <w:sz w:val="22"/>
          <w:szCs w:val="22"/>
        </w:rPr>
        <w:t xml:space="preserve"> de abril de 2022.</w:t>
      </w:r>
    </w:p>
    <w:p w:rsidR="00015344" w:rsidRDefault="00015344" w:rsidP="00015344">
      <w:pPr>
        <w:jc w:val="center"/>
        <w:rPr>
          <w:b/>
          <w:bCs/>
          <w:color w:val="201F1E"/>
          <w:sz w:val="22"/>
          <w:szCs w:val="22"/>
          <w:shd w:val="clear" w:color="auto" w:fill="FFFFFF"/>
        </w:rPr>
      </w:pPr>
    </w:p>
    <w:p w:rsidR="00015344" w:rsidRDefault="00015344" w:rsidP="00015344">
      <w:pPr>
        <w:jc w:val="center"/>
        <w:rPr>
          <w:b/>
          <w:bCs/>
          <w:color w:val="201F1E"/>
          <w:sz w:val="22"/>
          <w:szCs w:val="22"/>
          <w:shd w:val="clear" w:color="auto" w:fill="FFFFFF"/>
        </w:rPr>
      </w:pPr>
    </w:p>
    <w:p w:rsidR="00015344" w:rsidRPr="00561BB2" w:rsidRDefault="00015344" w:rsidP="00015344">
      <w:pPr>
        <w:jc w:val="center"/>
        <w:rPr>
          <w:b/>
          <w:bCs/>
          <w:color w:val="201F1E"/>
          <w:sz w:val="22"/>
          <w:szCs w:val="22"/>
          <w:shd w:val="clear" w:color="auto" w:fill="FFFFFF"/>
        </w:rPr>
      </w:pPr>
    </w:p>
    <w:p w:rsidR="00015344" w:rsidRDefault="00015344" w:rsidP="00015344">
      <w:pPr>
        <w:jc w:val="center"/>
        <w:rPr>
          <w:b/>
          <w:bCs/>
          <w:color w:val="201F1E"/>
          <w:sz w:val="22"/>
          <w:szCs w:val="22"/>
          <w:shd w:val="clear" w:color="auto" w:fill="FFFFFF"/>
        </w:rPr>
      </w:pPr>
      <w:r w:rsidRPr="00F87E87">
        <w:rPr>
          <w:b/>
          <w:bCs/>
          <w:color w:val="050505"/>
          <w:shd w:val="clear" w:color="auto" w:fill="FFFFFF"/>
        </w:rPr>
        <w:t>Janaína de Holanda Camilo</w:t>
      </w:r>
      <w:r w:rsidRPr="00F87E87">
        <w:rPr>
          <w:b/>
          <w:bCs/>
          <w:color w:val="201F1E"/>
          <w:sz w:val="22"/>
          <w:szCs w:val="22"/>
          <w:shd w:val="clear" w:color="auto" w:fill="FFFFFF"/>
        </w:rPr>
        <w:t xml:space="preserve"> </w:t>
      </w:r>
    </w:p>
    <w:p w:rsidR="00015344" w:rsidRDefault="00015344" w:rsidP="00015344">
      <w:pPr>
        <w:jc w:val="center"/>
        <w:rPr>
          <w:szCs w:val="24"/>
        </w:rPr>
      </w:pPr>
      <w:r>
        <w:rPr>
          <w:color w:val="201F1E"/>
          <w:sz w:val="22"/>
          <w:szCs w:val="22"/>
          <w:shd w:val="clear" w:color="auto" w:fill="FFFFFF"/>
        </w:rPr>
        <w:t>Vice-p</w:t>
      </w:r>
      <w:r w:rsidRPr="00561BB2">
        <w:rPr>
          <w:color w:val="201F1E"/>
          <w:sz w:val="22"/>
          <w:szCs w:val="22"/>
          <w:shd w:val="clear" w:color="auto" w:fill="FFFFFF"/>
        </w:rPr>
        <w:t>residente do CAU/GO</w:t>
      </w:r>
    </w:p>
    <w:p w:rsidR="00015344" w:rsidRDefault="00015344" w:rsidP="00E86163">
      <w:pPr>
        <w:spacing w:after="120"/>
        <w:jc w:val="both"/>
        <w:rPr>
          <w:sz w:val="22"/>
          <w:szCs w:val="22"/>
          <w:highlight w:val="yellow"/>
        </w:rPr>
      </w:pPr>
    </w:p>
    <w:p w:rsidR="00015344" w:rsidRDefault="00015344" w:rsidP="00E86163">
      <w:pPr>
        <w:spacing w:after="120"/>
        <w:jc w:val="both"/>
        <w:rPr>
          <w:sz w:val="22"/>
          <w:szCs w:val="22"/>
          <w:highlight w:val="yellow"/>
        </w:rPr>
      </w:pPr>
    </w:p>
    <w:p w:rsidR="00015344" w:rsidRDefault="00015344" w:rsidP="00E86163">
      <w:pPr>
        <w:spacing w:after="120"/>
        <w:jc w:val="both"/>
        <w:rPr>
          <w:sz w:val="22"/>
          <w:szCs w:val="22"/>
          <w:highlight w:val="yellow"/>
        </w:rPr>
      </w:pPr>
    </w:p>
    <w:p w:rsidR="00015344" w:rsidRDefault="00015344" w:rsidP="00E86163">
      <w:pPr>
        <w:spacing w:after="120"/>
        <w:jc w:val="both"/>
        <w:rPr>
          <w:sz w:val="22"/>
          <w:szCs w:val="22"/>
          <w:highlight w:val="yellow"/>
        </w:rPr>
      </w:pPr>
    </w:p>
    <w:p w:rsidR="00015344" w:rsidRDefault="00015344" w:rsidP="00E86163">
      <w:pPr>
        <w:spacing w:after="120"/>
        <w:jc w:val="both"/>
        <w:rPr>
          <w:sz w:val="22"/>
          <w:szCs w:val="22"/>
          <w:highlight w:val="yellow"/>
        </w:rPr>
      </w:pPr>
    </w:p>
    <w:p w:rsidR="00015344" w:rsidRDefault="00015344" w:rsidP="00E86163">
      <w:pPr>
        <w:spacing w:after="120"/>
        <w:jc w:val="both"/>
        <w:rPr>
          <w:sz w:val="22"/>
          <w:szCs w:val="22"/>
          <w:highlight w:val="yellow"/>
        </w:rPr>
      </w:pPr>
    </w:p>
    <w:p w:rsidR="00015344" w:rsidRDefault="00015344" w:rsidP="00E86163">
      <w:pPr>
        <w:spacing w:after="120"/>
        <w:jc w:val="both"/>
        <w:rPr>
          <w:sz w:val="22"/>
          <w:szCs w:val="22"/>
          <w:highlight w:val="yellow"/>
        </w:rPr>
      </w:pPr>
    </w:p>
    <w:p w:rsidR="00015344" w:rsidRDefault="00015344" w:rsidP="00E86163">
      <w:pPr>
        <w:spacing w:after="120"/>
        <w:jc w:val="both"/>
        <w:rPr>
          <w:sz w:val="22"/>
          <w:szCs w:val="22"/>
          <w:highlight w:val="yellow"/>
        </w:rPr>
      </w:pPr>
    </w:p>
    <w:p w:rsidR="00015344" w:rsidRPr="00561BB2" w:rsidRDefault="00015344" w:rsidP="00015344">
      <w:pPr>
        <w:suppressAutoHyphens w:val="0"/>
        <w:jc w:val="center"/>
        <w:rPr>
          <w:b/>
          <w:sz w:val="22"/>
          <w:szCs w:val="22"/>
        </w:rPr>
      </w:pPr>
      <w:r w:rsidRPr="00561BB2">
        <w:rPr>
          <w:b/>
          <w:sz w:val="22"/>
          <w:szCs w:val="22"/>
        </w:rPr>
        <w:lastRenderedPageBreak/>
        <w:t>1</w:t>
      </w:r>
      <w:r>
        <w:rPr>
          <w:b/>
          <w:sz w:val="22"/>
          <w:szCs w:val="22"/>
        </w:rPr>
        <w:t>26</w:t>
      </w:r>
      <w:r w:rsidRPr="00561BB2">
        <w:rPr>
          <w:b/>
          <w:sz w:val="22"/>
          <w:szCs w:val="22"/>
        </w:rPr>
        <w:t>ª REUNIÃO PLENÁRIA ORDINÁRIA DO CAU/GO</w:t>
      </w:r>
    </w:p>
    <w:p w:rsidR="00015344" w:rsidRPr="00561BB2" w:rsidRDefault="00015344" w:rsidP="00015344">
      <w:pPr>
        <w:jc w:val="center"/>
        <w:rPr>
          <w:b/>
          <w:sz w:val="22"/>
          <w:szCs w:val="22"/>
        </w:rPr>
      </w:pPr>
      <w:r w:rsidRPr="00561BB2">
        <w:rPr>
          <w:bCs/>
          <w:sz w:val="22"/>
          <w:szCs w:val="22"/>
        </w:rPr>
        <w:t xml:space="preserve">Videoconferência - </w:t>
      </w:r>
      <w:r w:rsidRPr="00561BB2">
        <w:rPr>
          <w:b/>
          <w:sz w:val="22"/>
          <w:szCs w:val="22"/>
        </w:rPr>
        <w:t>Folha de Votação</w:t>
      </w:r>
    </w:p>
    <w:p w:rsidR="00015344" w:rsidRPr="00561BB2" w:rsidRDefault="00015344" w:rsidP="00015344">
      <w:pPr>
        <w:jc w:val="center"/>
        <w:rPr>
          <w:b/>
          <w:sz w:val="22"/>
          <w:szCs w:val="22"/>
        </w:rPr>
      </w:pPr>
    </w:p>
    <w:tbl>
      <w:tblPr>
        <w:tblW w:w="9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8"/>
        <w:gridCol w:w="1133"/>
        <w:gridCol w:w="1133"/>
        <w:gridCol w:w="1275"/>
        <w:gridCol w:w="1346"/>
      </w:tblGrid>
      <w:tr w:rsidR="00015344" w:rsidRPr="00561BB2" w:rsidTr="00881D3F">
        <w:trPr>
          <w:trHeight w:val="313"/>
          <w:jc w:val="center"/>
        </w:trPr>
        <w:tc>
          <w:tcPr>
            <w:tcW w:w="48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auto"/>
            </w:tcBorders>
            <w:vAlign w:val="center"/>
            <w:hideMark/>
          </w:tcPr>
          <w:p w:rsidR="00015344" w:rsidRPr="00561BB2" w:rsidRDefault="00015344" w:rsidP="00881D3F">
            <w:pPr>
              <w:jc w:val="center"/>
              <w:rPr>
                <w:b/>
                <w:sz w:val="22"/>
                <w:szCs w:val="22"/>
              </w:rPr>
            </w:pPr>
            <w:r w:rsidRPr="00561BB2">
              <w:rPr>
                <w:b/>
                <w:sz w:val="22"/>
                <w:szCs w:val="22"/>
              </w:rPr>
              <w:t>Conselheiro</w:t>
            </w:r>
          </w:p>
        </w:tc>
        <w:tc>
          <w:tcPr>
            <w:tcW w:w="48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344" w:rsidRPr="00561BB2" w:rsidRDefault="00015344" w:rsidP="00881D3F">
            <w:pPr>
              <w:jc w:val="center"/>
              <w:rPr>
                <w:b/>
                <w:sz w:val="22"/>
                <w:szCs w:val="22"/>
              </w:rPr>
            </w:pPr>
            <w:r w:rsidRPr="00561BB2">
              <w:rPr>
                <w:b/>
                <w:sz w:val="22"/>
                <w:szCs w:val="22"/>
              </w:rPr>
              <w:t>Votação</w:t>
            </w:r>
          </w:p>
        </w:tc>
      </w:tr>
      <w:tr w:rsidR="00015344" w:rsidRPr="00561BB2" w:rsidTr="00881D3F">
        <w:trPr>
          <w:trHeight w:hRule="exact" w:val="340"/>
          <w:jc w:val="center"/>
        </w:trPr>
        <w:tc>
          <w:tcPr>
            <w:tcW w:w="4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auto"/>
            </w:tcBorders>
            <w:vAlign w:val="center"/>
            <w:hideMark/>
          </w:tcPr>
          <w:p w:rsidR="00015344" w:rsidRPr="00561BB2" w:rsidRDefault="00015344" w:rsidP="00881D3F">
            <w:pPr>
              <w:suppressAutoHyphens w:val="0"/>
              <w:rPr>
                <w:b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015344" w:rsidRPr="00561BB2" w:rsidRDefault="00015344" w:rsidP="00881D3F">
            <w:pPr>
              <w:jc w:val="center"/>
              <w:rPr>
                <w:b/>
                <w:sz w:val="22"/>
                <w:szCs w:val="22"/>
              </w:rPr>
            </w:pPr>
            <w:r w:rsidRPr="00561BB2">
              <w:rPr>
                <w:b/>
                <w:sz w:val="22"/>
                <w:szCs w:val="22"/>
              </w:rPr>
              <w:t xml:space="preserve">Sim 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015344" w:rsidRPr="00561BB2" w:rsidRDefault="00015344" w:rsidP="00881D3F">
            <w:pPr>
              <w:jc w:val="center"/>
              <w:rPr>
                <w:b/>
                <w:sz w:val="22"/>
                <w:szCs w:val="22"/>
              </w:rPr>
            </w:pPr>
            <w:r w:rsidRPr="00561BB2">
              <w:rPr>
                <w:b/>
                <w:sz w:val="22"/>
                <w:szCs w:val="22"/>
              </w:rPr>
              <w:t>Não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015344" w:rsidRPr="00561BB2" w:rsidRDefault="00015344" w:rsidP="00881D3F">
            <w:pPr>
              <w:jc w:val="center"/>
              <w:rPr>
                <w:b/>
                <w:sz w:val="22"/>
                <w:szCs w:val="22"/>
              </w:rPr>
            </w:pPr>
            <w:r w:rsidRPr="00561BB2">
              <w:rPr>
                <w:b/>
                <w:sz w:val="22"/>
                <w:szCs w:val="22"/>
              </w:rPr>
              <w:t>Abstenção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015344" w:rsidRPr="00561BB2" w:rsidRDefault="00015344" w:rsidP="00881D3F">
            <w:pPr>
              <w:jc w:val="center"/>
              <w:rPr>
                <w:b/>
                <w:sz w:val="22"/>
                <w:szCs w:val="22"/>
              </w:rPr>
            </w:pPr>
            <w:r w:rsidRPr="00561BB2">
              <w:rPr>
                <w:b/>
                <w:sz w:val="22"/>
                <w:szCs w:val="22"/>
              </w:rPr>
              <w:t>Ausência</w:t>
            </w:r>
          </w:p>
        </w:tc>
      </w:tr>
      <w:tr w:rsidR="00015344" w:rsidRPr="00561BB2" w:rsidTr="00881D3F">
        <w:trPr>
          <w:trHeight w:hRule="exact" w:val="340"/>
          <w:jc w:val="center"/>
        </w:trPr>
        <w:tc>
          <w:tcPr>
            <w:tcW w:w="4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015344" w:rsidRPr="00561BB2" w:rsidRDefault="00015344" w:rsidP="00881D3F">
            <w:pPr>
              <w:rPr>
                <w:sz w:val="22"/>
                <w:szCs w:val="22"/>
              </w:rPr>
            </w:pPr>
            <w:r w:rsidRPr="006771AA">
              <w:rPr>
                <w:color w:val="050505"/>
                <w:shd w:val="clear" w:color="auto" w:fill="FFFFFF"/>
              </w:rPr>
              <w:t>Fernando Camargo Chapadeiro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</w:tr>
      <w:tr w:rsidR="00015344" w:rsidRPr="00561BB2" w:rsidTr="00881D3F">
        <w:trPr>
          <w:trHeight w:hRule="exact" w:val="340"/>
          <w:jc w:val="center"/>
        </w:trPr>
        <w:tc>
          <w:tcPr>
            <w:tcW w:w="4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rPr>
                <w:sz w:val="22"/>
                <w:szCs w:val="22"/>
              </w:rPr>
            </w:pPr>
            <w:r w:rsidRPr="006771AA">
              <w:rPr>
                <w:color w:val="050505"/>
                <w:shd w:val="clear" w:color="auto" w:fill="FFFFFF"/>
              </w:rPr>
              <w:t>Denis de Castro Pereira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</w:tr>
      <w:tr w:rsidR="00015344" w:rsidRPr="00561BB2" w:rsidTr="00881D3F">
        <w:trPr>
          <w:trHeight w:hRule="exact" w:val="340"/>
          <w:jc w:val="center"/>
        </w:trPr>
        <w:tc>
          <w:tcPr>
            <w:tcW w:w="4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rPr>
                <w:sz w:val="22"/>
                <w:szCs w:val="22"/>
              </w:rPr>
            </w:pPr>
            <w:r w:rsidRPr="006771AA">
              <w:rPr>
                <w:color w:val="050505"/>
                <w:shd w:val="clear" w:color="auto" w:fill="FFFFFF"/>
              </w:rPr>
              <w:t>Janaína de Holanda Camilo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</w:tr>
      <w:tr w:rsidR="00015344" w:rsidRPr="00561BB2" w:rsidTr="00881D3F">
        <w:trPr>
          <w:trHeight w:hRule="exact" w:val="340"/>
          <w:jc w:val="center"/>
        </w:trPr>
        <w:tc>
          <w:tcPr>
            <w:tcW w:w="4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rPr>
                <w:sz w:val="22"/>
                <w:szCs w:val="22"/>
              </w:rPr>
            </w:pPr>
            <w:r w:rsidRPr="006771AA">
              <w:rPr>
                <w:color w:val="050505"/>
                <w:shd w:val="clear" w:color="auto" w:fill="FFFFFF"/>
              </w:rPr>
              <w:t>João Eduardo da Silveira Gonzaga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</w:tr>
      <w:tr w:rsidR="00015344" w:rsidRPr="00561BB2" w:rsidTr="00881D3F">
        <w:trPr>
          <w:trHeight w:hRule="exact" w:val="340"/>
          <w:jc w:val="center"/>
        </w:trPr>
        <w:tc>
          <w:tcPr>
            <w:tcW w:w="4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rPr>
                <w:sz w:val="22"/>
                <w:szCs w:val="22"/>
              </w:rPr>
            </w:pPr>
            <w:r w:rsidRPr="006771AA">
              <w:rPr>
                <w:color w:val="050505"/>
                <w:shd w:val="clear" w:color="auto" w:fill="FFFFFF"/>
              </w:rPr>
              <w:t>Andrey Amador Machado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</w:tr>
      <w:tr w:rsidR="00015344" w:rsidRPr="00561BB2" w:rsidTr="00881D3F">
        <w:trPr>
          <w:trHeight w:hRule="exact" w:val="340"/>
          <w:jc w:val="center"/>
        </w:trPr>
        <w:tc>
          <w:tcPr>
            <w:tcW w:w="4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rPr>
                <w:sz w:val="22"/>
                <w:szCs w:val="22"/>
              </w:rPr>
            </w:pPr>
            <w:r w:rsidRPr="006771AA">
              <w:rPr>
                <w:color w:val="050505"/>
                <w:shd w:val="clear" w:color="auto" w:fill="FFFFFF"/>
              </w:rPr>
              <w:t>Giovanni Baptista Borges 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</w:tr>
      <w:tr w:rsidR="00015344" w:rsidRPr="00561BB2" w:rsidTr="00881D3F">
        <w:trPr>
          <w:trHeight w:hRule="exact" w:val="340"/>
          <w:jc w:val="center"/>
        </w:trPr>
        <w:tc>
          <w:tcPr>
            <w:tcW w:w="4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rPr>
                <w:sz w:val="22"/>
                <w:szCs w:val="22"/>
              </w:rPr>
            </w:pPr>
            <w:r w:rsidRPr="006771AA">
              <w:rPr>
                <w:color w:val="050505"/>
                <w:shd w:val="clear" w:color="auto" w:fill="FFFFFF"/>
              </w:rPr>
              <w:t>Fernanda Antônia Fontes Mendonça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</w:tr>
      <w:tr w:rsidR="00015344" w:rsidRPr="00561BB2" w:rsidTr="00881D3F">
        <w:trPr>
          <w:trHeight w:hRule="exact" w:val="340"/>
          <w:jc w:val="center"/>
        </w:trPr>
        <w:tc>
          <w:tcPr>
            <w:tcW w:w="4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rPr>
                <w:sz w:val="22"/>
                <w:szCs w:val="22"/>
              </w:rPr>
            </w:pPr>
            <w:r w:rsidRPr="006771AA">
              <w:rPr>
                <w:color w:val="050505"/>
                <w:shd w:val="clear" w:color="auto" w:fill="FFFFFF"/>
              </w:rPr>
              <w:t xml:space="preserve">Flávia de Lacerda </w:t>
            </w:r>
            <w:proofErr w:type="spellStart"/>
            <w:r w:rsidRPr="006771AA">
              <w:rPr>
                <w:color w:val="050505"/>
                <w:shd w:val="clear" w:color="auto" w:fill="FFFFFF"/>
              </w:rPr>
              <w:t>Bukzem</w:t>
            </w:r>
            <w:proofErr w:type="spellEnd"/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</w:tr>
      <w:tr w:rsidR="00015344" w:rsidRPr="00561BB2" w:rsidTr="00881D3F">
        <w:trPr>
          <w:trHeight w:hRule="exact" w:val="340"/>
          <w:jc w:val="center"/>
        </w:trPr>
        <w:tc>
          <w:tcPr>
            <w:tcW w:w="4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rPr>
                <w:sz w:val="22"/>
                <w:szCs w:val="22"/>
              </w:rPr>
            </w:pPr>
            <w:r w:rsidRPr="006771AA">
              <w:rPr>
                <w:color w:val="050505"/>
                <w:shd w:val="clear" w:color="auto" w:fill="FFFFFF"/>
              </w:rPr>
              <w:t>Giovana Pereira dos Santos 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</w:tr>
      <w:tr w:rsidR="00015344" w:rsidRPr="00561BB2" w:rsidTr="00881D3F">
        <w:trPr>
          <w:trHeight w:hRule="exact" w:val="340"/>
          <w:jc w:val="center"/>
        </w:trPr>
        <w:tc>
          <w:tcPr>
            <w:tcW w:w="4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rPr>
                <w:sz w:val="22"/>
                <w:szCs w:val="22"/>
              </w:rPr>
            </w:pPr>
            <w:r w:rsidRPr="006771AA">
              <w:rPr>
                <w:color w:val="050505"/>
                <w:shd w:val="clear" w:color="auto" w:fill="FFFFFF"/>
              </w:rPr>
              <w:t xml:space="preserve">Thais Valle </w:t>
            </w:r>
            <w:proofErr w:type="spellStart"/>
            <w:r w:rsidRPr="006771AA">
              <w:rPr>
                <w:color w:val="050505"/>
                <w:shd w:val="clear" w:color="auto" w:fill="FFFFFF"/>
              </w:rPr>
              <w:t>di</w:t>
            </w:r>
            <w:proofErr w:type="spellEnd"/>
            <w:r w:rsidRPr="006771AA">
              <w:rPr>
                <w:color w:val="050505"/>
                <w:shd w:val="clear" w:color="auto" w:fill="FFFFFF"/>
              </w:rPr>
              <w:t xml:space="preserve"> Simoni 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</w:tr>
      <w:tr w:rsidR="00015344" w:rsidRPr="00561BB2" w:rsidTr="00881D3F">
        <w:trPr>
          <w:trHeight w:hRule="exact" w:val="340"/>
          <w:jc w:val="center"/>
        </w:trPr>
        <w:tc>
          <w:tcPr>
            <w:tcW w:w="4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rPr>
                <w:sz w:val="22"/>
                <w:szCs w:val="22"/>
              </w:rPr>
            </w:pPr>
            <w:r w:rsidRPr="006771AA">
              <w:rPr>
                <w:color w:val="050505"/>
                <w:shd w:val="clear" w:color="auto" w:fill="FFFFFF"/>
              </w:rPr>
              <w:t>Anna Carolina Cruz Veiga de Almeida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</w:tr>
      <w:tr w:rsidR="00015344" w:rsidRPr="00561BB2" w:rsidTr="00881D3F">
        <w:trPr>
          <w:trHeight w:hRule="exact" w:val="340"/>
          <w:jc w:val="center"/>
        </w:trPr>
        <w:tc>
          <w:tcPr>
            <w:tcW w:w="4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rPr>
                <w:sz w:val="22"/>
                <w:szCs w:val="22"/>
              </w:rPr>
            </w:pPr>
            <w:r w:rsidRPr="006771AA">
              <w:rPr>
                <w:color w:val="050505"/>
                <w:shd w:val="clear" w:color="auto" w:fill="FFFFFF"/>
              </w:rPr>
              <w:t>Camila Dias e Santos 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</w:tr>
      <w:tr w:rsidR="00015344" w:rsidRPr="00561BB2" w:rsidTr="00881D3F">
        <w:trPr>
          <w:trHeight w:hRule="exact" w:val="340"/>
          <w:jc w:val="center"/>
        </w:trPr>
        <w:tc>
          <w:tcPr>
            <w:tcW w:w="4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rPr>
                <w:sz w:val="22"/>
                <w:szCs w:val="22"/>
              </w:rPr>
            </w:pPr>
            <w:r w:rsidRPr="006771AA">
              <w:rPr>
                <w:color w:val="050505"/>
                <w:shd w:val="clear" w:color="auto" w:fill="FFFFFF"/>
              </w:rPr>
              <w:t>Juliana Guimarães de Medeiros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  <w:r>
              <w:t xml:space="preserve"> </w:t>
            </w:r>
          </w:p>
        </w:tc>
      </w:tr>
      <w:tr w:rsidR="00015344" w:rsidRPr="00561BB2" w:rsidTr="00881D3F">
        <w:trPr>
          <w:trHeight w:hRule="exact" w:val="340"/>
          <w:jc w:val="center"/>
        </w:trPr>
        <w:tc>
          <w:tcPr>
            <w:tcW w:w="4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rPr>
                <w:sz w:val="22"/>
                <w:szCs w:val="22"/>
              </w:rPr>
            </w:pPr>
            <w:r w:rsidRPr="006771AA">
              <w:rPr>
                <w:color w:val="050505"/>
                <w:shd w:val="clear" w:color="auto" w:fill="FFFFFF"/>
              </w:rPr>
              <w:t>Felipe Miranda de Lima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</w:tr>
      <w:tr w:rsidR="00015344" w:rsidRPr="00561BB2" w:rsidTr="00881D3F">
        <w:trPr>
          <w:trHeight w:hRule="exact" w:val="340"/>
          <w:jc w:val="center"/>
        </w:trPr>
        <w:tc>
          <w:tcPr>
            <w:tcW w:w="4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rPr>
                <w:sz w:val="22"/>
                <w:szCs w:val="22"/>
              </w:rPr>
            </w:pPr>
            <w:r w:rsidRPr="006771AA">
              <w:rPr>
                <w:color w:val="050505"/>
                <w:shd w:val="clear" w:color="auto" w:fill="FFFFFF"/>
              </w:rPr>
              <w:t>Roberto Cintra Campos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</w:tr>
      <w:tr w:rsidR="00015344" w:rsidRPr="00561BB2" w:rsidTr="00881D3F">
        <w:trPr>
          <w:trHeight w:hRule="exact" w:val="340"/>
          <w:jc w:val="center"/>
        </w:trPr>
        <w:tc>
          <w:tcPr>
            <w:tcW w:w="4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rPr>
                <w:sz w:val="22"/>
                <w:szCs w:val="22"/>
              </w:rPr>
            </w:pPr>
            <w:r w:rsidRPr="006771AA">
              <w:rPr>
                <w:color w:val="050505"/>
                <w:shd w:val="clear" w:color="auto" w:fill="FFFFFF"/>
              </w:rPr>
              <w:t>Francisca Júlia França Ferreira de Melo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</w:tr>
      <w:tr w:rsidR="00015344" w:rsidRPr="00561BB2" w:rsidTr="00881D3F">
        <w:trPr>
          <w:trHeight w:hRule="exact" w:val="340"/>
          <w:jc w:val="center"/>
        </w:trPr>
        <w:tc>
          <w:tcPr>
            <w:tcW w:w="4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rPr>
                <w:sz w:val="22"/>
                <w:szCs w:val="22"/>
              </w:rPr>
            </w:pPr>
            <w:r w:rsidRPr="006771AA">
              <w:rPr>
                <w:color w:val="050505"/>
                <w:shd w:val="clear" w:color="auto" w:fill="FFFFFF"/>
              </w:rPr>
              <w:t xml:space="preserve">Simone </w:t>
            </w:r>
            <w:proofErr w:type="spellStart"/>
            <w:r w:rsidRPr="006771AA">
              <w:rPr>
                <w:color w:val="050505"/>
                <w:shd w:val="clear" w:color="auto" w:fill="FFFFFF"/>
              </w:rPr>
              <w:t>Buiate</w:t>
            </w:r>
            <w:proofErr w:type="spellEnd"/>
            <w:r w:rsidRPr="006771AA">
              <w:rPr>
                <w:color w:val="050505"/>
                <w:shd w:val="clear" w:color="auto" w:fill="FFFFFF"/>
              </w:rPr>
              <w:t xml:space="preserve"> Brandão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</w:tr>
      <w:tr w:rsidR="00015344" w:rsidRPr="00561BB2" w:rsidTr="00881D3F">
        <w:trPr>
          <w:trHeight w:hRule="exact" w:val="340"/>
          <w:jc w:val="center"/>
        </w:trPr>
        <w:tc>
          <w:tcPr>
            <w:tcW w:w="4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rPr>
                <w:sz w:val="22"/>
                <w:szCs w:val="22"/>
              </w:rPr>
            </w:pPr>
            <w:r w:rsidRPr="006771AA">
              <w:rPr>
                <w:color w:val="050505"/>
                <w:shd w:val="clear" w:color="auto" w:fill="FFFFFF"/>
              </w:rPr>
              <w:t xml:space="preserve">David Alves </w:t>
            </w:r>
            <w:proofErr w:type="spellStart"/>
            <w:r w:rsidRPr="006771AA">
              <w:rPr>
                <w:color w:val="050505"/>
                <w:shd w:val="clear" w:color="auto" w:fill="FFFFFF"/>
              </w:rPr>
              <w:t>Finotti</w:t>
            </w:r>
            <w:proofErr w:type="spellEnd"/>
            <w:r w:rsidRPr="006771AA">
              <w:rPr>
                <w:color w:val="050505"/>
                <w:shd w:val="clear" w:color="auto" w:fill="FFFFFF"/>
              </w:rPr>
              <w:t xml:space="preserve"> </w:t>
            </w:r>
            <w:proofErr w:type="spellStart"/>
            <w:r w:rsidRPr="006771AA">
              <w:rPr>
                <w:color w:val="050505"/>
                <w:shd w:val="clear" w:color="auto" w:fill="FFFFFF"/>
              </w:rPr>
              <w:t>Camardelli</w:t>
            </w:r>
            <w:proofErr w:type="spellEnd"/>
            <w:r w:rsidRPr="006771AA">
              <w:rPr>
                <w:color w:val="050505"/>
                <w:shd w:val="clear" w:color="auto" w:fill="FFFFFF"/>
              </w:rPr>
              <w:t xml:space="preserve"> de </w:t>
            </w:r>
            <w:proofErr w:type="spellStart"/>
            <w:r w:rsidRPr="006771AA">
              <w:rPr>
                <w:color w:val="050505"/>
                <w:shd w:val="clear" w:color="auto" w:fill="FFFFFF"/>
              </w:rPr>
              <w:t>Azerêdo</w:t>
            </w:r>
            <w:proofErr w:type="spellEnd"/>
            <w:r w:rsidRPr="006771AA">
              <w:rPr>
                <w:color w:val="050505"/>
                <w:shd w:val="clear" w:color="auto" w:fill="FFFFFF"/>
              </w:rPr>
              <w:t> 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</w:tr>
      <w:tr w:rsidR="00015344" w:rsidRPr="00561BB2" w:rsidTr="00881D3F">
        <w:trPr>
          <w:trHeight w:hRule="exact" w:val="340"/>
          <w:jc w:val="center"/>
        </w:trPr>
        <w:tc>
          <w:tcPr>
            <w:tcW w:w="4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rPr>
                <w:sz w:val="22"/>
                <w:szCs w:val="22"/>
              </w:rPr>
            </w:pPr>
            <w:r w:rsidRPr="006771AA">
              <w:rPr>
                <w:color w:val="050505"/>
                <w:shd w:val="clear" w:color="auto" w:fill="FFFFFF"/>
              </w:rPr>
              <w:t>Celina Fernandes Almeida Manso 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</w:tr>
      <w:tr w:rsidR="00015344" w:rsidRPr="00561BB2" w:rsidTr="00881D3F">
        <w:trPr>
          <w:trHeight w:hRule="exact" w:val="340"/>
          <w:jc w:val="center"/>
        </w:trPr>
        <w:tc>
          <w:tcPr>
            <w:tcW w:w="4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tabs>
                <w:tab w:val="left" w:pos="972"/>
              </w:tabs>
              <w:rPr>
                <w:sz w:val="22"/>
                <w:szCs w:val="22"/>
              </w:rPr>
            </w:pPr>
            <w:r w:rsidRPr="006771AA">
              <w:rPr>
                <w:color w:val="050505"/>
                <w:shd w:val="clear" w:color="auto" w:fill="FFFFFF"/>
              </w:rPr>
              <w:lastRenderedPageBreak/>
              <w:t>Luiza Lemos Antunes 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</w:tr>
      <w:tr w:rsidR="00015344" w:rsidRPr="00561BB2" w:rsidTr="00881D3F">
        <w:trPr>
          <w:trHeight w:hRule="exact" w:val="340"/>
          <w:jc w:val="center"/>
        </w:trPr>
        <w:tc>
          <w:tcPr>
            <w:tcW w:w="4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rPr>
                <w:sz w:val="22"/>
                <w:szCs w:val="22"/>
              </w:rPr>
            </w:pPr>
            <w:r w:rsidRPr="006771AA">
              <w:rPr>
                <w:color w:val="050505"/>
                <w:shd w:val="clear" w:color="auto" w:fill="FFFFFF"/>
              </w:rPr>
              <w:t xml:space="preserve">Tereza Cristina da Silva Paes Ferreira </w:t>
            </w:r>
            <w:proofErr w:type="spellStart"/>
            <w:r w:rsidRPr="006771AA">
              <w:rPr>
                <w:color w:val="050505"/>
                <w:shd w:val="clear" w:color="auto" w:fill="FFFFFF"/>
              </w:rPr>
              <w:t>del</w:t>
            </w:r>
            <w:proofErr w:type="spellEnd"/>
            <w:r w:rsidRPr="006771AA">
              <w:rPr>
                <w:color w:val="050505"/>
                <w:shd w:val="clear" w:color="auto" w:fill="FFFFFF"/>
              </w:rPr>
              <w:t xml:space="preserve"> Papa 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</w:tr>
      <w:tr w:rsidR="00015344" w:rsidRPr="00561BB2" w:rsidTr="00881D3F">
        <w:trPr>
          <w:trHeight w:hRule="exact" w:val="340"/>
          <w:jc w:val="center"/>
        </w:trPr>
        <w:tc>
          <w:tcPr>
            <w:tcW w:w="4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rPr>
                <w:sz w:val="22"/>
                <w:szCs w:val="22"/>
              </w:rPr>
            </w:pPr>
            <w:r w:rsidRPr="006771AA">
              <w:rPr>
                <w:color w:val="050505"/>
                <w:shd w:val="clear" w:color="auto" w:fill="FFFFFF"/>
              </w:rPr>
              <w:t>Gabriel de Castro Xavier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15344" w:rsidRPr="00561BB2" w:rsidRDefault="00015344" w:rsidP="00881D3F">
            <w:pPr>
              <w:jc w:val="center"/>
              <w:rPr>
                <w:sz w:val="22"/>
                <w:szCs w:val="22"/>
              </w:rPr>
            </w:pPr>
          </w:p>
        </w:tc>
      </w:tr>
    </w:tbl>
    <w:p w:rsidR="00015344" w:rsidRPr="00561BB2" w:rsidRDefault="00015344" w:rsidP="00015344">
      <w:pPr>
        <w:jc w:val="center"/>
        <w:rPr>
          <w:sz w:val="22"/>
          <w:szCs w:val="22"/>
        </w:rPr>
      </w:pPr>
    </w:p>
    <w:tbl>
      <w:tblPr>
        <w:tblW w:w="101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13"/>
      </w:tblGrid>
      <w:tr w:rsidR="00015344" w:rsidRPr="00561BB2" w:rsidTr="00881D3F">
        <w:trPr>
          <w:trHeight w:val="576"/>
          <w:jc w:val="center"/>
        </w:trPr>
        <w:tc>
          <w:tcPr>
            <w:tcW w:w="10113" w:type="dxa"/>
            <w:shd w:val="clear" w:color="auto" w:fill="D9D9D9"/>
          </w:tcPr>
          <w:p w:rsidR="00015344" w:rsidRPr="00561BB2" w:rsidRDefault="00015344" w:rsidP="00881D3F">
            <w:pPr>
              <w:rPr>
                <w:b/>
                <w:sz w:val="22"/>
                <w:szCs w:val="22"/>
              </w:rPr>
            </w:pPr>
            <w:r w:rsidRPr="00561BB2">
              <w:rPr>
                <w:b/>
                <w:sz w:val="22"/>
                <w:szCs w:val="22"/>
              </w:rPr>
              <w:t>HISTÓRICO DE VOTAÇÃO</w:t>
            </w:r>
          </w:p>
        </w:tc>
      </w:tr>
      <w:tr w:rsidR="00015344" w:rsidRPr="00561BB2" w:rsidTr="00881D3F">
        <w:trPr>
          <w:trHeight w:val="521"/>
          <w:jc w:val="center"/>
        </w:trPr>
        <w:tc>
          <w:tcPr>
            <w:tcW w:w="10113" w:type="dxa"/>
            <w:shd w:val="clear" w:color="auto" w:fill="D9D9D9"/>
          </w:tcPr>
          <w:p w:rsidR="00015344" w:rsidRPr="00561BB2" w:rsidRDefault="00015344" w:rsidP="00881D3F">
            <w:pPr>
              <w:rPr>
                <w:sz w:val="22"/>
                <w:szCs w:val="22"/>
              </w:rPr>
            </w:pPr>
            <w:r w:rsidRPr="00561BB2">
              <w:rPr>
                <w:b/>
                <w:sz w:val="22"/>
                <w:szCs w:val="22"/>
              </w:rPr>
              <w:t>Sessão Plenária nº:</w:t>
            </w:r>
            <w:r w:rsidRPr="00561BB2">
              <w:rPr>
                <w:sz w:val="22"/>
                <w:szCs w:val="22"/>
              </w:rPr>
              <w:t xml:space="preserve"> 1</w:t>
            </w:r>
            <w:r>
              <w:rPr>
                <w:sz w:val="22"/>
                <w:szCs w:val="22"/>
              </w:rPr>
              <w:t>26</w:t>
            </w:r>
            <w:r w:rsidRPr="00561BB2">
              <w:rPr>
                <w:sz w:val="22"/>
                <w:szCs w:val="22"/>
              </w:rPr>
              <w:t xml:space="preserve">ª Plenária Ordinária                                                  </w:t>
            </w:r>
            <w:r w:rsidRPr="00561BB2">
              <w:rPr>
                <w:b/>
                <w:sz w:val="22"/>
                <w:szCs w:val="22"/>
              </w:rPr>
              <w:t>Data:</w:t>
            </w:r>
            <w:r w:rsidRPr="00561BB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29</w:t>
            </w:r>
            <w:r w:rsidRPr="00561BB2">
              <w:rPr>
                <w:sz w:val="22"/>
                <w:szCs w:val="22"/>
              </w:rPr>
              <w:t>/0</w:t>
            </w:r>
            <w:r>
              <w:rPr>
                <w:sz w:val="22"/>
                <w:szCs w:val="22"/>
              </w:rPr>
              <w:t>4</w:t>
            </w:r>
            <w:r w:rsidRPr="00561BB2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2</w:t>
            </w:r>
          </w:p>
        </w:tc>
      </w:tr>
      <w:tr w:rsidR="00015344" w:rsidRPr="00561BB2" w:rsidTr="00881D3F">
        <w:trPr>
          <w:trHeight w:val="542"/>
          <w:jc w:val="center"/>
        </w:trPr>
        <w:tc>
          <w:tcPr>
            <w:tcW w:w="10113" w:type="dxa"/>
            <w:shd w:val="clear" w:color="auto" w:fill="D9D9D9"/>
          </w:tcPr>
          <w:p w:rsidR="00487EF3" w:rsidRDefault="00015344" w:rsidP="0016346E">
            <w:pPr>
              <w:jc w:val="both"/>
              <w:rPr>
                <w:bCs/>
                <w:sz w:val="22"/>
                <w:szCs w:val="22"/>
              </w:rPr>
            </w:pPr>
            <w:r w:rsidRPr="00015344">
              <w:rPr>
                <w:b/>
                <w:sz w:val="22"/>
                <w:szCs w:val="22"/>
              </w:rPr>
              <w:t xml:space="preserve">Matéria em Votação: </w:t>
            </w:r>
            <w:r w:rsidRPr="00015344">
              <w:rPr>
                <w:bCs/>
                <w:sz w:val="22"/>
                <w:szCs w:val="22"/>
              </w:rPr>
              <w:t>Deliberação 24</w:t>
            </w:r>
            <w:r w:rsidRPr="00015344">
              <w:rPr>
                <w:bCs/>
                <w:sz w:val="22"/>
                <w:szCs w:val="22"/>
              </w:rPr>
              <w:t>6</w:t>
            </w:r>
            <w:r w:rsidRPr="00015344">
              <w:rPr>
                <w:bCs/>
                <w:sz w:val="22"/>
                <w:szCs w:val="22"/>
              </w:rPr>
              <w:t xml:space="preserve"> - Homologação da análise e seleção de projetos do Edital de Chamada Pública nº 01/2022 – Eventos, Publicações e Produções e Edital nº 02/2022 – Assistência Técnica</w:t>
            </w:r>
          </w:p>
          <w:p w:rsidR="00015344" w:rsidRDefault="00015344" w:rsidP="0016346E">
            <w:pPr>
              <w:jc w:val="both"/>
              <w:rPr>
                <w:b/>
                <w:sz w:val="22"/>
                <w:szCs w:val="22"/>
              </w:rPr>
            </w:pPr>
            <w:bookmarkStart w:id="0" w:name="_GoBack"/>
            <w:bookmarkEnd w:id="0"/>
            <w:r w:rsidRPr="00015344">
              <w:rPr>
                <w:bCs/>
                <w:sz w:val="22"/>
                <w:szCs w:val="22"/>
              </w:rPr>
              <w:t xml:space="preserve"> em Habitação de Interesse Social</w:t>
            </w:r>
            <w:r w:rsidRPr="00015344">
              <w:rPr>
                <w:b/>
                <w:sz w:val="22"/>
                <w:szCs w:val="22"/>
              </w:rPr>
              <w:t>.</w:t>
            </w:r>
          </w:p>
          <w:p w:rsidR="005A52B8" w:rsidRPr="00015344" w:rsidRDefault="005A52B8" w:rsidP="00881D3F">
            <w:pPr>
              <w:rPr>
                <w:b/>
                <w:sz w:val="22"/>
                <w:szCs w:val="22"/>
              </w:rPr>
            </w:pPr>
          </w:p>
        </w:tc>
      </w:tr>
      <w:tr w:rsidR="00015344" w:rsidRPr="00561BB2" w:rsidTr="00881D3F">
        <w:trPr>
          <w:trHeight w:val="523"/>
          <w:jc w:val="center"/>
        </w:trPr>
        <w:tc>
          <w:tcPr>
            <w:tcW w:w="10113" w:type="dxa"/>
            <w:shd w:val="clear" w:color="auto" w:fill="D9D9D9"/>
            <w:hideMark/>
          </w:tcPr>
          <w:p w:rsidR="00015344" w:rsidRPr="00561BB2" w:rsidRDefault="00015344" w:rsidP="00881D3F">
            <w:pPr>
              <w:rPr>
                <w:sz w:val="22"/>
                <w:szCs w:val="22"/>
              </w:rPr>
            </w:pPr>
            <w:r w:rsidRPr="00561BB2">
              <w:rPr>
                <w:b/>
                <w:sz w:val="22"/>
                <w:szCs w:val="22"/>
              </w:rPr>
              <w:t>Resultado da Votação:</w:t>
            </w:r>
            <w:r w:rsidRPr="00561BB2">
              <w:rPr>
                <w:sz w:val="22"/>
                <w:szCs w:val="22"/>
              </w:rPr>
              <w:t xml:space="preserve"> </w:t>
            </w:r>
            <w:proofErr w:type="gramStart"/>
            <w:r w:rsidRPr="00561BB2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 xml:space="preserve">  </w:t>
            </w:r>
            <w:proofErr w:type="gramEnd"/>
            <w:r w:rsidRPr="00561BB2">
              <w:rPr>
                <w:sz w:val="22"/>
                <w:szCs w:val="22"/>
              </w:rPr>
              <w:t xml:space="preserve">  ) Sim      (      ) Não    (      ) Abstenções   (   ) Ausências   (</w:t>
            </w:r>
            <w:r>
              <w:rPr>
                <w:sz w:val="22"/>
                <w:szCs w:val="22"/>
              </w:rPr>
              <w:t xml:space="preserve">  </w:t>
            </w:r>
            <w:r w:rsidRPr="00561BB2">
              <w:rPr>
                <w:sz w:val="22"/>
                <w:szCs w:val="22"/>
              </w:rPr>
              <w:t xml:space="preserve">  ) Total</w:t>
            </w:r>
          </w:p>
        </w:tc>
      </w:tr>
      <w:tr w:rsidR="00015344" w:rsidRPr="00561BB2" w:rsidTr="00881D3F">
        <w:trPr>
          <w:trHeight w:val="665"/>
          <w:jc w:val="center"/>
        </w:trPr>
        <w:tc>
          <w:tcPr>
            <w:tcW w:w="10113" w:type="dxa"/>
            <w:shd w:val="clear" w:color="auto" w:fill="D9D9D9"/>
          </w:tcPr>
          <w:p w:rsidR="00015344" w:rsidRPr="00561BB2" w:rsidRDefault="00015344" w:rsidP="00881D3F">
            <w:pPr>
              <w:rPr>
                <w:b/>
                <w:sz w:val="22"/>
                <w:szCs w:val="22"/>
              </w:rPr>
            </w:pPr>
            <w:r w:rsidRPr="00561BB2">
              <w:rPr>
                <w:b/>
                <w:sz w:val="22"/>
                <w:szCs w:val="22"/>
              </w:rPr>
              <w:t xml:space="preserve">Secretário da Sessão: </w:t>
            </w:r>
            <w:r>
              <w:rPr>
                <w:bCs/>
                <w:sz w:val="22"/>
                <w:szCs w:val="22"/>
              </w:rPr>
              <w:t>Guilherme Vieira Cipriano</w:t>
            </w:r>
            <w:r w:rsidRPr="00561BB2">
              <w:rPr>
                <w:bCs/>
                <w:sz w:val="22"/>
                <w:szCs w:val="22"/>
              </w:rPr>
              <w:t xml:space="preserve">  </w:t>
            </w:r>
            <w:r w:rsidRPr="00561BB2">
              <w:rPr>
                <w:b/>
                <w:sz w:val="22"/>
                <w:szCs w:val="22"/>
              </w:rPr>
              <w:t xml:space="preserve"> Presidente da Sessão: </w:t>
            </w:r>
            <w:r>
              <w:rPr>
                <w:bCs/>
                <w:sz w:val="22"/>
                <w:szCs w:val="22"/>
              </w:rPr>
              <w:t>Janaína de Holanda Camilo</w:t>
            </w:r>
          </w:p>
        </w:tc>
      </w:tr>
    </w:tbl>
    <w:p w:rsidR="00015344" w:rsidRDefault="00015344" w:rsidP="00E86163">
      <w:pPr>
        <w:spacing w:after="120"/>
        <w:jc w:val="both"/>
        <w:rPr>
          <w:sz w:val="22"/>
          <w:szCs w:val="22"/>
          <w:highlight w:val="yellow"/>
        </w:rPr>
      </w:pPr>
    </w:p>
    <w:p w:rsidR="00015344" w:rsidRDefault="00015344" w:rsidP="00E86163">
      <w:pPr>
        <w:spacing w:after="120"/>
        <w:jc w:val="both"/>
        <w:rPr>
          <w:sz w:val="22"/>
          <w:szCs w:val="22"/>
          <w:highlight w:val="yellow"/>
        </w:rPr>
      </w:pPr>
    </w:p>
    <w:p w:rsidR="00015344" w:rsidRDefault="00015344" w:rsidP="00E86163">
      <w:pPr>
        <w:spacing w:after="120"/>
        <w:jc w:val="both"/>
        <w:rPr>
          <w:sz w:val="22"/>
          <w:szCs w:val="22"/>
          <w:highlight w:val="yellow"/>
        </w:rPr>
      </w:pPr>
    </w:p>
    <w:p w:rsidR="00015344" w:rsidRPr="00E86163" w:rsidRDefault="00015344" w:rsidP="00E86163">
      <w:pPr>
        <w:spacing w:after="120"/>
        <w:jc w:val="both"/>
        <w:rPr>
          <w:sz w:val="22"/>
          <w:szCs w:val="22"/>
          <w:highlight w:val="yellow"/>
        </w:rPr>
      </w:pPr>
    </w:p>
    <w:sectPr w:rsidR="00015344" w:rsidRPr="00E86163" w:rsidSect="00EE32D9">
      <w:headerReference w:type="default" r:id="rId8"/>
      <w:footerReference w:type="default" r:id="rId9"/>
      <w:pgSz w:w="16838" w:h="11906" w:orient="landscape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4832" w:rsidRDefault="00E34832" w:rsidP="000C21E0">
      <w:r>
        <w:separator/>
      </w:r>
    </w:p>
  </w:endnote>
  <w:endnote w:type="continuationSeparator" w:id="0">
    <w:p w:rsidR="00E34832" w:rsidRDefault="00E34832" w:rsidP="000C2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21E0" w:rsidRDefault="00326FB1" w:rsidP="000C21E0">
    <w:pPr>
      <w:pStyle w:val="Rodap"/>
    </w:pPr>
    <w:r>
      <w:rPr>
        <w:noProof/>
      </w:rPr>
      <w:drawing>
        <wp:anchor distT="0" distB="0" distL="114300" distR="114300" simplePos="0" relativeHeight="251663360" behindDoc="1" locked="0" layoutInCell="1" allowOverlap="1" wp14:editId="4BC6A083">
          <wp:simplePos x="0" y="0"/>
          <wp:positionH relativeFrom="page">
            <wp:posOffset>967105</wp:posOffset>
          </wp:positionH>
          <wp:positionV relativeFrom="page">
            <wp:posOffset>6238875</wp:posOffset>
          </wp:positionV>
          <wp:extent cx="7552690" cy="904240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21E0">
      <w:rPr>
        <w:noProof/>
      </w:rPr>
      <w:drawing>
        <wp:anchor distT="0" distB="0" distL="114935" distR="114935" simplePos="0" relativeHeight="251662336" behindDoc="0" locked="0" layoutInCell="1" allowOverlap="1" wp14:anchorId="35B28EF3" wp14:editId="1E22D4E0">
          <wp:simplePos x="0" y="0"/>
          <wp:positionH relativeFrom="margin">
            <wp:posOffset>-1076960</wp:posOffset>
          </wp:positionH>
          <wp:positionV relativeFrom="margin">
            <wp:posOffset>8892540</wp:posOffset>
          </wp:positionV>
          <wp:extent cx="7547610" cy="899160"/>
          <wp:effectExtent l="0" t="0" r="0" b="0"/>
          <wp:wrapSquare wrapText="bothSides"/>
          <wp:docPr id="6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8991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C21E0" w:rsidRDefault="000C21E0">
    <w:pPr>
      <w:pStyle w:val="Rodap"/>
    </w:pPr>
  </w:p>
  <w:p w:rsidR="00326FB1" w:rsidRDefault="00326FB1">
    <w:pPr>
      <w:pStyle w:val="Rodap"/>
    </w:pPr>
  </w:p>
  <w:p w:rsidR="00326FB1" w:rsidRDefault="00326FB1">
    <w:pPr>
      <w:pStyle w:val="Rodap"/>
    </w:pPr>
  </w:p>
  <w:p w:rsidR="00326FB1" w:rsidRDefault="00326FB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4832" w:rsidRDefault="00E34832" w:rsidP="000C21E0">
      <w:r>
        <w:separator/>
      </w:r>
    </w:p>
  </w:footnote>
  <w:footnote w:type="continuationSeparator" w:id="0">
    <w:p w:rsidR="00E34832" w:rsidRDefault="00E34832" w:rsidP="000C21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1294" w:rsidRDefault="000C21E0" w:rsidP="000C21E0">
    <w:pPr>
      <w:pStyle w:val="Cabealho"/>
    </w:pPr>
    <w:r>
      <w:rPr>
        <w:noProof/>
      </w:rPr>
      <w:drawing>
        <wp:anchor distT="0" distB="0" distL="114935" distR="114935" simplePos="0" relativeHeight="251660288" behindDoc="0" locked="0" layoutInCell="1" allowOverlap="1" wp14:anchorId="181E293C" wp14:editId="1F51574A">
          <wp:simplePos x="0" y="0"/>
          <wp:positionH relativeFrom="margin">
            <wp:posOffset>-1003808</wp:posOffset>
          </wp:positionH>
          <wp:positionV relativeFrom="margin">
            <wp:posOffset>-1315212</wp:posOffset>
          </wp:positionV>
          <wp:extent cx="7547610" cy="1251585"/>
          <wp:effectExtent l="0" t="0" r="0" b="0"/>
          <wp:wrapSquare wrapText="bothSides"/>
          <wp:docPr id="1" name="Imagem 1" descr="Uma imagem contendo Texto&#10;&#10;Descrição gerada automa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 descr="Uma imagem contendo Texto&#10;&#10;Descrição gerada automaticament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2515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1294" w:rsidRDefault="008A1294" w:rsidP="000C21E0">
    <w:pPr>
      <w:pStyle w:val="Cabealho"/>
    </w:pPr>
  </w:p>
  <w:p w:rsidR="008A1294" w:rsidRDefault="008A1294" w:rsidP="000C21E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9B150D"/>
    <w:multiLevelType w:val="multilevel"/>
    <w:tmpl w:val="B290B958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B7F3929"/>
    <w:multiLevelType w:val="multilevel"/>
    <w:tmpl w:val="10ACDAA6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47CE"/>
    <w:rsid w:val="000056B6"/>
    <w:rsid w:val="00015344"/>
    <w:rsid w:val="00024D68"/>
    <w:rsid w:val="0003745A"/>
    <w:rsid w:val="000447CE"/>
    <w:rsid w:val="00055415"/>
    <w:rsid w:val="00067AEF"/>
    <w:rsid w:val="000C21E0"/>
    <w:rsid w:val="000C5B6F"/>
    <w:rsid w:val="001158B0"/>
    <w:rsid w:val="00116FC9"/>
    <w:rsid w:val="00136AA9"/>
    <w:rsid w:val="00150218"/>
    <w:rsid w:val="0016346E"/>
    <w:rsid w:val="001954A8"/>
    <w:rsid w:val="001D20B1"/>
    <w:rsid w:val="001D738F"/>
    <w:rsid w:val="002F7C46"/>
    <w:rsid w:val="00326FB1"/>
    <w:rsid w:val="003346C6"/>
    <w:rsid w:val="00366727"/>
    <w:rsid w:val="00371798"/>
    <w:rsid w:val="00382B9A"/>
    <w:rsid w:val="003A5D24"/>
    <w:rsid w:val="003B0A92"/>
    <w:rsid w:val="003F719E"/>
    <w:rsid w:val="004173BD"/>
    <w:rsid w:val="00424F9F"/>
    <w:rsid w:val="00475141"/>
    <w:rsid w:val="004778D9"/>
    <w:rsid w:val="00487EF3"/>
    <w:rsid w:val="004B2044"/>
    <w:rsid w:val="004B208A"/>
    <w:rsid w:val="004E3041"/>
    <w:rsid w:val="00551DBE"/>
    <w:rsid w:val="005566BD"/>
    <w:rsid w:val="00580F78"/>
    <w:rsid w:val="005A52B8"/>
    <w:rsid w:val="005A7704"/>
    <w:rsid w:val="00650DEB"/>
    <w:rsid w:val="00671576"/>
    <w:rsid w:val="00677852"/>
    <w:rsid w:val="006C293F"/>
    <w:rsid w:val="00705F6D"/>
    <w:rsid w:val="00757B31"/>
    <w:rsid w:val="00763DBE"/>
    <w:rsid w:val="00793B86"/>
    <w:rsid w:val="007A1E66"/>
    <w:rsid w:val="007B00BF"/>
    <w:rsid w:val="007D3363"/>
    <w:rsid w:val="00865D11"/>
    <w:rsid w:val="008A1294"/>
    <w:rsid w:val="00995F94"/>
    <w:rsid w:val="009A5AE4"/>
    <w:rsid w:val="009C66A8"/>
    <w:rsid w:val="009D6685"/>
    <w:rsid w:val="009F5630"/>
    <w:rsid w:val="00A2414E"/>
    <w:rsid w:val="00A31450"/>
    <w:rsid w:val="00A56769"/>
    <w:rsid w:val="00AA2EC2"/>
    <w:rsid w:val="00AB0165"/>
    <w:rsid w:val="00B04362"/>
    <w:rsid w:val="00B80507"/>
    <w:rsid w:val="00BB69C4"/>
    <w:rsid w:val="00C35ED8"/>
    <w:rsid w:val="00C52502"/>
    <w:rsid w:val="00C54F43"/>
    <w:rsid w:val="00D41BFA"/>
    <w:rsid w:val="00D56448"/>
    <w:rsid w:val="00D87447"/>
    <w:rsid w:val="00DA5FFD"/>
    <w:rsid w:val="00DC3F1A"/>
    <w:rsid w:val="00DF7D1D"/>
    <w:rsid w:val="00E34832"/>
    <w:rsid w:val="00E50835"/>
    <w:rsid w:val="00E66093"/>
    <w:rsid w:val="00E86163"/>
    <w:rsid w:val="00EB27EF"/>
    <w:rsid w:val="00EB71D6"/>
    <w:rsid w:val="00ED795A"/>
    <w:rsid w:val="00EE32D9"/>
    <w:rsid w:val="00F5005E"/>
    <w:rsid w:val="00F51DB8"/>
    <w:rsid w:val="00FC1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EA7847"/>
  <w15:docId w15:val="{E34E5687-5CAC-4F40-A509-11AF076CF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47C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ableContents">
    <w:name w:val="Table Contents"/>
    <w:basedOn w:val="Normal"/>
    <w:rsid w:val="000447CE"/>
    <w:pPr>
      <w:suppressLineNumbers/>
    </w:pPr>
    <w:rPr>
      <w:rFonts w:ascii="Cambria" w:eastAsia="MS Mincho" w:hAnsi="Cambria" w:cs="Cambria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382B9A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/>
      <w:color w:val="00000A"/>
      <w:kern w:val="0"/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382B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nhideWhenUsed/>
    <w:rsid w:val="000C21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C21E0"/>
    <w:rPr>
      <w:rFonts w:ascii="Times New Roman" w:eastAsia="Times New Roman" w:hAnsi="Times New Roman" w:cs="Times New Roman"/>
      <w:kern w:val="3"/>
      <w:sz w:val="24"/>
      <w:szCs w:val="20"/>
      <w:lang w:eastAsia="pt-BR"/>
    </w:rPr>
  </w:style>
  <w:style w:type="paragraph" w:styleId="Rodap">
    <w:name w:val="footer"/>
    <w:basedOn w:val="Normal"/>
    <w:link w:val="RodapChar"/>
    <w:unhideWhenUsed/>
    <w:rsid w:val="000C21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C21E0"/>
    <w:rPr>
      <w:rFonts w:ascii="Times New Roman" w:eastAsia="Times New Roman" w:hAnsi="Times New Roman" w:cs="Times New Roman"/>
      <w:kern w:val="3"/>
      <w:sz w:val="24"/>
      <w:szCs w:val="20"/>
      <w:lang w:eastAsia="pt-BR"/>
    </w:rPr>
  </w:style>
  <w:style w:type="character" w:customStyle="1" w:styleId="WW8Num1z3">
    <w:name w:val="WW8Num1z3"/>
    <w:rsid w:val="000C21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653C27-A4F0-4C15-8440-3CA6147CD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4</Pages>
  <Words>633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guilherme</cp:lastModifiedBy>
  <cp:revision>64</cp:revision>
  <cp:lastPrinted>2022-04-29T11:48:00Z</cp:lastPrinted>
  <dcterms:created xsi:type="dcterms:W3CDTF">2022-04-11T14:02:00Z</dcterms:created>
  <dcterms:modified xsi:type="dcterms:W3CDTF">2022-04-29T13:17:00Z</dcterms:modified>
</cp:coreProperties>
</file>