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A357" w14:textId="77777777" w:rsidR="00AE2F6C" w:rsidRDefault="00E65949">
      <w:pPr>
        <w:pStyle w:val="Ttulo1"/>
        <w:spacing w:line="362" w:lineRule="auto"/>
        <w:ind w:left="0" w:right="14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EDITAL DE CONCURSO CAU/GO Nº 01/2021 </w:t>
      </w:r>
    </w:p>
    <w:p w14:paraId="1B3321DD" w14:textId="77777777" w:rsidR="00AE2F6C" w:rsidRDefault="00AE2F6C">
      <w:pPr>
        <w:pStyle w:val="Ttulo1"/>
        <w:spacing w:line="362" w:lineRule="auto"/>
        <w:ind w:left="0" w:right="14" w:firstLine="0"/>
        <w:jc w:val="center"/>
        <w:rPr>
          <w:sz w:val="22"/>
          <w:szCs w:val="22"/>
        </w:rPr>
      </w:pPr>
    </w:p>
    <w:p w14:paraId="13A6EC49" w14:textId="77777777" w:rsidR="00AE2F6C" w:rsidRDefault="00E65949">
      <w:pPr>
        <w:pStyle w:val="Ttulo1"/>
        <w:spacing w:line="362" w:lineRule="auto"/>
        <w:ind w:right="1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CONCURSO PÚBLICO NACIONAL DE PROJETO DE ARQUITETURA </w:t>
      </w:r>
    </w:p>
    <w:p w14:paraId="05C36D90" w14:textId="77777777" w:rsidR="00AE2F6C" w:rsidRDefault="00E65949">
      <w:pPr>
        <w:pStyle w:val="Ttulo1"/>
        <w:spacing w:line="362" w:lineRule="auto"/>
        <w:ind w:left="0" w:right="14" w:firstLine="0"/>
        <w:jc w:val="center"/>
        <w:rPr>
          <w:sz w:val="22"/>
          <w:szCs w:val="22"/>
        </w:rPr>
      </w:pPr>
      <w:r>
        <w:rPr>
          <w:sz w:val="22"/>
          <w:szCs w:val="22"/>
        </w:rPr>
        <w:t>PARA HABITAÇÃO QUILOMBOLA DE INTERESSE SOCIAL</w:t>
      </w:r>
    </w:p>
    <w:p w14:paraId="354ED3E7" w14:textId="77777777" w:rsidR="00AE2F6C" w:rsidRDefault="00AE2F6C">
      <w:pPr>
        <w:pStyle w:val="Ttulo1"/>
        <w:spacing w:line="362" w:lineRule="auto"/>
        <w:ind w:left="0" w:right="14" w:firstLine="0"/>
        <w:jc w:val="center"/>
        <w:rPr>
          <w:sz w:val="16"/>
          <w:szCs w:val="22"/>
        </w:rPr>
      </w:pPr>
    </w:p>
    <w:p w14:paraId="2C240D4D" w14:textId="77777777" w:rsidR="00AE2F6C" w:rsidRDefault="00AE2F6C">
      <w:pPr>
        <w:pStyle w:val="Corpodetexto"/>
        <w:spacing w:before="0"/>
        <w:ind w:left="0"/>
        <w:jc w:val="left"/>
        <w:rPr>
          <w:b/>
          <w:sz w:val="16"/>
          <w:szCs w:val="22"/>
        </w:rPr>
      </w:pPr>
    </w:p>
    <w:p w14:paraId="7E1F0847" w14:textId="77777777" w:rsidR="00AE2F6C" w:rsidRDefault="00E65949">
      <w:pPr>
        <w:pStyle w:val="Corpodetexto"/>
        <w:spacing w:before="0"/>
        <w:ind w:left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 Conselho de Arquitetura e Urbanismo de Goiás – CAU/GO, autarquia federal de fiscalização profissional, regida pela Lei 12.378/2010, inscrito no CNPJ sob o nº 14.896.563/-0001-14, com sede na </w:t>
      </w:r>
      <w:r>
        <w:rPr>
          <w:spacing w:val="-8"/>
          <w:sz w:val="22"/>
          <w:szCs w:val="22"/>
        </w:rPr>
        <w:t xml:space="preserve">Av. </w:t>
      </w:r>
      <w:r>
        <w:rPr>
          <w:sz w:val="22"/>
          <w:szCs w:val="22"/>
        </w:rPr>
        <w:t xml:space="preserve">Engenheiro Eurico Viana, nº 25, Quadra4, Lote 1E, Edifício </w:t>
      </w:r>
      <w:r>
        <w:rPr>
          <w:sz w:val="22"/>
          <w:szCs w:val="22"/>
        </w:rPr>
        <w:t>Concept Office, 3º andar, salas 301 a 309, Vila Maria José, CEP 74.815-465, em Goiânia, Goiás, por intermédio da Comissão Permanente de Licitação - CPL, designada pela Portaria nº 58, de 11 de dezembro de 2020, t</w:t>
      </w:r>
      <w:r>
        <w:rPr>
          <w:b/>
          <w:bCs/>
          <w:sz w:val="22"/>
          <w:szCs w:val="22"/>
        </w:rPr>
        <w:t>orna pública a realização de Concurso Públic</w:t>
      </w:r>
      <w:r>
        <w:rPr>
          <w:b/>
          <w:bCs/>
          <w:sz w:val="22"/>
          <w:szCs w:val="22"/>
        </w:rPr>
        <w:t>o Nacional de Projeto de Arquitetura para Habitação Quilombola de Interesse Social – Edital de Concurso CAU/GO nº 01/2021, para, por meio da parceria estabelecida pelo Termo de Cooperação Técnica nº 01/2021 com a Agência Goiana de Habitação - AGEHAB, a sel</w:t>
      </w:r>
      <w:r>
        <w:rPr>
          <w:b/>
          <w:bCs/>
          <w:sz w:val="22"/>
          <w:szCs w:val="22"/>
        </w:rPr>
        <w:t>eção dos 03 (três) melhores propostas de habitação de interesse social para 1 (uma) tipologia de habitação unifamiliar econômica e expansível, em atendimento a programa estabelecido para a comunidade Quilombola residente no Estado de Goiás.</w:t>
      </w:r>
    </w:p>
    <w:p w14:paraId="078D8CAC" w14:textId="77777777" w:rsidR="00AE2F6C" w:rsidRDefault="00AE2F6C">
      <w:pPr>
        <w:pStyle w:val="Corpodetexto"/>
        <w:spacing w:before="0"/>
        <w:ind w:left="0"/>
        <w:rPr>
          <w:b/>
          <w:bCs/>
          <w:sz w:val="10"/>
          <w:szCs w:val="10"/>
        </w:rPr>
      </w:pPr>
    </w:p>
    <w:p w14:paraId="5C5A6625" w14:textId="77777777" w:rsidR="00AE2F6C" w:rsidRDefault="00E65949">
      <w:pPr>
        <w:pStyle w:val="Corpodetexto"/>
        <w:spacing w:before="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recebimento </w:t>
      </w:r>
      <w:r>
        <w:rPr>
          <w:b/>
          <w:bCs/>
          <w:sz w:val="22"/>
          <w:szCs w:val="22"/>
        </w:rPr>
        <w:t>dos projetos ocorrerá entre os dias 16/08/2021 a 30/09/2021, conforme detalhado no item 07.</w:t>
      </w:r>
    </w:p>
    <w:p w14:paraId="130D741C" w14:textId="77777777" w:rsidR="00AE2F6C" w:rsidRDefault="00AE2F6C">
      <w:pPr>
        <w:pStyle w:val="Corpodetexto"/>
        <w:spacing w:before="0"/>
        <w:ind w:left="0"/>
        <w:rPr>
          <w:b/>
          <w:bCs/>
          <w:sz w:val="10"/>
          <w:szCs w:val="10"/>
        </w:rPr>
      </w:pPr>
    </w:p>
    <w:p w14:paraId="062C0169" w14:textId="77777777" w:rsidR="00AE2F6C" w:rsidRDefault="00E65949">
      <w:pPr>
        <w:pStyle w:val="Corpodetexto"/>
        <w:spacing w:before="0"/>
        <w:ind w:left="0"/>
      </w:pPr>
      <w:r>
        <w:rPr>
          <w:sz w:val="22"/>
          <w:szCs w:val="22"/>
        </w:rPr>
        <w:t>A presente Licitação será realizada na modalidade de Concurso, sob o critério de julgamento de melhor técnica, com abrangência nacional, e processada em conformida</w:t>
      </w:r>
      <w:r>
        <w:rPr>
          <w:sz w:val="22"/>
          <w:szCs w:val="22"/>
        </w:rPr>
        <w:t>de com a Lei Federal n° 8.666/93 e suas alterações posteriores, pelas disposições da Lei n° 12.378/10, que regula o exercício da profissão de Arquiteto e Urbanista e Resoluções do CAU/BR, pela Lei nº 11.977/09, Lei nº 11.888/08 e pelas condições estabeleci</w:t>
      </w:r>
      <w:r>
        <w:rPr>
          <w:sz w:val="22"/>
          <w:szCs w:val="22"/>
        </w:rPr>
        <w:t>das neste Edital e seus anexos. O processo administrativo nº 1348894/2021 contém todos os documentos referentes à realização do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concurso.</w:t>
      </w:r>
    </w:p>
    <w:p w14:paraId="613EC533" w14:textId="77777777" w:rsidR="00AE2F6C" w:rsidRDefault="00AE2F6C">
      <w:pPr>
        <w:pStyle w:val="Ttulo1"/>
        <w:tabs>
          <w:tab w:val="left" w:pos="406"/>
        </w:tabs>
        <w:ind w:left="405" w:firstLine="0"/>
        <w:rPr>
          <w:b w:val="0"/>
          <w:bCs w:val="0"/>
          <w:sz w:val="22"/>
          <w:szCs w:val="22"/>
        </w:rPr>
      </w:pPr>
    </w:p>
    <w:p w14:paraId="40202E3D" w14:textId="77777777" w:rsidR="00AE2F6C" w:rsidRDefault="00AE2F6C">
      <w:pPr>
        <w:pStyle w:val="Ttulo1"/>
        <w:tabs>
          <w:tab w:val="left" w:pos="406"/>
        </w:tabs>
        <w:ind w:left="405" w:firstLine="0"/>
        <w:rPr>
          <w:b w:val="0"/>
          <w:bCs w:val="0"/>
          <w:sz w:val="10"/>
          <w:szCs w:val="10"/>
        </w:rPr>
      </w:pPr>
    </w:p>
    <w:p w14:paraId="2D9AA58A" w14:textId="77777777" w:rsidR="00AE2F6C" w:rsidRDefault="00E65949">
      <w:pPr>
        <w:pStyle w:val="Ttulo1"/>
        <w:tabs>
          <w:tab w:val="left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1. DO OBJETIVO E DO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OBJETO</w:t>
      </w:r>
    </w:p>
    <w:p w14:paraId="20CD6EA2" w14:textId="77777777" w:rsidR="00AE2F6C" w:rsidRDefault="00AE2F6C">
      <w:pPr>
        <w:pStyle w:val="Ttulo1"/>
        <w:tabs>
          <w:tab w:val="left" w:pos="0"/>
        </w:tabs>
        <w:ind w:left="0" w:firstLine="0"/>
        <w:rPr>
          <w:sz w:val="10"/>
          <w:szCs w:val="10"/>
        </w:rPr>
      </w:pPr>
    </w:p>
    <w:p w14:paraId="041A0BFB" w14:textId="77777777" w:rsidR="00AE2F6C" w:rsidRDefault="00E65949">
      <w:pPr>
        <w:pStyle w:val="PargrafodaLista"/>
        <w:tabs>
          <w:tab w:val="left" w:pos="550"/>
        </w:tabs>
        <w:spacing w:before="0"/>
        <w:ind w:left="0"/>
      </w:pPr>
      <w:r>
        <w:rPr>
          <w:b/>
        </w:rPr>
        <w:t>1.1.</w:t>
      </w:r>
      <w:r>
        <w:t xml:space="preserve"> O objetivo do concurso é selecionar as 03 (três) melhores propostas de habitação de</w:t>
      </w:r>
      <w:r>
        <w:t xml:space="preserve"> interesse social para 1 (uma) tipologia de habitação unifamiliar econômica e expansível, em atendimento a programa estabelecido para a comunidade Quilombola residente no Estado de Goiás.</w:t>
      </w:r>
    </w:p>
    <w:p w14:paraId="764A4877" w14:textId="77777777" w:rsidR="00AE2F6C" w:rsidRDefault="00E65949">
      <w:pPr>
        <w:pStyle w:val="PargrafodaLista"/>
        <w:tabs>
          <w:tab w:val="left" w:pos="550"/>
          <w:tab w:val="left" w:pos="9067"/>
        </w:tabs>
        <w:spacing w:before="0"/>
        <w:ind w:left="0"/>
      </w:pPr>
      <w:r>
        <w:rPr>
          <w:b/>
        </w:rPr>
        <w:t>1.2.</w:t>
      </w:r>
      <w:r>
        <w:t xml:space="preserve"> A proposta classificada em 01º (primeiro) lugar, dentre as 03 (</w:t>
      </w:r>
      <w:r>
        <w:t>três) acima selecionadas, assinará um contrato administrativo com o CAU/GO, nos termos da Lei nº 8.666/93, para o desenvolvimento do projeto executivo, detalhado nos termos do Anexo I deste Edital, que será cedido à AGEHAB para fins de implementação do Pro</w:t>
      </w:r>
      <w:r>
        <w:t xml:space="preserve">grama Goiás Social, ou outro que </w:t>
      </w:r>
      <w:r>
        <w:lastRenderedPageBreak/>
        <w:t>o venha substituir ou complementar, e que assegure às famílias de baixa renda assistência técnica pública e gratuita para o projeto e, subsídio para construção de habitação de interesse social no Estado de Goiás.</w:t>
      </w:r>
    </w:p>
    <w:p w14:paraId="1ACAE47C" w14:textId="77777777" w:rsidR="00AE2F6C" w:rsidRDefault="00E65949">
      <w:pPr>
        <w:pStyle w:val="PargrafodaLista"/>
        <w:tabs>
          <w:tab w:val="left" w:pos="550"/>
        </w:tabs>
        <w:spacing w:before="0"/>
        <w:ind w:left="0"/>
      </w:pPr>
      <w:r>
        <w:rPr>
          <w:b/>
        </w:rPr>
        <w:t>1.3</w:t>
      </w:r>
      <w:r>
        <w:t xml:space="preserve">. O </w:t>
      </w:r>
      <w:r>
        <w:t>Conselho de Arquitetura e Urbanismo de Goiás doará os 03 (três) projetos que melhor atenderem às condições estabelecidas neste Edital e o projeto executivo resultado do contrato com o proponente vencedor em 1º (primeiro) lugar do concurso, à Agência Goiana</w:t>
      </w:r>
      <w:r>
        <w:t xml:space="preserve"> de Habitação, para que esta os implemente em seus programas habitacionais, conforme disponibilidade de recursos.</w:t>
      </w:r>
    </w:p>
    <w:p w14:paraId="74AC2835" w14:textId="77777777" w:rsidR="00AE2F6C" w:rsidRDefault="00AE2F6C">
      <w:pPr>
        <w:pStyle w:val="PargrafodaLista"/>
        <w:tabs>
          <w:tab w:val="left" w:pos="550"/>
        </w:tabs>
        <w:spacing w:before="0"/>
        <w:ind w:left="0"/>
      </w:pPr>
    </w:p>
    <w:p w14:paraId="0B8F7E2E" w14:textId="77777777" w:rsidR="00AE2F6C" w:rsidRDefault="00AE2F6C">
      <w:pPr>
        <w:pStyle w:val="PargrafodaLista"/>
        <w:tabs>
          <w:tab w:val="left" w:pos="550"/>
        </w:tabs>
        <w:spacing w:before="0"/>
        <w:ind w:left="0"/>
      </w:pPr>
    </w:p>
    <w:p w14:paraId="1AE8672E" w14:textId="77777777" w:rsidR="00AE2F6C" w:rsidRDefault="00E65949">
      <w:pPr>
        <w:pStyle w:val="PargrafodaLista"/>
        <w:tabs>
          <w:tab w:val="left" w:pos="550"/>
        </w:tabs>
        <w:spacing w:before="0"/>
        <w:ind w:left="1134"/>
      </w:pPr>
      <w:r>
        <w:rPr>
          <w:b/>
        </w:rPr>
        <w:t>1.3.1.</w:t>
      </w:r>
      <w:r>
        <w:t xml:space="preserve"> Os projetos classificados em 02º (segundo) e 03º (terceiro) lugar, que embora premiados, não constituirão objeto de contrato com o CA</w:t>
      </w:r>
      <w:r>
        <w:t>U/GO e serão cedidos à AGEHAB, a qual poderá utilizá-los conforme a necessidade e condições do órgão.</w:t>
      </w:r>
      <w:r>
        <w:rPr>
          <w:lang w:eastAsia="pt-BR"/>
        </w:rPr>
        <w:t xml:space="preserve"> </w:t>
      </w:r>
    </w:p>
    <w:p w14:paraId="60CB1997" w14:textId="77777777" w:rsidR="00AE2F6C" w:rsidRDefault="00E65949">
      <w:pPr>
        <w:pStyle w:val="PargrafodaLista"/>
        <w:tabs>
          <w:tab w:val="left" w:pos="550"/>
        </w:tabs>
        <w:spacing w:before="0"/>
        <w:ind w:left="0" w:right="174"/>
      </w:pPr>
      <w:r>
        <w:rPr>
          <w:b/>
        </w:rPr>
        <w:t>1.4.</w:t>
      </w:r>
      <w:r>
        <w:t xml:space="preserve"> O programa de necessidades para elaboração do projeto está especificado no Anexo I deste Edital.</w:t>
      </w:r>
    </w:p>
    <w:p w14:paraId="6AA19370" w14:textId="77777777" w:rsidR="00AE2F6C" w:rsidRDefault="00E65949">
      <w:pPr>
        <w:pStyle w:val="PargrafodaLista"/>
        <w:tabs>
          <w:tab w:val="left" w:pos="550"/>
        </w:tabs>
        <w:spacing w:before="0"/>
        <w:ind w:left="0" w:right="174"/>
      </w:pPr>
      <w:r>
        <w:rPr>
          <w:b/>
        </w:rPr>
        <w:t>1.5.</w:t>
      </w:r>
      <w:r>
        <w:t xml:space="preserve"> Para fins deste edital, sobretudo quanto à fas</w:t>
      </w:r>
      <w:r>
        <w:t xml:space="preserve">e e modo de apresentação das propostas, o termo </w:t>
      </w:r>
      <w:r>
        <w:rPr>
          <w:b/>
        </w:rPr>
        <w:t>PROJETO</w:t>
      </w:r>
      <w:r>
        <w:t xml:space="preserve"> compreenderá o </w:t>
      </w:r>
      <w:r>
        <w:rPr>
          <w:b/>
        </w:rPr>
        <w:t>Estudo Preliminar</w:t>
      </w:r>
      <w:r>
        <w:t xml:space="preserve">, na forma da NBR 6492/1994. </w:t>
      </w:r>
    </w:p>
    <w:p w14:paraId="53A22ADE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0F53782B" w14:textId="77777777" w:rsidR="00AE2F6C" w:rsidRDefault="00E65949">
      <w:pPr>
        <w:pStyle w:val="Ttulo1"/>
        <w:tabs>
          <w:tab w:val="left" w:pos="0"/>
          <w:tab w:val="left" w:pos="14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2. DO CRONOGRAMA DO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CONCURSO</w:t>
      </w:r>
    </w:p>
    <w:p w14:paraId="1035C438" w14:textId="77777777" w:rsidR="00AE2F6C" w:rsidRDefault="00AE2F6C">
      <w:pPr>
        <w:pStyle w:val="Ttulo1"/>
        <w:tabs>
          <w:tab w:val="left" w:pos="0"/>
          <w:tab w:val="left" w:pos="142"/>
        </w:tabs>
        <w:ind w:left="0" w:firstLine="0"/>
        <w:rPr>
          <w:sz w:val="22"/>
          <w:szCs w:val="22"/>
        </w:rPr>
      </w:pPr>
    </w:p>
    <w:p w14:paraId="79B54D77" w14:textId="77777777" w:rsidR="00AE2F6C" w:rsidRDefault="00E65949">
      <w:pPr>
        <w:pStyle w:val="Corpodetexto"/>
        <w:spacing w:before="0"/>
        <w:ind w:left="0"/>
        <w:jc w:val="left"/>
        <w:rPr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2.1. </w:t>
      </w:r>
      <w:r>
        <w:rPr>
          <w:color w:val="000000" w:themeColor="text1"/>
          <w:sz w:val="22"/>
          <w:szCs w:val="22"/>
        </w:rPr>
        <w:t>Cronograma estimado das atividades e prazos:</w:t>
      </w:r>
    </w:p>
    <w:p w14:paraId="3B69C61E" w14:textId="77777777" w:rsidR="00AE2F6C" w:rsidRDefault="00AE2F6C">
      <w:pPr>
        <w:pStyle w:val="Corpodetexto"/>
        <w:spacing w:before="0"/>
        <w:ind w:left="0"/>
        <w:jc w:val="left"/>
        <w:rPr>
          <w:color w:val="000000" w:themeColor="text1"/>
          <w:sz w:val="8"/>
          <w:szCs w:val="22"/>
        </w:rPr>
      </w:pPr>
    </w:p>
    <w:p w14:paraId="63E23859" w14:textId="77777777" w:rsidR="00AE2F6C" w:rsidRDefault="00E65949">
      <w:pPr>
        <w:pStyle w:val="Corpodetexto"/>
        <w:numPr>
          <w:ilvl w:val="0"/>
          <w:numId w:val="1"/>
        </w:numPr>
        <w:spacing w:before="0" w:line="276" w:lineRule="auto"/>
        <w:ind w:left="1134" w:firstLine="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Lançamento do Concurso – 16/08/2021.</w:t>
      </w:r>
    </w:p>
    <w:p w14:paraId="7898AB29" w14:textId="261B93A7" w:rsidR="00AE2F6C" w:rsidRDefault="00E65949">
      <w:pPr>
        <w:pStyle w:val="Corpodetexto"/>
        <w:numPr>
          <w:ilvl w:val="0"/>
          <w:numId w:val="1"/>
        </w:numPr>
        <w:spacing w:before="0" w:line="276" w:lineRule="auto"/>
        <w:ind w:left="1134" w:firstLine="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Envio dos </w:t>
      </w:r>
      <w:r>
        <w:rPr>
          <w:color w:val="000000" w:themeColor="text1"/>
          <w:sz w:val="22"/>
          <w:szCs w:val="22"/>
        </w:rPr>
        <w:t>Projetos – 16/08/2021 a 30/09/2021.</w:t>
      </w:r>
    </w:p>
    <w:p w14:paraId="0AFC4078" w14:textId="18F0B6FE" w:rsidR="00113BC1" w:rsidRDefault="00113BC1">
      <w:pPr>
        <w:pStyle w:val="Corpodetexto"/>
        <w:numPr>
          <w:ilvl w:val="0"/>
          <w:numId w:val="1"/>
        </w:numPr>
        <w:spacing w:before="0" w:line="276" w:lineRule="auto"/>
        <w:ind w:left="1134" w:firstLine="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Divulgação dos Habilitados</w:t>
      </w:r>
      <w:r>
        <w:rPr>
          <w:color w:val="000000" w:themeColor="text1"/>
          <w:sz w:val="22"/>
          <w:szCs w:val="22"/>
        </w:rPr>
        <w:t xml:space="preserve"> – </w:t>
      </w:r>
      <w:r w:rsidRPr="00113BC1">
        <w:rPr>
          <w:b/>
          <w:bCs/>
          <w:color w:val="FF0000"/>
          <w:sz w:val="22"/>
          <w:szCs w:val="22"/>
        </w:rPr>
        <w:t>1</w:t>
      </w:r>
      <w:r>
        <w:rPr>
          <w:b/>
          <w:bCs/>
          <w:color w:val="FF0000"/>
          <w:sz w:val="22"/>
          <w:szCs w:val="22"/>
        </w:rPr>
        <w:t>8</w:t>
      </w:r>
      <w:r w:rsidRPr="00113BC1">
        <w:rPr>
          <w:b/>
          <w:bCs/>
          <w:color w:val="FF0000"/>
          <w:sz w:val="22"/>
          <w:szCs w:val="22"/>
        </w:rPr>
        <w:t>/10/2021</w:t>
      </w:r>
    </w:p>
    <w:p w14:paraId="13EB3544" w14:textId="53FFED76" w:rsidR="00AE2F6C" w:rsidRDefault="00E65949">
      <w:pPr>
        <w:pStyle w:val="Corpodetexto"/>
        <w:numPr>
          <w:ilvl w:val="0"/>
          <w:numId w:val="1"/>
        </w:numPr>
        <w:spacing w:before="0" w:line="276" w:lineRule="auto"/>
        <w:ind w:left="1134" w:firstLine="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Julgamento</w:t>
      </w:r>
      <w:r w:rsidR="00113BC1">
        <w:rPr>
          <w:color w:val="000000" w:themeColor="text1"/>
          <w:sz w:val="22"/>
          <w:szCs w:val="22"/>
        </w:rPr>
        <w:t xml:space="preserve"> da Comissão Julgadora</w:t>
      </w:r>
      <w:r>
        <w:rPr>
          <w:color w:val="000000" w:themeColor="text1"/>
          <w:sz w:val="22"/>
          <w:szCs w:val="22"/>
        </w:rPr>
        <w:t xml:space="preserve"> – </w:t>
      </w:r>
      <w:r w:rsidR="00113BC1" w:rsidRPr="00113BC1">
        <w:rPr>
          <w:b/>
          <w:bCs/>
          <w:color w:val="FF0000"/>
          <w:sz w:val="22"/>
          <w:szCs w:val="22"/>
        </w:rPr>
        <w:t>26</w:t>
      </w:r>
      <w:r w:rsidRPr="00113BC1">
        <w:rPr>
          <w:b/>
          <w:bCs/>
          <w:color w:val="FF0000"/>
          <w:sz w:val="22"/>
          <w:szCs w:val="22"/>
        </w:rPr>
        <w:t xml:space="preserve">/10/2021 a </w:t>
      </w:r>
      <w:r w:rsidR="00113BC1" w:rsidRPr="00113BC1">
        <w:rPr>
          <w:b/>
          <w:bCs/>
          <w:color w:val="FF0000"/>
          <w:sz w:val="22"/>
          <w:szCs w:val="22"/>
        </w:rPr>
        <w:t>03</w:t>
      </w:r>
      <w:r w:rsidRPr="00113BC1">
        <w:rPr>
          <w:b/>
          <w:bCs/>
          <w:color w:val="FF0000"/>
          <w:sz w:val="22"/>
          <w:szCs w:val="22"/>
        </w:rPr>
        <w:t>/</w:t>
      </w:r>
      <w:r w:rsidR="00113BC1" w:rsidRPr="00113BC1">
        <w:rPr>
          <w:b/>
          <w:bCs/>
          <w:color w:val="FF0000"/>
          <w:sz w:val="22"/>
          <w:szCs w:val="22"/>
        </w:rPr>
        <w:t>11</w:t>
      </w:r>
      <w:r w:rsidRPr="00113BC1">
        <w:rPr>
          <w:b/>
          <w:bCs/>
          <w:color w:val="FF0000"/>
          <w:sz w:val="22"/>
          <w:szCs w:val="22"/>
        </w:rPr>
        <w:t>/2021</w:t>
      </w:r>
      <w:r>
        <w:rPr>
          <w:color w:val="000000" w:themeColor="text1"/>
          <w:sz w:val="22"/>
          <w:szCs w:val="22"/>
        </w:rPr>
        <w:t>.</w:t>
      </w:r>
    </w:p>
    <w:p w14:paraId="41671E70" w14:textId="7F31A969" w:rsidR="00AE2F6C" w:rsidRDefault="00E65949">
      <w:pPr>
        <w:pStyle w:val="Corpodetexto"/>
        <w:numPr>
          <w:ilvl w:val="0"/>
          <w:numId w:val="1"/>
        </w:numPr>
        <w:spacing w:before="0" w:line="276" w:lineRule="auto"/>
        <w:ind w:left="1134" w:firstLine="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Divulgação dos Projetos Selecionados – </w:t>
      </w:r>
      <w:r w:rsidR="00113BC1" w:rsidRPr="00113BC1">
        <w:rPr>
          <w:b/>
          <w:bCs/>
          <w:color w:val="FF0000"/>
          <w:sz w:val="22"/>
          <w:szCs w:val="22"/>
        </w:rPr>
        <w:t>08</w:t>
      </w:r>
      <w:r w:rsidRPr="00113BC1">
        <w:rPr>
          <w:b/>
          <w:bCs/>
          <w:color w:val="FF0000"/>
          <w:sz w:val="22"/>
          <w:szCs w:val="22"/>
        </w:rPr>
        <w:t>/</w:t>
      </w:r>
      <w:r w:rsidR="00113BC1" w:rsidRPr="00113BC1">
        <w:rPr>
          <w:b/>
          <w:bCs/>
          <w:color w:val="FF0000"/>
          <w:sz w:val="22"/>
          <w:szCs w:val="22"/>
        </w:rPr>
        <w:t>11</w:t>
      </w:r>
      <w:r w:rsidRPr="00113BC1">
        <w:rPr>
          <w:b/>
          <w:bCs/>
          <w:color w:val="FF0000"/>
          <w:sz w:val="22"/>
          <w:szCs w:val="22"/>
        </w:rPr>
        <w:t>/2021</w:t>
      </w:r>
      <w:r>
        <w:rPr>
          <w:color w:val="000000" w:themeColor="text1"/>
          <w:sz w:val="22"/>
          <w:szCs w:val="22"/>
        </w:rPr>
        <w:t>.</w:t>
      </w:r>
    </w:p>
    <w:p w14:paraId="2C077306" w14:textId="7DF9C203" w:rsidR="00AE2F6C" w:rsidRDefault="00E65949">
      <w:pPr>
        <w:pStyle w:val="Corpodetexto"/>
        <w:numPr>
          <w:ilvl w:val="0"/>
          <w:numId w:val="1"/>
        </w:numPr>
        <w:spacing w:before="0" w:line="276" w:lineRule="auto"/>
        <w:ind w:left="1134" w:firstLine="0"/>
        <w:jc w:val="left"/>
        <w:rPr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Divulgação do Resultado Final – </w:t>
      </w:r>
      <w:r w:rsidR="00113BC1" w:rsidRPr="00113BC1">
        <w:rPr>
          <w:b/>
          <w:bCs/>
          <w:color w:val="FF0000"/>
          <w:sz w:val="22"/>
          <w:szCs w:val="22"/>
        </w:rPr>
        <w:t>18</w:t>
      </w:r>
      <w:r w:rsidRPr="00113BC1">
        <w:rPr>
          <w:b/>
          <w:bCs/>
          <w:color w:val="FF0000"/>
          <w:sz w:val="22"/>
          <w:szCs w:val="22"/>
        </w:rPr>
        <w:t>/</w:t>
      </w:r>
      <w:r w:rsidR="00113BC1" w:rsidRPr="00113BC1">
        <w:rPr>
          <w:b/>
          <w:bCs/>
          <w:color w:val="FF0000"/>
          <w:sz w:val="22"/>
          <w:szCs w:val="22"/>
        </w:rPr>
        <w:t>11</w:t>
      </w:r>
      <w:r w:rsidRPr="00113BC1">
        <w:rPr>
          <w:b/>
          <w:bCs/>
          <w:color w:val="FF0000"/>
          <w:sz w:val="22"/>
          <w:szCs w:val="22"/>
        </w:rPr>
        <w:t>/2021</w:t>
      </w:r>
    </w:p>
    <w:p w14:paraId="34D479D5" w14:textId="77777777" w:rsidR="00AE2F6C" w:rsidRDefault="00AE2F6C">
      <w:pPr>
        <w:pStyle w:val="Corpodetexto"/>
        <w:spacing w:before="0"/>
        <w:ind w:left="0"/>
        <w:jc w:val="left"/>
        <w:rPr>
          <w:b/>
          <w:sz w:val="8"/>
          <w:szCs w:val="22"/>
        </w:rPr>
      </w:pPr>
    </w:p>
    <w:p w14:paraId="5652B340" w14:textId="77777777" w:rsidR="00AE2F6C" w:rsidRDefault="00E65949">
      <w:pPr>
        <w:pStyle w:val="Corpodetexto"/>
        <w:spacing w:before="0"/>
        <w:ind w:left="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2.2. </w:t>
      </w:r>
      <w:r>
        <w:rPr>
          <w:sz w:val="22"/>
          <w:szCs w:val="22"/>
        </w:rPr>
        <w:t xml:space="preserve">As datas previstas poderão ser alteradas, de acordo com a necessidade da Comissão </w:t>
      </w:r>
      <w:r>
        <w:rPr>
          <w:sz w:val="22"/>
          <w:szCs w:val="22"/>
        </w:rPr>
        <w:t>Organizadora.</w:t>
      </w:r>
    </w:p>
    <w:p w14:paraId="3DB3740B" w14:textId="77777777" w:rsidR="00AE2F6C" w:rsidRDefault="00AE2F6C">
      <w:pPr>
        <w:pStyle w:val="PargrafodaLista"/>
        <w:tabs>
          <w:tab w:val="left" w:pos="0"/>
          <w:tab w:val="left" w:pos="142"/>
        </w:tabs>
        <w:spacing w:before="0"/>
        <w:ind w:left="0"/>
      </w:pPr>
    </w:p>
    <w:p w14:paraId="2877A303" w14:textId="77777777" w:rsidR="00AE2F6C" w:rsidRDefault="00E65949">
      <w:pPr>
        <w:pStyle w:val="Ttulo1"/>
        <w:tabs>
          <w:tab w:val="left" w:pos="0"/>
          <w:tab w:val="left" w:pos="142"/>
        </w:tabs>
        <w:ind w:left="0" w:firstLine="0"/>
        <w:rPr>
          <w:spacing w:val="-11"/>
          <w:sz w:val="22"/>
          <w:szCs w:val="22"/>
        </w:rPr>
      </w:pPr>
      <w:r>
        <w:rPr>
          <w:sz w:val="22"/>
          <w:szCs w:val="22"/>
        </w:rPr>
        <w:t>3. DA</w:t>
      </w:r>
      <w:r>
        <w:rPr>
          <w:spacing w:val="-11"/>
          <w:sz w:val="22"/>
          <w:szCs w:val="22"/>
        </w:rPr>
        <w:t xml:space="preserve"> COMISSÃO </w:t>
      </w:r>
      <w:r>
        <w:rPr>
          <w:spacing w:val="-11"/>
          <w:sz w:val="22"/>
          <w:szCs w:val="22"/>
          <w:u w:val="single"/>
        </w:rPr>
        <w:t>ORGANIZADORA</w:t>
      </w:r>
      <w:r>
        <w:rPr>
          <w:spacing w:val="-11"/>
          <w:sz w:val="22"/>
          <w:szCs w:val="22"/>
        </w:rPr>
        <w:t xml:space="preserve"> DO CONCURSO</w:t>
      </w:r>
    </w:p>
    <w:p w14:paraId="10B57BD7" w14:textId="77777777" w:rsidR="00AE2F6C" w:rsidRDefault="00AE2F6C">
      <w:pPr>
        <w:pStyle w:val="Ttulo1"/>
        <w:tabs>
          <w:tab w:val="left" w:pos="0"/>
          <w:tab w:val="left" w:pos="142"/>
        </w:tabs>
        <w:ind w:left="0" w:firstLine="0"/>
        <w:rPr>
          <w:sz w:val="22"/>
          <w:szCs w:val="22"/>
        </w:rPr>
      </w:pPr>
    </w:p>
    <w:p w14:paraId="1D5CA11A" w14:textId="77777777" w:rsidR="00AE2F6C" w:rsidRDefault="00E65949">
      <w:pPr>
        <w:pStyle w:val="PargrafodaLista"/>
        <w:tabs>
          <w:tab w:val="left" w:pos="0"/>
          <w:tab w:val="left" w:pos="142"/>
          <w:tab w:val="left" w:pos="550"/>
        </w:tabs>
        <w:spacing w:before="0"/>
        <w:ind w:left="0" w:right="172"/>
      </w:pPr>
      <w:r>
        <w:rPr>
          <w:b/>
        </w:rPr>
        <w:t>3.1.</w:t>
      </w:r>
      <w:r>
        <w:t xml:space="preserve"> A coordenação do presente Concurso competirá à Comissão Organizadora designada pela Portaria CAU/GO nº 34, de 23 de junho de 2021, composta pelos seguintes membros:</w:t>
      </w:r>
    </w:p>
    <w:p w14:paraId="059D2C8E" w14:textId="77777777" w:rsidR="00AE2F6C" w:rsidRDefault="00E65949">
      <w:pPr>
        <w:pStyle w:val="PargrafodaLista"/>
        <w:numPr>
          <w:ilvl w:val="0"/>
          <w:numId w:val="2"/>
        </w:numPr>
        <w:tabs>
          <w:tab w:val="left" w:pos="0"/>
          <w:tab w:val="left" w:pos="142"/>
          <w:tab w:val="left" w:pos="1134"/>
        </w:tabs>
        <w:spacing w:before="0"/>
        <w:ind w:left="1134" w:right="172" w:firstLine="0"/>
      </w:pPr>
      <w:r>
        <w:t>Coordenadora: Maria Ester de Souza – CAU nº A17082-8;</w:t>
      </w:r>
    </w:p>
    <w:p w14:paraId="79C2E959" w14:textId="77777777" w:rsidR="00AE2F6C" w:rsidRDefault="00E65949">
      <w:pPr>
        <w:pStyle w:val="PargrafodaLista"/>
        <w:numPr>
          <w:ilvl w:val="0"/>
          <w:numId w:val="2"/>
        </w:numPr>
        <w:tabs>
          <w:tab w:val="left" w:pos="0"/>
          <w:tab w:val="left" w:pos="142"/>
          <w:tab w:val="left" w:pos="1134"/>
        </w:tabs>
        <w:spacing w:before="0"/>
        <w:ind w:left="1134" w:right="172" w:firstLine="0"/>
      </w:pPr>
      <w:r>
        <w:t>Membro: Camila Dias e Santos – CAU n</w:t>
      </w:r>
      <w:r>
        <w:t>º A162823-2;</w:t>
      </w:r>
    </w:p>
    <w:p w14:paraId="457EEA27" w14:textId="77777777" w:rsidR="00AE2F6C" w:rsidRDefault="00E65949">
      <w:pPr>
        <w:pStyle w:val="PargrafodaLista"/>
        <w:numPr>
          <w:ilvl w:val="0"/>
          <w:numId w:val="2"/>
        </w:numPr>
        <w:tabs>
          <w:tab w:val="left" w:pos="0"/>
          <w:tab w:val="left" w:pos="142"/>
          <w:tab w:val="left" w:pos="1134"/>
        </w:tabs>
        <w:spacing w:before="0"/>
        <w:ind w:left="1134" w:right="172" w:firstLine="0"/>
      </w:pPr>
      <w:r>
        <w:t>Membro: Diogo Antônio da Paixão – CAU nº A44372-7.</w:t>
      </w:r>
    </w:p>
    <w:p w14:paraId="30E9A685" w14:textId="77777777" w:rsidR="00AE2F6C" w:rsidRDefault="00AE2F6C">
      <w:pPr>
        <w:pStyle w:val="PargrafodaLista"/>
        <w:tabs>
          <w:tab w:val="left" w:pos="0"/>
          <w:tab w:val="left" w:pos="142"/>
          <w:tab w:val="left" w:pos="550"/>
          <w:tab w:val="left" w:pos="1134"/>
        </w:tabs>
        <w:spacing w:before="0"/>
        <w:ind w:left="842" w:right="172"/>
        <w:rPr>
          <w:sz w:val="8"/>
        </w:rPr>
      </w:pPr>
    </w:p>
    <w:p w14:paraId="0EA619AE" w14:textId="77777777" w:rsidR="00AE2F6C" w:rsidRDefault="00E65949">
      <w:pPr>
        <w:tabs>
          <w:tab w:val="left" w:pos="0"/>
          <w:tab w:val="left" w:pos="142"/>
        </w:tabs>
        <w:ind w:right="176"/>
        <w:jc w:val="both"/>
      </w:pPr>
      <w:r>
        <w:rPr>
          <w:b/>
        </w:rPr>
        <w:t>3.2.</w:t>
      </w:r>
      <w:r>
        <w:t xml:space="preserve"> A Comissão Organizadora do Concurso, com o suporte administrativo, financeiro e jurídico do CAU/GO tem como responsabilidades:</w:t>
      </w:r>
    </w:p>
    <w:p w14:paraId="1533E821" w14:textId="77777777" w:rsidR="00AE2F6C" w:rsidRDefault="00E65949">
      <w:pPr>
        <w:pStyle w:val="PargrafodaLista"/>
        <w:tabs>
          <w:tab w:val="left" w:pos="1134"/>
        </w:tabs>
        <w:spacing w:before="0"/>
        <w:ind w:left="1134"/>
      </w:pPr>
      <w:r>
        <w:rPr>
          <w:b/>
        </w:rPr>
        <w:lastRenderedPageBreak/>
        <w:t xml:space="preserve">3.2.1. </w:t>
      </w:r>
      <w:r>
        <w:t>Divulgar e distribuir informações sobre o concurso j</w:t>
      </w:r>
      <w:r>
        <w:t>unto ao setor de Comunicação do CAU/GO;</w:t>
      </w:r>
    </w:p>
    <w:p w14:paraId="035CEB25" w14:textId="77777777" w:rsidR="00AE2F6C" w:rsidRDefault="00E65949">
      <w:pPr>
        <w:pStyle w:val="PargrafodaLista"/>
        <w:tabs>
          <w:tab w:val="left" w:pos="1134"/>
        </w:tabs>
        <w:spacing w:before="0"/>
        <w:ind w:left="1134" w:right="180"/>
      </w:pPr>
      <w:r>
        <w:rPr>
          <w:b/>
        </w:rPr>
        <w:t xml:space="preserve">3.2.2. </w:t>
      </w:r>
      <w:r>
        <w:t>Acompanhar a recepção e homologação das inscrições efetuadas pelo setor de atendimento</w:t>
      </w:r>
      <w:r>
        <w:rPr>
          <w:spacing w:val="-26"/>
        </w:rPr>
        <w:t xml:space="preserve"> </w:t>
      </w:r>
      <w:r>
        <w:t>do CAU/GO que atenderem a requisitos exigidos neste</w:t>
      </w:r>
      <w:r>
        <w:rPr>
          <w:spacing w:val="2"/>
        </w:rPr>
        <w:t xml:space="preserve"> </w:t>
      </w:r>
      <w:r>
        <w:t>edital;</w:t>
      </w:r>
    </w:p>
    <w:p w14:paraId="1EB5A3EA" w14:textId="77777777" w:rsidR="00AE2F6C" w:rsidRDefault="00E65949">
      <w:pPr>
        <w:pStyle w:val="PargrafodaLista"/>
        <w:tabs>
          <w:tab w:val="left" w:pos="1134"/>
        </w:tabs>
        <w:spacing w:before="0"/>
        <w:ind w:left="1134"/>
      </w:pPr>
      <w:r>
        <w:rPr>
          <w:b/>
        </w:rPr>
        <w:t xml:space="preserve">3.2.3. </w:t>
      </w:r>
      <w:r>
        <w:t xml:space="preserve">Acompanhar a recepção dos Projetos para a </w:t>
      </w:r>
      <w:r>
        <w:t>avaliação da Comissão</w:t>
      </w:r>
      <w:r>
        <w:rPr>
          <w:spacing w:val="-6"/>
        </w:rPr>
        <w:t xml:space="preserve"> </w:t>
      </w:r>
      <w:r>
        <w:t>Julgadora;</w:t>
      </w:r>
    </w:p>
    <w:p w14:paraId="395E07B3" w14:textId="77777777" w:rsidR="00AE2F6C" w:rsidRDefault="00E65949">
      <w:pPr>
        <w:pStyle w:val="PargrafodaLista"/>
        <w:tabs>
          <w:tab w:val="left" w:pos="1134"/>
        </w:tabs>
        <w:spacing w:before="0"/>
        <w:ind w:left="1134" w:right="177"/>
      </w:pPr>
      <w:r>
        <w:rPr>
          <w:b/>
        </w:rPr>
        <w:t xml:space="preserve">3.2.4. </w:t>
      </w:r>
      <w:r>
        <w:t>Acompanhar os prazos e, junto com a CPL, monitorar o julgamento da classificação dos Projetos, separando e listando os casos de não cumprimento das normas do</w:t>
      </w:r>
      <w:r>
        <w:rPr>
          <w:spacing w:val="-10"/>
        </w:rPr>
        <w:t xml:space="preserve"> </w:t>
      </w:r>
      <w:r>
        <w:t>concurso;</w:t>
      </w:r>
    </w:p>
    <w:p w14:paraId="675A20A3" w14:textId="77777777" w:rsidR="00AE2F6C" w:rsidRDefault="00E65949">
      <w:pPr>
        <w:pStyle w:val="PargrafodaLista"/>
        <w:tabs>
          <w:tab w:val="left" w:pos="1134"/>
        </w:tabs>
        <w:spacing w:before="0"/>
        <w:ind w:left="1134" w:right="177"/>
      </w:pPr>
      <w:r>
        <w:rPr>
          <w:b/>
        </w:rPr>
        <w:t xml:space="preserve">3.2.5. </w:t>
      </w:r>
      <w:r>
        <w:t xml:space="preserve">Zelar e proceder para assegurar a não </w:t>
      </w:r>
      <w:r>
        <w:t>identificação da autoria dos Projetos (verificando a inexistência de marcas identificadoras) durante todo o processo do concurso e do julgamento, garantindo absoluto sigilo até a divulgação final dos resultados e o cumprimento, pela Comissão Julgadora, das</w:t>
      </w:r>
      <w:r>
        <w:t xml:space="preserve"> regras definidas nas normas do concurso;</w:t>
      </w:r>
    </w:p>
    <w:p w14:paraId="07A2F96A" w14:textId="77777777" w:rsidR="00AE2F6C" w:rsidRDefault="00E65949">
      <w:pPr>
        <w:pStyle w:val="PargrafodaLista"/>
        <w:tabs>
          <w:tab w:val="left" w:pos="1134"/>
        </w:tabs>
        <w:spacing w:before="0"/>
        <w:ind w:left="1134" w:right="170"/>
        <w:rPr>
          <w:b/>
        </w:rPr>
      </w:pPr>
      <w:r>
        <w:rPr>
          <w:b/>
        </w:rPr>
        <w:t xml:space="preserve">3.2.6. </w:t>
      </w:r>
      <w:r>
        <w:t>Providenciar a digitação e a publicação dos resultados e de outros documentos pertinentes de responsabilidade da Comissão</w:t>
      </w:r>
      <w:r>
        <w:rPr>
          <w:spacing w:val="-2"/>
        </w:rPr>
        <w:t xml:space="preserve"> </w:t>
      </w:r>
      <w:r>
        <w:t>Julgadora;</w:t>
      </w:r>
    </w:p>
    <w:p w14:paraId="12471613" w14:textId="77777777" w:rsidR="00AE2F6C" w:rsidRDefault="00E65949">
      <w:pPr>
        <w:pStyle w:val="PargrafodaLista"/>
        <w:tabs>
          <w:tab w:val="left" w:pos="550"/>
        </w:tabs>
        <w:spacing w:before="0"/>
        <w:ind w:left="0" w:right="179"/>
      </w:pPr>
      <w:r>
        <w:rPr>
          <w:b/>
        </w:rPr>
        <w:t xml:space="preserve">3.3. </w:t>
      </w:r>
      <w:r>
        <w:t>A Coordenadora deverá ter sua presença garantida em todas as fases do</w:t>
      </w:r>
      <w:r>
        <w:t xml:space="preserve"> processo do concurso, sem direito a</w:t>
      </w:r>
      <w:r>
        <w:rPr>
          <w:spacing w:val="3"/>
        </w:rPr>
        <w:t xml:space="preserve"> </w:t>
      </w:r>
      <w:r>
        <w:t>voto.</w:t>
      </w:r>
    </w:p>
    <w:p w14:paraId="4C26A414" w14:textId="77777777" w:rsidR="00AE2F6C" w:rsidRDefault="00E65949">
      <w:pPr>
        <w:pStyle w:val="PargrafodaLista"/>
        <w:tabs>
          <w:tab w:val="left" w:pos="550"/>
        </w:tabs>
        <w:spacing w:before="0"/>
        <w:ind w:left="0" w:right="177"/>
      </w:pPr>
      <w:r>
        <w:rPr>
          <w:b/>
        </w:rPr>
        <w:t xml:space="preserve">3.4. </w:t>
      </w:r>
      <w:r>
        <w:t>A Coordenadora deverá denunciar qualquer irregularidade que implique a desclassificação de Projetos concorrentes, ou a anulação do julgamento por quebra de sigilo ou desobediência às normas do concurso, por p</w:t>
      </w:r>
      <w:r>
        <w:t>arte da Comissão Julgadora ou por</w:t>
      </w:r>
      <w:r>
        <w:rPr>
          <w:spacing w:val="-4"/>
        </w:rPr>
        <w:t xml:space="preserve"> </w:t>
      </w:r>
      <w:r>
        <w:t>terceiros.</w:t>
      </w:r>
    </w:p>
    <w:p w14:paraId="0171708E" w14:textId="77777777" w:rsidR="00AE2F6C" w:rsidRDefault="00E65949">
      <w:pPr>
        <w:pStyle w:val="PargrafodaLista"/>
        <w:tabs>
          <w:tab w:val="left" w:pos="550"/>
        </w:tabs>
        <w:spacing w:before="0"/>
        <w:ind w:left="0" w:right="177"/>
      </w:pPr>
      <w:r>
        <w:rPr>
          <w:b/>
        </w:rPr>
        <w:t xml:space="preserve">3.5. </w:t>
      </w:r>
      <w:r>
        <w:t>A Coordenadora deverá, juntamente com a CPL, prestar os devidos esclarecimentos e saneamentos de dúvidas decorrentes do presente concurso.</w:t>
      </w:r>
    </w:p>
    <w:p w14:paraId="77F7B087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743C2D0B" w14:textId="77777777" w:rsidR="00AE2F6C" w:rsidRDefault="00E65949">
      <w:pPr>
        <w:pStyle w:val="Ttulo1"/>
        <w:tabs>
          <w:tab w:val="left" w:pos="40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4. DA COMISSÃO </w:t>
      </w:r>
      <w:r>
        <w:rPr>
          <w:sz w:val="22"/>
          <w:szCs w:val="22"/>
          <w:u w:val="single"/>
        </w:rPr>
        <w:t>JULGADORA</w:t>
      </w:r>
      <w:r>
        <w:rPr>
          <w:sz w:val="22"/>
          <w:szCs w:val="22"/>
        </w:rPr>
        <w:t xml:space="preserve"> 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CONCURSO</w:t>
      </w:r>
    </w:p>
    <w:p w14:paraId="4398EA12" w14:textId="77777777" w:rsidR="00AE2F6C" w:rsidRDefault="00AE2F6C">
      <w:pPr>
        <w:pStyle w:val="Ttulo1"/>
        <w:tabs>
          <w:tab w:val="left" w:pos="406"/>
        </w:tabs>
        <w:ind w:left="0" w:firstLine="0"/>
        <w:rPr>
          <w:sz w:val="22"/>
          <w:szCs w:val="22"/>
        </w:rPr>
      </w:pPr>
    </w:p>
    <w:p w14:paraId="5C587DBE" w14:textId="77777777" w:rsidR="00AE2F6C" w:rsidRDefault="00E65949">
      <w:pPr>
        <w:pStyle w:val="PargrafodaLista"/>
        <w:tabs>
          <w:tab w:val="left" w:pos="550"/>
        </w:tabs>
        <w:spacing w:before="0"/>
        <w:ind w:left="0" w:right="170"/>
        <w:rPr>
          <w:color w:val="000000" w:themeColor="text1"/>
        </w:rPr>
      </w:pPr>
      <w:r>
        <w:rPr>
          <w:b/>
        </w:rPr>
        <w:t xml:space="preserve">4.1. </w:t>
      </w:r>
      <w:r>
        <w:t xml:space="preserve">A Comissão Julgadora é </w:t>
      </w:r>
      <w:r>
        <w:t xml:space="preserve">constituída </w:t>
      </w:r>
      <w:r>
        <w:rPr>
          <w:color w:val="000000" w:themeColor="text1"/>
        </w:rPr>
        <w:t xml:space="preserve">por 03 (três) membros, nomeados pela Portaria nº </w:t>
      </w:r>
      <w:r>
        <w:rPr>
          <w:color w:val="000000" w:themeColor="text1"/>
          <w:lang w:val="pt-BR"/>
        </w:rPr>
        <w:t>45</w:t>
      </w:r>
      <w:r>
        <w:rPr>
          <w:color w:val="000000" w:themeColor="text1"/>
        </w:rPr>
        <w:t xml:space="preserve">, de 10 de agosto de 2021, abaixo identificados: </w:t>
      </w:r>
    </w:p>
    <w:p w14:paraId="49DCCD9F" w14:textId="77777777" w:rsidR="00AE2F6C" w:rsidRDefault="00AE2F6C">
      <w:pPr>
        <w:pStyle w:val="PargrafodaLista"/>
        <w:tabs>
          <w:tab w:val="left" w:pos="550"/>
        </w:tabs>
        <w:spacing w:before="0"/>
        <w:ind w:left="0" w:right="170"/>
        <w:rPr>
          <w:color w:val="000000" w:themeColor="text1"/>
          <w:sz w:val="10"/>
          <w:szCs w:val="10"/>
        </w:rPr>
      </w:pPr>
    </w:p>
    <w:p w14:paraId="36C9204F" w14:textId="77777777" w:rsidR="00AE2F6C" w:rsidRDefault="00E65949">
      <w:pPr>
        <w:pStyle w:val="PargrafodaLista"/>
        <w:numPr>
          <w:ilvl w:val="0"/>
          <w:numId w:val="3"/>
        </w:numPr>
        <w:tabs>
          <w:tab w:val="left" w:pos="550"/>
        </w:tabs>
        <w:spacing w:before="0"/>
        <w:ind w:right="170"/>
        <w:rPr>
          <w:b/>
          <w:bCs/>
          <w:color w:val="000000" w:themeColor="text1"/>
        </w:rPr>
      </w:pPr>
      <w:r>
        <w:rPr>
          <w:rFonts w:eastAsia="SimSun"/>
          <w:b/>
          <w:bCs/>
          <w:lang w:val="pt-BR"/>
        </w:rPr>
        <w:t>ADRIANA MARA VAZ DE OLIVEIRA</w:t>
      </w:r>
      <w:r>
        <w:rPr>
          <w:rFonts w:eastAsia="SimSun"/>
          <w:b/>
          <w:bCs/>
        </w:rPr>
        <w:t xml:space="preserve"> - CPF nº 382.303.721-87</w:t>
      </w:r>
      <w:r>
        <w:rPr>
          <w:b/>
          <w:bCs/>
          <w:color w:val="000000" w:themeColor="text1"/>
        </w:rPr>
        <w:t>;</w:t>
      </w:r>
    </w:p>
    <w:p w14:paraId="5CE93E7B" w14:textId="77777777" w:rsidR="00AE2F6C" w:rsidRDefault="00E65949">
      <w:pPr>
        <w:pStyle w:val="PargrafodaLista"/>
        <w:numPr>
          <w:ilvl w:val="0"/>
          <w:numId w:val="3"/>
        </w:numPr>
        <w:tabs>
          <w:tab w:val="left" w:pos="550"/>
        </w:tabs>
        <w:spacing w:before="0"/>
        <w:ind w:right="170"/>
        <w:rPr>
          <w:b/>
          <w:bCs/>
          <w:color w:val="000000" w:themeColor="text1"/>
        </w:rPr>
      </w:pPr>
      <w:r>
        <w:rPr>
          <w:rFonts w:eastAsia="SimSun"/>
          <w:b/>
          <w:bCs/>
        </w:rPr>
        <w:t>F</w:t>
      </w:r>
      <w:r>
        <w:rPr>
          <w:rFonts w:eastAsia="SimSun"/>
          <w:b/>
          <w:bCs/>
          <w:lang w:val="pt-BR"/>
        </w:rPr>
        <w:t>ABIANA MARIA NUNES PERINI</w:t>
      </w:r>
      <w:r>
        <w:rPr>
          <w:rFonts w:eastAsia="SimSun"/>
          <w:b/>
          <w:bCs/>
        </w:rPr>
        <w:t xml:space="preserve"> – CPF nº 799.942.961-91</w:t>
      </w:r>
      <w:r>
        <w:rPr>
          <w:rFonts w:eastAsia="SimSun"/>
          <w:b/>
          <w:bCs/>
          <w:lang w:val="pt-BR"/>
        </w:rPr>
        <w:t>; e</w:t>
      </w:r>
    </w:p>
    <w:p w14:paraId="7B0ECEF8" w14:textId="77777777" w:rsidR="00AE2F6C" w:rsidRDefault="00E65949">
      <w:pPr>
        <w:pStyle w:val="PargrafodaLista"/>
        <w:numPr>
          <w:ilvl w:val="0"/>
          <w:numId w:val="3"/>
        </w:numPr>
        <w:tabs>
          <w:tab w:val="left" w:pos="550"/>
        </w:tabs>
        <w:spacing w:before="0"/>
        <w:ind w:right="170"/>
        <w:rPr>
          <w:b/>
          <w:bCs/>
          <w:color w:val="000000" w:themeColor="text1"/>
        </w:rPr>
      </w:pPr>
      <w:r>
        <w:rPr>
          <w:rFonts w:eastAsia="SimSun"/>
          <w:b/>
          <w:bCs/>
        </w:rPr>
        <w:t>J</w:t>
      </w:r>
      <w:r>
        <w:rPr>
          <w:rFonts w:eastAsia="SimSun"/>
          <w:b/>
          <w:bCs/>
          <w:lang w:val="pt-BR"/>
        </w:rPr>
        <w:t>ANIRA SODRÉ MIRANDA</w:t>
      </w:r>
      <w:r>
        <w:rPr>
          <w:rFonts w:eastAsia="SimSun"/>
          <w:b/>
          <w:bCs/>
        </w:rPr>
        <w:t xml:space="preserve"> – CPF nº 231.183.692-72</w:t>
      </w:r>
      <w:r>
        <w:rPr>
          <w:rFonts w:eastAsia="SimSun"/>
          <w:b/>
          <w:bCs/>
          <w:lang w:val="pt-BR"/>
        </w:rPr>
        <w:t>.</w:t>
      </w:r>
    </w:p>
    <w:p w14:paraId="0226FB94" w14:textId="77777777" w:rsidR="00AE2F6C" w:rsidRDefault="00AE2F6C">
      <w:pPr>
        <w:pStyle w:val="PargrafodaLista"/>
        <w:tabs>
          <w:tab w:val="left" w:pos="550"/>
        </w:tabs>
        <w:spacing w:before="0"/>
        <w:ind w:left="1134" w:right="170"/>
        <w:rPr>
          <w:color w:val="000000" w:themeColor="text1"/>
          <w:sz w:val="10"/>
          <w:szCs w:val="10"/>
          <w:highlight w:val="yellow"/>
        </w:rPr>
      </w:pPr>
    </w:p>
    <w:p w14:paraId="2C8E1D6E" w14:textId="77777777" w:rsidR="00AE2F6C" w:rsidRDefault="00AE2F6C">
      <w:pPr>
        <w:pStyle w:val="PargrafodaLista"/>
        <w:tabs>
          <w:tab w:val="left" w:pos="550"/>
        </w:tabs>
        <w:spacing w:before="0"/>
        <w:ind w:left="1134" w:right="170"/>
        <w:rPr>
          <w:sz w:val="8"/>
        </w:rPr>
      </w:pPr>
    </w:p>
    <w:p w14:paraId="630BD56F" w14:textId="77777777" w:rsidR="00AE2F6C" w:rsidRDefault="00E65949">
      <w:pPr>
        <w:pStyle w:val="PargrafodaLista"/>
        <w:tabs>
          <w:tab w:val="left" w:pos="550"/>
        </w:tabs>
        <w:spacing w:before="0"/>
        <w:ind w:left="0"/>
      </w:pPr>
      <w:r>
        <w:rPr>
          <w:b/>
        </w:rPr>
        <w:t xml:space="preserve">4.2. </w:t>
      </w:r>
      <w:r>
        <w:t xml:space="preserve">A Comissão Julgadora será responsável pela análise e julgamento técnico preliminar de todos os Projetos apresentados, estabelecendo a classificação geral dos mesmos, definição de eventuais menções honrosas e </w:t>
      </w:r>
      <w:r>
        <w:t>destaques, assessoria à CPL na classificação dos Projetos e definição dos primeiros colocados. Deverá, ainda, redigir a ata de julgamento, com as considerações técnicas pertinentes, de acordo com os critérios constantes do Anexo I – Projeto Básico.</w:t>
      </w:r>
    </w:p>
    <w:p w14:paraId="5807F750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44A798CC" w14:textId="77777777" w:rsidR="00AE2F6C" w:rsidRDefault="00E65949">
      <w:pPr>
        <w:pStyle w:val="Ttulo1"/>
        <w:tabs>
          <w:tab w:val="left" w:pos="0"/>
        </w:tabs>
        <w:ind w:left="0" w:firstLine="0"/>
        <w:rPr>
          <w:spacing w:val="-3"/>
          <w:sz w:val="22"/>
          <w:szCs w:val="22"/>
        </w:rPr>
      </w:pPr>
      <w:r>
        <w:rPr>
          <w:sz w:val="22"/>
          <w:szCs w:val="22"/>
        </w:rPr>
        <w:t>5. CON</w:t>
      </w:r>
      <w:r>
        <w:rPr>
          <w:sz w:val="22"/>
          <w:szCs w:val="22"/>
        </w:rPr>
        <w:t>DIÇÕES DE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PARTICIPAÇÃO</w:t>
      </w:r>
    </w:p>
    <w:p w14:paraId="6C9D90B0" w14:textId="77777777" w:rsidR="00AE2F6C" w:rsidRDefault="00AE2F6C">
      <w:pPr>
        <w:pStyle w:val="Ttulo1"/>
        <w:tabs>
          <w:tab w:val="left" w:pos="0"/>
        </w:tabs>
        <w:ind w:left="0" w:firstLine="0"/>
        <w:rPr>
          <w:sz w:val="22"/>
          <w:szCs w:val="22"/>
        </w:rPr>
      </w:pPr>
    </w:p>
    <w:p w14:paraId="73C4B42F" w14:textId="77777777" w:rsidR="00AE2F6C" w:rsidRDefault="00E65949">
      <w:pPr>
        <w:pStyle w:val="PargrafodaLista"/>
        <w:tabs>
          <w:tab w:val="left" w:pos="550"/>
        </w:tabs>
        <w:spacing w:before="0"/>
        <w:ind w:left="0"/>
      </w:pPr>
      <w:r>
        <w:rPr>
          <w:b/>
        </w:rPr>
        <w:lastRenderedPageBreak/>
        <w:t xml:space="preserve">5.1. </w:t>
      </w:r>
      <w:r>
        <w:t>Poderão participar deste Concurso quaisquer interessados que cumprirem os requisitos deste edital e que sejam necessariamente:</w:t>
      </w:r>
    </w:p>
    <w:p w14:paraId="5C415FD7" w14:textId="77777777" w:rsidR="00AE2F6C" w:rsidRDefault="00E65949">
      <w:pPr>
        <w:pStyle w:val="PargrafodaLista"/>
        <w:spacing w:before="0"/>
        <w:ind w:left="1134"/>
      </w:pPr>
      <w:r>
        <w:rPr>
          <w:b/>
        </w:rPr>
        <w:t xml:space="preserve">5.1.1. </w:t>
      </w:r>
      <w:r>
        <w:t xml:space="preserve">Se </w:t>
      </w:r>
      <w:r>
        <w:rPr>
          <w:b/>
        </w:rPr>
        <w:t>pessoa física</w:t>
      </w:r>
      <w:r>
        <w:t>, profissional habilitado da arquitetura e urbanismo, com registro e situação</w:t>
      </w:r>
      <w:r>
        <w:t xml:space="preserve"> regular perante o CAU e em dia com suas obrigações fiscais, residente e domiciliado no</w:t>
      </w:r>
      <w:r>
        <w:rPr>
          <w:spacing w:val="-11"/>
        </w:rPr>
        <w:t xml:space="preserve"> </w:t>
      </w:r>
      <w:r>
        <w:t>Brasil;</w:t>
      </w:r>
    </w:p>
    <w:p w14:paraId="5306A32E" w14:textId="77777777" w:rsidR="00AE2F6C" w:rsidRDefault="00E65949">
      <w:pPr>
        <w:pStyle w:val="PargrafodaLista"/>
        <w:tabs>
          <w:tab w:val="left" w:pos="9133"/>
        </w:tabs>
        <w:spacing w:before="0"/>
        <w:ind w:left="1134"/>
      </w:pPr>
      <w:r>
        <w:rPr>
          <w:b/>
        </w:rPr>
        <w:t xml:space="preserve">5.1.2. </w:t>
      </w:r>
      <w:r>
        <w:t xml:space="preserve">Se </w:t>
      </w:r>
      <w:r>
        <w:rPr>
          <w:b/>
        </w:rPr>
        <w:t>pessoa jurídica</w:t>
      </w:r>
      <w:r>
        <w:t>, empresa ou instituição devidamente registrada e com situação regular perante o CAU, com contrato social que inclua atividades de arqu</w:t>
      </w:r>
      <w:r>
        <w:t>itetura e urbanismo e com responsável técnico pelo Projeto que atenda às exigências do item</w:t>
      </w:r>
      <w:r>
        <w:rPr>
          <w:spacing w:val="-3"/>
        </w:rPr>
        <w:t xml:space="preserve"> </w:t>
      </w:r>
      <w:r>
        <w:t>anterior.</w:t>
      </w:r>
    </w:p>
    <w:p w14:paraId="40AF0104" w14:textId="77777777" w:rsidR="00AE2F6C" w:rsidRDefault="00E65949">
      <w:pPr>
        <w:pStyle w:val="PargrafodaLista"/>
        <w:tabs>
          <w:tab w:val="left" w:pos="550"/>
        </w:tabs>
        <w:spacing w:before="0"/>
        <w:ind w:left="0"/>
      </w:pPr>
      <w:r>
        <w:rPr>
          <w:b/>
        </w:rPr>
        <w:t xml:space="preserve">5.2. </w:t>
      </w:r>
      <w:r>
        <w:t>Os participantes devem atender a todas as exigências e condições deste Edital e apresentar todos os documentos nele exigidos, em original ou por qual</w:t>
      </w:r>
      <w:r>
        <w:t>quer processo de cópia autenticada em Cartório de Notas e Ofício competente, por Certificação Digital ou pela CPL, desde que compareça com os</w:t>
      </w:r>
      <w:r>
        <w:rPr>
          <w:spacing w:val="-11"/>
        </w:rPr>
        <w:t xml:space="preserve"> </w:t>
      </w:r>
      <w:r>
        <w:t>originais.</w:t>
      </w:r>
    </w:p>
    <w:p w14:paraId="14C6C01C" w14:textId="77777777" w:rsidR="00AE2F6C" w:rsidRDefault="00E65949">
      <w:pPr>
        <w:pStyle w:val="PargrafodaLista"/>
        <w:tabs>
          <w:tab w:val="left" w:pos="550"/>
        </w:tabs>
        <w:spacing w:before="0"/>
        <w:ind w:left="0"/>
      </w:pPr>
      <w:r>
        <w:rPr>
          <w:b/>
        </w:rPr>
        <w:t xml:space="preserve">5.3. </w:t>
      </w:r>
      <w:r>
        <w:t>A participação na licitação implica, automaticamente, a aceitação integral dos termos deste Edital</w:t>
      </w:r>
      <w:r>
        <w:t>, seus anexos e leis</w:t>
      </w:r>
      <w:r>
        <w:rPr>
          <w:spacing w:val="1"/>
        </w:rPr>
        <w:t xml:space="preserve"> </w:t>
      </w:r>
      <w:r>
        <w:t>aplicáveis.</w:t>
      </w:r>
    </w:p>
    <w:p w14:paraId="27C4BADB" w14:textId="77777777" w:rsidR="00AE2F6C" w:rsidRDefault="00E65949">
      <w:pPr>
        <w:pStyle w:val="PargrafodaLista"/>
        <w:tabs>
          <w:tab w:val="left" w:pos="550"/>
        </w:tabs>
        <w:spacing w:before="0"/>
        <w:ind w:left="0"/>
      </w:pPr>
      <w:r>
        <w:rPr>
          <w:b/>
        </w:rPr>
        <w:t xml:space="preserve">5.4. </w:t>
      </w:r>
      <w:r>
        <w:t>As licitantes arcarão com todos os custos decorrentes da elaboração e apresentação de seus Projetos, sendo que o CAU/GO não será, em nenhum caso, responsável por esses custos, independentemente da condução ou do result</w:t>
      </w:r>
      <w:r>
        <w:t>ado do processo</w:t>
      </w:r>
      <w:r>
        <w:rPr>
          <w:spacing w:val="-8"/>
        </w:rPr>
        <w:t xml:space="preserve"> </w:t>
      </w:r>
      <w:r>
        <w:t>licitatório.</w:t>
      </w:r>
    </w:p>
    <w:p w14:paraId="41411E61" w14:textId="77777777" w:rsidR="00AE2F6C" w:rsidRDefault="00E65949">
      <w:pPr>
        <w:pStyle w:val="PargrafodaLista"/>
        <w:tabs>
          <w:tab w:val="left" w:pos="550"/>
        </w:tabs>
        <w:spacing w:before="0"/>
        <w:ind w:left="0" w:right="169"/>
      </w:pPr>
      <w:r>
        <w:rPr>
          <w:b/>
        </w:rPr>
        <w:t xml:space="preserve">5.5. </w:t>
      </w:r>
      <w:r>
        <w:t>É vedada a participação</w:t>
      </w:r>
      <w:r>
        <w:rPr>
          <w:spacing w:val="-3"/>
        </w:rPr>
        <w:t xml:space="preserve"> </w:t>
      </w:r>
      <w:r>
        <w:t>de:</w:t>
      </w:r>
    </w:p>
    <w:p w14:paraId="7A373944" w14:textId="77777777" w:rsidR="00AE2F6C" w:rsidRDefault="00E65949">
      <w:pPr>
        <w:pStyle w:val="PargrafodaLista"/>
        <w:tabs>
          <w:tab w:val="left" w:pos="1134"/>
        </w:tabs>
        <w:spacing w:before="0"/>
        <w:ind w:left="1134"/>
      </w:pPr>
      <w:r>
        <w:rPr>
          <w:b/>
        </w:rPr>
        <w:t xml:space="preserve">5.5.1. </w:t>
      </w:r>
      <w:r>
        <w:t>Arquitetos e urbanistas e empresas que não atenderem às condições deste</w:t>
      </w:r>
      <w:r>
        <w:rPr>
          <w:spacing w:val="-8"/>
        </w:rPr>
        <w:t xml:space="preserve"> </w:t>
      </w:r>
      <w:r>
        <w:t>Edital;</w:t>
      </w:r>
    </w:p>
    <w:p w14:paraId="339CD13A" w14:textId="77777777" w:rsidR="00AE2F6C" w:rsidRDefault="00E65949">
      <w:pPr>
        <w:pStyle w:val="PargrafodaLista"/>
        <w:tabs>
          <w:tab w:val="left" w:pos="689"/>
        </w:tabs>
        <w:spacing w:before="0"/>
        <w:ind w:left="1134"/>
        <w:rPr>
          <w:b/>
        </w:rPr>
      </w:pPr>
      <w:r>
        <w:rPr>
          <w:b/>
        </w:rPr>
        <w:t xml:space="preserve">5.5.2. </w:t>
      </w:r>
      <w:r>
        <w:t xml:space="preserve">Empresas que estejam sob falência, recuperação judicial ou extrajudicial, concurso de </w:t>
      </w:r>
      <w:r>
        <w:t>credores, em dissolução, em liquidação, consórcio de empresas, controladoras, coligadas ou subsidiárias entre si;</w:t>
      </w:r>
    </w:p>
    <w:p w14:paraId="22136AB9" w14:textId="77777777" w:rsidR="00AE2F6C" w:rsidRDefault="00E65949">
      <w:pPr>
        <w:pStyle w:val="PargrafodaLista"/>
        <w:tabs>
          <w:tab w:val="left" w:pos="689"/>
        </w:tabs>
        <w:spacing w:before="0"/>
        <w:ind w:left="1134"/>
      </w:pPr>
      <w:r>
        <w:rPr>
          <w:b/>
        </w:rPr>
        <w:t xml:space="preserve">5.5.3. </w:t>
      </w:r>
      <w:r>
        <w:t>Empresas suspensas de participar de licitações da União ou que estejam declaradas inidôneas por qualquer órgão da Administração Pública</w:t>
      </w:r>
      <w:r>
        <w:t>, direta ou indireta, Federal, Estadual, Municipal ou do Distrito Federal ou que estão suspensas ou impedidas de licitar com o CAU/GO, enquanto perdurarem os motivos da suspensão ou</w:t>
      </w:r>
      <w:r>
        <w:rPr>
          <w:spacing w:val="7"/>
        </w:rPr>
        <w:t xml:space="preserve"> </w:t>
      </w:r>
      <w:r>
        <w:t>impedimento;</w:t>
      </w:r>
    </w:p>
    <w:p w14:paraId="5DF20E14" w14:textId="77777777" w:rsidR="00AE2F6C" w:rsidRDefault="00E65949">
      <w:pPr>
        <w:pStyle w:val="PargrafodaLista"/>
        <w:tabs>
          <w:tab w:val="left" w:pos="689"/>
          <w:tab w:val="left" w:pos="9067"/>
        </w:tabs>
        <w:spacing w:before="0"/>
        <w:ind w:left="1134"/>
      </w:pPr>
      <w:r>
        <w:rPr>
          <w:b/>
        </w:rPr>
        <w:t xml:space="preserve">5.5.4. </w:t>
      </w:r>
      <w:r>
        <w:t xml:space="preserve">Empresa que esteja reunida em consórcio ou </w:t>
      </w:r>
      <w:r>
        <w:t>coligação, qualquer que seja sua forma de constituição;</w:t>
      </w:r>
    </w:p>
    <w:p w14:paraId="2A12EB0F" w14:textId="77777777" w:rsidR="00AE2F6C" w:rsidRDefault="00E65949">
      <w:pPr>
        <w:pStyle w:val="PargrafodaLista"/>
        <w:tabs>
          <w:tab w:val="left" w:pos="689"/>
        </w:tabs>
        <w:spacing w:before="0"/>
        <w:ind w:left="1134"/>
      </w:pPr>
      <w:r>
        <w:rPr>
          <w:b/>
        </w:rPr>
        <w:t xml:space="preserve">5.5.5. </w:t>
      </w:r>
      <w:r>
        <w:t xml:space="preserve">Conselheiros do CAU/BR ou qualquer </w:t>
      </w:r>
      <w:r>
        <w:rPr>
          <w:spacing w:val="-3"/>
        </w:rPr>
        <w:t xml:space="preserve">CAU/UF, </w:t>
      </w:r>
      <w:r>
        <w:t>ainda que suplentes, funcionários do CAU/GO, membro(s) da CPL, membro(s) da Comissão Julgadora deste concurso, ou pessoa que tenha participado como co</w:t>
      </w:r>
      <w:r>
        <w:t>nsultor da elaboração ou organização deste</w:t>
      </w:r>
      <w:r>
        <w:rPr>
          <w:spacing w:val="-17"/>
        </w:rPr>
        <w:t xml:space="preserve"> </w:t>
      </w:r>
      <w:r>
        <w:t>certame;</w:t>
      </w:r>
    </w:p>
    <w:p w14:paraId="32D07777" w14:textId="77777777" w:rsidR="00AE2F6C" w:rsidRDefault="00E65949">
      <w:pPr>
        <w:pStyle w:val="PargrafodaLista"/>
        <w:tabs>
          <w:tab w:val="left" w:pos="689"/>
        </w:tabs>
        <w:spacing w:before="0"/>
        <w:ind w:left="1134"/>
      </w:pPr>
      <w:r>
        <w:rPr>
          <w:b/>
        </w:rPr>
        <w:t xml:space="preserve">5.5.6. </w:t>
      </w:r>
      <w:r>
        <w:t xml:space="preserve">Empresa cujo(s) sócio(s), dirigente(s), responsável(eis) técnico(s) ou colaborador(es) seja(m) qualquer uma das pessoas citadas no item 5.5.5 ou que tenha(m) parentesco em até 1° grau com qualquer </w:t>
      </w:r>
      <w:r>
        <w:t>um</w:t>
      </w:r>
      <w:r>
        <w:rPr>
          <w:spacing w:val="2"/>
        </w:rPr>
        <w:t xml:space="preserve"> </w:t>
      </w:r>
      <w:r>
        <w:t>deles;</w:t>
      </w:r>
    </w:p>
    <w:p w14:paraId="0283E1FB" w14:textId="77777777" w:rsidR="00AE2F6C" w:rsidRDefault="00E65949">
      <w:pPr>
        <w:pStyle w:val="PargrafodaLista"/>
        <w:tabs>
          <w:tab w:val="left" w:pos="689"/>
        </w:tabs>
        <w:spacing w:before="0"/>
        <w:ind w:left="1134"/>
      </w:pPr>
      <w:r>
        <w:rPr>
          <w:b/>
        </w:rPr>
        <w:t xml:space="preserve">5.5.7. </w:t>
      </w:r>
      <w:r>
        <w:t>Arquiteto e Urbanista que tenha(m) parentesco em até 1° grau com qualquer uma das pessoas citadas no item</w:t>
      </w:r>
      <w:r>
        <w:rPr>
          <w:spacing w:val="2"/>
        </w:rPr>
        <w:t xml:space="preserve"> </w:t>
      </w:r>
      <w:r>
        <w:t>5.5.5;</w:t>
      </w:r>
    </w:p>
    <w:p w14:paraId="1881142E" w14:textId="77777777" w:rsidR="00AE2F6C" w:rsidRDefault="00E65949">
      <w:pPr>
        <w:pStyle w:val="PargrafodaLista"/>
        <w:tabs>
          <w:tab w:val="left" w:pos="689"/>
        </w:tabs>
        <w:spacing w:before="0"/>
        <w:ind w:left="1134"/>
      </w:pPr>
      <w:r>
        <w:rPr>
          <w:b/>
        </w:rPr>
        <w:t xml:space="preserve">5.5.8. </w:t>
      </w:r>
      <w:r>
        <w:t>Empresas constituídas por familiar de agente público que exerça cargo em comissão ou função de confiança neste Conselho</w:t>
      </w:r>
      <w:r>
        <w:t>, conforme determinação do artigo 7º, do Decreto nº 7.203 de 4 de junho de</w:t>
      </w:r>
      <w:r>
        <w:rPr>
          <w:spacing w:val="-2"/>
        </w:rPr>
        <w:t xml:space="preserve"> </w:t>
      </w:r>
      <w:r>
        <w:t>2010;</w:t>
      </w:r>
    </w:p>
    <w:p w14:paraId="2AEFF2D2" w14:textId="77777777" w:rsidR="00AE2F6C" w:rsidRDefault="00E65949">
      <w:pPr>
        <w:pStyle w:val="PargrafodaLista"/>
        <w:tabs>
          <w:tab w:val="left" w:pos="689"/>
        </w:tabs>
        <w:spacing w:before="0"/>
        <w:ind w:left="1134"/>
      </w:pPr>
      <w:r>
        <w:rPr>
          <w:b/>
        </w:rPr>
        <w:t xml:space="preserve">5.5.9. </w:t>
      </w:r>
      <w:r>
        <w:t>Pessoa física ou jurídica sem registro no</w:t>
      </w:r>
      <w:r>
        <w:rPr>
          <w:spacing w:val="-3"/>
        </w:rPr>
        <w:t xml:space="preserve"> </w:t>
      </w:r>
      <w:r>
        <w:t>CAU;</w:t>
      </w:r>
    </w:p>
    <w:p w14:paraId="52431F0E" w14:textId="77777777" w:rsidR="00AE2F6C" w:rsidRDefault="00E65949">
      <w:pPr>
        <w:pStyle w:val="PargrafodaLista"/>
        <w:tabs>
          <w:tab w:val="left" w:pos="830"/>
        </w:tabs>
        <w:spacing w:before="0"/>
        <w:ind w:left="1134"/>
      </w:pPr>
      <w:r>
        <w:rPr>
          <w:b/>
        </w:rPr>
        <w:t xml:space="preserve">5.5.10. </w:t>
      </w:r>
      <w:r>
        <w:t xml:space="preserve">Pessoa física ou jurídica que estiver no período de cumprimento de sanção por falta ético-disciplinar decorrente </w:t>
      </w:r>
      <w:r>
        <w:t xml:space="preserve">de decisão transitada em julgado no </w:t>
      </w:r>
      <w:r>
        <w:lastRenderedPageBreak/>
        <w:t>âmbito do</w:t>
      </w:r>
      <w:r>
        <w:rPr>
          <w:spacing w:val="-4"/>
        </w:rPr>
        <w:t xml:space="preserve"> </w:t>
      </w:r>
      <w:r>
        <w:t>CAU;</w:t>
      </w:r>
    </w:p>
    <w:p w14:paraId="740B41D6" w14:textId="77777777" w:rsidR="00AE2F6C" w:rsidRDefault="00E65949">
      <w:pPr>
        <w:pStyle w:val="PargrafodaLista"/>
        <w:tabs>
          <w:tab w:val="left" w:pos="830"/>
        </w:tabs>
        <w:spacing w:before="0"/>
        <w:ind w:left="1134"/>
      </w:pPr>
      <w:r>
        <w:rPr>
          <w:b/>
        </w:rPr>
        <w:t xml:space="preserve">5.5.11. </w:t>
      </w:r>
      <w:r>
        <w:t>Empresas distintas cujo responsável técnico seja o mesmo ou empresas que detenham um mesmo controlador ou controladores em comum;</w:t>
      </w:r>
    </w:p>
    <w:p w14:paraId="6EE9A234" w14:textId="77777777" w:rsidR="00AE2F6C" w:rsidRDefault="00E65949">
      <w:pPr>
        <w:pStyle w:val="PargrafodaLista"/>
        <w:tabs>
          <w:tab w:val="left" w:pos="830"/>
        </w:tabs>
        <w:spacing w:before="0"/>
        <w:ind w:left="1134"/>
      </w:pPr>
      <w:r>
        <w:rPr>
          <w:b/>
        </w:rPr>
        <w:t xml:space="preserve">5.5.12. </w:t>
      </w:r>
      <w:r>
        <w:t xml:space="preserve">É vedada a participação de qualquer inscrito em mais de um </w:t>
      </w:r>
      <w:r>
        <w:t>trabalho (Projeto), seja como coautor, membro de equipe, colaborador, consultor ou em qualquer outra</w:t>
      </w:r>
      <w:r>
        <w:rPr>
          <w:spacing w:val="-20"/>
        </w:rPr>
        <w:t xml:space="preserve"> </w:t>
      </w:r>
      <w:r>
        <w:t>condição.</w:t>
      </w:r>
    </w:p>
    <w:p w14:paraId="1400A1A6" w14:textId="77777777" w:rsidR="00AE2F6C" w:rsidRDefault="00E65949">
      <w:pPr>
        <w:pStyle w:val="PargrafodaLista"/>
        <w:tabs>
          <w:tab w:val="left" w:pos="550"/>
        </w:tabs>
        <w:spacing w:before="0"/>
        <w:ind w:left="0"/>
      </w:pPr>
      <w:r>
        <w:rPr>
          <w:b/>
        </w:rPr>
        <w:t xml:space="preserve">5.6. </w:t>
      </w:r>
      <w:r>
        <w:t xml:space="preserve">As MICROEMPRESAS e EMPRESAS DE PEQUENO PORTE deverão apresentar comprovação de enquadramento como ME ou </w:t>
      </w:r>
      <w:r>
        <w:rPr>
          <w:spacing w:val="-7"/>
        </w:rPr>
        <w:t xml:space="preserve">EPP, </w:t>
      </w:r>
      <w:r>
        <w:t>por meio de certidão simplifica</w:t>
      </w:r>
      <w:r>
        <w:t>da, expedido pela Junta Comercial do Estado, da Sede ou Filial da empresa</w:t>
      </w:r>
      <w:r>
        <w:rPr>
          <w:spacing w:val="-5"/>
        </w:rPr>
        <w:t xml:space="preserve"> </w:t>
      </w:r>
      <w:r>
        <w:t>participante.</w:t>
      </w:r>
    </w:p>
    <w:p w14:paraId="77462169" w14:textId="77777777" w:rsidR="00AE2F6C" w:rsidRDefault="00E65949">
      <w:pPr>
        <w:pStyle w:val="PargrafodaLista"/>
        <w:tabs>
          <w:tab w:val="left" w:pos="550"/>
        </w:tabs>
        <w:spacing w:before="0"/>
        <w:ind w:left="0"/>
      </w:pPr>
      <w:r>
        <w:rPr>
          <w:b/>
        </w:rPr>
        <w:t xml:space="preserve">5.7. </w:t>
      </w:r>
      <w:r>
        <w:t xml:space="preserve">Não poderão se beneficiar do regime diferenciado e favorecido em licitações concedido às microempresas e empresas de pequeno porte, pela Lei Complementar nº. 123, </w:t>
      </w:r>
      <w:r>
        <w:t>de 14 de dezembro de 2006, as empresas que se enquadrem em quaisquer das exclusões relacionadas no art. 3º, da referida</w:t>
      </w:r>
      <w:r>
        <w:rPr>
          <w:spacing w:val="-2"/>
        </w:rPr>
        <w:t xml:space="preserve"> </w:t>
      </w:r>
      <w:r>
        <w:t>Lei.</w:t>
      </w:r>
    </w:p>
    <w:p w14:paraId="587CBD9E" w14:textId="77777777" w:rsidR="00AE2F6C" w:rsidRDefault="00E65949">
      <w:pPr>
        <w:pStyle w:val="PargrafodaLista"/>
        <w:tabs>
          <w:tab w:val="left" w:pos="550"/>
        </w:tabs>
        <w:spacing w:before="0"/>
        <w:ind w:left="0"/>
      </w:pPr>
      <w:r>
        <w:rPr>
          <w:b/>
        </w:rPr>
        <w:t xml:space="preserve">5.8. </w:t>
      </w:r>
      <w:r>
        <w:t>Os licitantes que não residirem na cidade de Goiânia/GO, arcarão com todos os custos de deslocamento, bem como quaisquer outra</w:t>
      </w:r>
      <w:r>
        <w:t>s despesas eventuais, que se fizerem necessários tanto para a participação como para a sua contratação, caso se sagre vencedor do presente</w:t>
      </w:r>
      <w:r>
        <w:rPr>
          <w:spacing w:val="-27"/>
        </w:rPr>
        <w:t xml:space="preserve"> </w:t>
      </w:r>
      <w:r>
        <w:t>concurso.</w:t>
      </w:r>
    </w:p>
    <w:p w14:paraId="448335A2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78AD5C84" w14:textId="77777777" w:rsidR="00AE2F6C" w:rsidRDefault="00E65949">
      <w:pPr>
        <w:pStyle w:val="Ttulo1"/>
        <w:tabs>
          <w:tab w:val="left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6. DA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DOCUMENTAÇÃO</w:t>
      </w:r>
    </w:p>
    <w:p w14:paraId="2DC33DE6" w14:textId="77777777" w:rsidR="00AE2F6C" w:rsidRDefault="00AE2F6C">
      <w:pPr>
        <w:pStyle w:val="Ttulo1"/>
        <w:tabs>
          <w:tab w:val="left" w:pos="0"/>
        </w:tabs>
        <w:ind w:left="0" w:firstLine="0"/>
        <w:rPr>
          <w:sz w:val="22"/>
          <w:szCs w:val="22"/>
        </w:rPr>
      </w:pPr>
    </w:p>
    <w:p w14:paraId="362A6377" w14:textId="77777777" w:rsidR="00AE2F6C" w:rsidRDefault="00E65949">
      <w:pPr>
        <w:pStyle w:val="PargrafodaLista"/>
        <w:tabs>
          <w:tab w:val="left" w:pos="550"/>
        </w:tabs>
        <w:spacing w:before="0"/>
        <w:ind w:left="0"/>
      </w:pPr>
      <w:r>
        <w:rPr>
          <w:b/>
        </w:rPr>
        <w:t>6.1.</w:t>
      </w:r>
      <w:r>
        <w:t xml:space="preserve"> Para a realização da licitação modalidade concurso fica dispensada a documentação</w:t>
      </w:r>
      <w:r>
        <w:t xml:space="preserve"> de habilitação relativa à habilitação jurídica, qualificação técnica, qualificação econômico-financeira, regularidade fiscal e trabalhista, conforme autoriza o §1º do artigo 32 da Lei nº 8666/93 e suas alterações</w:t>
      </w:r>
      <w:r>
        <w:rPr>
          <w:spacing w:val="-1"/>
        </w:rPr>
        <w:t xml:space="preserve"> </w:t>
      </w:r>
      <w:r>
        <w:t>posteriores.</w:t>
      </w:r>
    </w:p>
    <w:p w14:paraId="1336ADF1" w14:textId="77777777" w:rsidR="00AE2F6C" w:rsidRDefault="00E65949">
      <w:pPr>
        <w:pStyle w:val="PargrafodaLista"/>
        <w:tabs>
          <w:tab w:val="left" w:pos="550"/>
        </w:tabs>
        <w:spacing w:before="0"/>
        <w:ind w:left="0"/>
      </w:pPr>
      <w:r>
        <w:rPr>
          <w:b/>
        </w:rPr>
        <w:t>6.2.</w:t>
      </w:r>
      <w:r>
        <w:t xml:space="preserve"> Para a contratação do primeiro colocado, bem como para a premiação </w:t>
      </w:r>
      <w:r>
        <w:rPr>
          <w:spacing w:val="2"/>
        </w:rPr>
        <w:t xml:space="preserve">dos </w:t>
      </w:r>
      <w:r>
        <w:t>segundo e terceiro classificados, é indispensável a apresentação da documentação exigida no item 14.</w:t>
      </w:r>
    </w:p>
    <w:p w14:paraId="33BBA4A2" w14:textId="77777777" w:rsidR="00AE2F6C" w:rsidRDefault="00AE2F6C">
      <w:pPr>
        <w:pStyle w:val="Ttulo1"/>
        <w:tabs>
          <w:tab w:val="left" w:pos="406"/>
        </w:tabs>
        <w:ind w:left="0" w:firstLine="0"/>
        <w:rPr>
          <w:sz w:val="22"/>
          <w:szCs w:val="22"/>
        </w:rPr>
      </w:pPr>
    </w:p>
    <w:p w14:paraId="40A7A987" w14:textId="77777777" w:rsidR="00AE2F6C" w:rsidRDefault="00E65949">
      <w:pPr>
        <w:pStyle w:val="Ttulo1"/>
        <w:tabs>
          <w:tab w:val="left" w:pos="406"/>
        </w:tabs>
        <w:ind w:left="0" w:firstLine="0"/>
      </w:pPr>
      <w:r>
        <w:rPr>
          <w:sz w:val="22"/>
          <w:szCs w:val="22"/>
        </w:rPr>
        <w:t>7. DA INSCRIÇÃO DOS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PROJETOS</w:t>
      </w:r>
    </w:p>
    <w:p w14:paraId="7B1F6F3D" w14:textId="77777777" w:rsidR="00AE2F6C" w:rsidRDefault="00AE2F6C">
      <w:pPr>
        <w:pStyle w:val="Ttulo1"/>
        <w:tabs>
          <w:tab w:val="left" w:pos="406"/>
        </w:tabs>
        <w:ind w:left="0" w:firstLine="0"/>
        <w:rPr>
          <w:sz w:val="22"/>
          <w:szCs w:val="22"/>
        </w:rPr>
      </w:pPr>
    </w:p>
    <w:p w14:paraId="7FFB7722" w14:textId="77777777" w:rsidR="00AE2F6C" w:rsidRDefault="00E65949">
      <w:pPr>
        <w:pStyle w:val="PargrafodaLista"/>
        <w:tabs>
          <w:tab w:val="left" w:pos="550"/>
        </w:tabs>
        <w:spacing w:before="0"/>
        <w:ind w:left="0"/>
      </w:pPr>
      <w:r>
        <w:rPr>
          <w:b/>
        </w:rPr>
        <w:t>7.1.</w:t>
      </w:r>
      <w:r>
        <w:t xml:space="preserve"> O recebimento dos Projetos acontecerá entre os dias </w:t>
      </w:r>
      <w:r>
        <w:rPr>
          <w:u w:val="single"/>
        </w:rPr>
        <w:t>16/08/2021 e 30/09/2021</w:t>
      </w:r>
      <w:r>
        <w:t xml:space="preserve">, conforme estabelecidas no cronograma deste edital, </w:t>
      </w:r>
      <w:r>
        <w:rPr>
          <w:b/>
          <w:u w:val="single"/>
        </w:rPr>
        <w:t>exclusivamente por meio dos Correios</w:t>
      </w:r>
      <w:r>
        <w:t>, sendo a inscrição comprovada pelo registro emitido pela ECT (Correios) e posterior emissã</w:t>
      </w:r>
      <w:r>
        <w:t>o do protocolo gerado no Sistema de Informações e Comunicação do CAU -</w:t>
      </w:r>
      <w:r>
        <w:rPr>
          <w:spacing w:val="29"/>
        </w:rPr>
        <w:t xml:space="preserve"> </w:t>
      </w:r>
      <w:r>
        <w:t>SICCAU referente à inscrição do</w:t>
      </w:r>
      <w:r>
        <w:rPr>
          <w:spacing w:val="-1"/>
        </w:rPr>
        <w:t xml:space="preserve"> </w:t>
      </w:r>
      <w:r>
        <w:t>concurso. O protocolo gerado será enviado ao e-mail do Proponente indicado no envelope de inscrição, na forma do item 7.5.2.</w:t>
      </w:r>
    </w:p>
    <w:p w14:paraId="6D165CD8" w14:textId="77777777" w:rsidR="00AE2F6C" w:rsidRDefault="00E65949">
      <w:pPr>
        <w:pStyle w:val="PargrafodaLista"/>
        <w:tabs>
          <w:tab w:val="left" w:pos="550"/>
        </w:tabs>
        <w:spacing w:before="0"/>
        <w:ind w:left="1134" w:right="168"/>
      </w:pPr>
      <w:r>
        <w:rPr>
          <w:b/>
        </w:rPr>
        <w:t>7.1.1.</w:t>
      </w:r>
      <w:r>
        <w:t xml:space="preserve"> Serão desclassificado</w:t>
      </w:r>
      <w:r>
        <w:t>s os PROJETOS apresentados fora do prazo.</w:t>
      </w:r>
    </w:p>
    <w:p w14:paraId="0DF4B04D" w14:textId="77777777" w:rsidR="00AE2F6C" w:rsidRDefault="00E65949">
      <w:pPr>
        <w:pStyle w:val="PargrafodaLista"/>
        <w:tabs>
          <w:tab w:val="left" w:pos="550"/>
        </w:tabs>
        <w:spacing w:before="0"/>
        <w:ind w:left="1134"/>
      </w:pPr>
      <w:r>
        <w:rPr>
          <w:b/>
        </w:rPr>
        <w:t>7.1.2.</w:t>
      </w:r>
      <w:r>
        <w:t xml:space="preserve"> Para os PROJETOS enviados via Correio, será considerada a data de postagem como limite. </w:t>
      </w:r>
      <w:r>
        <w:rPr>
          <w:u w:val="single"/>
        </w:rPr>
        <w:t>Todavia, se não forem recepcionados no CAU/GO até o dia 05/10/2021, serão considerados desclassificados.</w:t>
      </w:r>
    </w:p>
    <w:p w14:paraId="7F1C27C0" w14:textId="77777777" w:rsidR="00AE2F6C" w:rsidRDefault="00E65949">
      <w:pPr>
        <w:pStyle w:val="PargrafodaLista"/>
        <w:tabs>
          <w:tab w:val="left" w:pos="550"/>
        </w:tabs>
        <w:spacing w:before="0"/>
        <w:ind w:left="0"/>
      </w:pPr>
      <w:r>
        <w:rPr>
          <w:b/>
        </w:rPr>
        <w:t xml:space="preserve">7.2. </w:t>
      </w:r>
      <w:r>
        <w:t>Após o pr</w:t>
      </w:r>
      <w:r>
        <w:t>azo de recebimento das propostas, será emitida uma ficha contendo os dados de identificação do participante para posterior identificação dos classificados e premiados. Estas fichas ficarão sob a guarda exclusiva da</w:t>
      </w:r>
      <w:r>
        <w:rPr>
          <w:spacing w:val="-1"/>
        </w:rPr>
        <w:t xml:space="preserve"> </w:t>
      </w:r>
      <w:r>
        <w:t>CPL.</w:t>
      </w:r>
    </w:p>
    <w:p w14:paraId="762DF046" w14:textId="77777777" w:rsidR="00AE2F6C" w:rsidRDefault="00E65949">
      <w:pPr>
        <w:pStyle w:val="PargrafodaLista"/>
        <w:tabs>
          <w:tab w:val="left" w:pos="550"/>
        </w:tabs>
        <w:spacing w:before="0"/>
        <w:ind w:left="0"/>
      </w:pPr>
      <w:r>
        <w:rPr>
          <w:b/>
        </w:rPr>
        <w:t xml:space="preserve">7.3. </w:t>
      </w:r>
      <w:r>
        <w:t>O Projeto deverá ser entregue e</w:t>
      </w:r>
      <w:r>
        <w:t xml:space="preserve">m envelope formato A3 (42,0 cm x 29,7 cm) fechado, lacrado, </w:t>
      </w:r>
      <w:r>
        <w:rPr>
          <w:b/>
        </w:rPr>
        <w:t>sem a identificação do participante</w:t>
      </w:r>
      <w:r>
        <w:t>, contendo em suas partes externas e frontais, em caracteres destacados, os seguintes dizeres:</w:t>
      </w:r>
    </w:p>
    <w:p w14:paraId="5B67B3A0" w14:textId="77777777" w:rsidR="00AE2F6C" w:rsidRDefault="00E65949">
      <w:pPr>
        <w:pStyle w:val="PargrafodaLista"/>
        <w:tabs>
          <w:tab w:val="left" w:pos="550"/>
        </w:tabs>
        <w:spacing w:before="0"/>
        <w:ind w:left="0" w:right="17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 wp14:anchorId="04EB8195" wp14:editId="59D6DD56">
                <wp:simplePos x="0" y="0"/>
                <wp:positionH relativeFrom="page">
                  <wp:posOffset>1520190</wp:posOffset>
                </wp:positionH>
                <wp:positionV relativeFrom="paragraph">
                  <wp:posOffset>177165</wp:posOffset>
                </wp:positionV>
                <wp:extent cx="5224780" cy="681990"/>
                <wp:effectExtent l="0" t="0" r="15875" b="24765"/>
                <wp:wrapTopAndBottom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320" cy="6814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14:paraId="0E9A3598" w14:textId="77777777" w:rsidR="00AE2F6C" w:rsidRDefault="00E65949">
                            <w:pPr>
                              <w:pStyle w:val="Contedodoquadro"/>
                              <w:spacing w:before="50" w:after="0"/>
                              <w:ind w:left="52"/>
                              <w:jc w:val="center"/>
                              <w:rPr>
                                <w:b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pt-BR"/>
                              </w:rPr>
                              <w:t>Edital de Concurso CAU/GO nº 01/2021</w:t>
                            </w:r>
                          </w:p>
                          <w:p w14:paraId="4D06B001" w14:textId="77777777" w:rsidR="00AE2F6C" w:rsidRDefault="00AE2F6C">
                            <w:pPr>
                              <w:pStyle w:val="Contedodoquadro"/>
                              <w:spacing w:before="50" w:after="0"/>
                              <w:ind w:left="52"/>
                              <w:jc w:val="center"/>
                              <w:rPr>
                                <w:b/>
                                <w:sz w:val="20"/>
                                <w:lang w:val="pt-BR"/>
                              </w:rPr>
                            </w:pPr>
                          </w:p>
                          <w:p w14:paraId="149B0184" w14:textId="77777777" w:rsidR="00AE2F6C" w:rsidRDefault="00E65949">
                            <w:pPr>
                              <w:pStyle w:val="Corpodetexto"/>
                              <w:spacing w:before="62"/>
                              <w:ind w:left="52"/>
                              <w:jc w:val="left"/>
                            </w:pPr>
                            <w:r>
                              <w:t>Concurso Público de Proje</w:t>
                            </w:r>
                            <w:r>
                              <w:t>to de Arquitetura para Habitação Quilombola de Interesse Social</w:t>
                            </w:r>
                          </w:p>
                          <w:p w14:paraId="1995CEB1" w14:textId="77777777" w:rsidR="00AE2F6C" w:rsidRDefault="00AE2F6C">
                            <w:pPr>
                              <w:pStyle w:val="Contedodoquadro"/>
                              <w:spacing w:before="50" w:after="0"/>
                              <w:ind w:left="52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B8195" id="Text Box 4" o:spid="_x0000_s1026" style="position:absolute;left:0;text-align:left;margin-left:119.7pt;margin-top:13.95pt;width:411.4pt;height:53.7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" filled="f" strokeweight=".09mm">
                <v:textbox inset="0,0,0,0">
                  <w:txbxContent>
                    <w:p w14:paraId="0E9A3598" w14:textId="77777777" w:rsidR="00AE2F6C" w:rsidRDefault="00E65949">
                      <w:pPr>
                        <w:pStyle w:val="Contedodoquadro"/>
                        <w:spacing w:before="50" w:after="0"/>
                        <w:ind w:left="52"/>
                        <w:jc w:val="center"/>
                        <w:rPr>
                          <w:b/>
                          <w:sz w:val="20"/>
                          <w:lang w:val="pt-BR"/>
                        </w:rPr>
                      </w:pPr>
                      <w:r>
                        <w:rPr>
                          <w:b/>
                          <w:sz w:val="20"/>
                          <w:lang w:val="pt-BR"/>
                        </w:rPr>
                        <w:t>Edital de Concurso CAU/GO nº 01/2021</w:t>
                      </w:r>
                    </w:p>
                    <w:p w14:paraId="4D06B001" w14:textId="77777777" w:rsidR="00AE2F6C" w:rsidRDefault="00AE2F6C">
                      <w:pPr>
                        <w:pStyle w:val="Contedodoquadro"/>
                        <w:spacing w:before="50" w:after="0"/>
                        <w:ind w:left="52"/>
                        <w:jc w:val="center"/>
                        <w:rPr>
                          <w:b/>
                          <w:sz w:val="20"/>
                          <w:lang w:val="pt-BR"/>
                        </w:rPr>
                      </w:pPr>
                    </w:p>
                    <w:p w14:paraId="149B0184" w14:textId="77777777" w:rsidR="00AE2F6C" w:rsidRDefault="00E65949">
                      <w:pPr>
                        <w:pStyle w:val="Corpodetexto"/>
                        <w:spacing w:before="62"/>
                        <w:ind w:left="52"/>
                        <w:jc w:val="left"/>
                      </w:pPr>
                      <w:r>
                        <w:t>Concurso Público de Proje</w:t>
                      </w:r>
                      <w:r>
                        <w:t>to de Arquitetura para Habitação Quilombola de Interesse Social</w:t>
                      </w:r>
                    </w:p>
                    <w:p w14:paraId="1995CEB1" w14:textId="77777777" w:rsidR="00AE2F6C" w:rsidRDefault="00AE2F6C">
                      <w:pPr>
                        <w:pStyle w:val="Contedodoquadro"/>
                        <w:spacing w:before="50" w:after="0"/>
                        <w:ind w:left="52"/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3462E741" w14:textId="77777777" w:rsidR="00AE2F6C" w:rsidRDefault="00AE2F6C">
      <w:pPr>
        <w:pStyle w:val="PargrafodaLista"/>
        <w:tabs>
          <w:tab w:val="left" w:pos="550"/>
        </w:tabs>
        <w:spacing w:before="0"/>
        <w:ind w:left="0" w:right="170"/>
      </w:pPr>
    </w:p>
    <w:p w14:paraId="514E7231" w14:textId="77777777" w:rsidR="00AE2F6C" w:rsidRDefault="00E65949">
      <w:pPr>
        <w:pStyle w:val="PargrafodaLista"/>
        <w:tabs>
          <w:tab w:val="left" w:pos="0"/>
        </w:tabs>
        <w:spacing w:before="0"/>
        <w:ind w:left="0"/>
      </w:pPr>
      <w:r>
        <w:rPr>
          <w:b/>
        </w:rPr>
        <w:t xml:space="preserve">7.4. </w:t>
      </w:r>
      <w:r>
        <w:t>As especificações referentes ao Projeto estão descritas nos itens 8 e 9 deste</w:t>
      </w:r>
      <w:r>
        <w:rPr>
          <w:spacing w:val="-20"/>
        </w:rPr>
        <w:t xml:space="preserve"> </w:t>
      </w:r>
      <w:r>
        <w:t>edital.</w:t>
      </w:r>
    </w:p>
    <w:p w14:paraId="497FA9E0" w14:textId="77777777" w:rsidR="00AE2F6C" w:rsidRDefault="00E65949">
      <w:pPr>
        <w:tabs>
          <w:tab w:val="left" w:pos="550"/>
        </w:tabs>
        <w:jc w:val="both"/>
      </w:pPr>
      <w:r>
        <w:rPr>
          <w:b/>
        </w:rPr>
        <w:t xml:space="preserve">7.5. </w:t>
      </w:r>
      <w:r>
        <w:t>Para</w:t>
      </w:r>
      <w:r>
        <w:rPr>
          <w:b/>
        </w:rPr>
        <w:t xml:space="preserve"> </w:t>
      </w:r>
      <w:r>
        <w:t>despacho nos Correios, o proponente deverá inserir o envelope contendo o Projeto a que s</w:t>
      </w:r>
      <w:r>
        <w:t xml:space="preserve">e refere o item 7.3 (Formato A3 – sem identificação), conforme as especificações deste edital, dentro de </w:t>
      </w:r>
      <w:r>
        <w:rPr>
          <w:u w:val="single"/>
        </w:rPr>
        <w:t>um segundo envelope</w:t>
      </w:r>
      <w:r>
        <w:t xml:space="preserve">, </w:t>
      </w:r>
      <w:r>
        <w:rPr>
          <w:u w:val="single"/>
        </w:rPr>
        <w:t>maior, tipo saco ou envelope plástico tamanho grande disponível nos Correios, ou equivalente,</w:t>
      </w:r>
      <w:r>
        <w:t xml:space="preserve"> para postagem de documentos contendo</w:t>
      </w:r>
      <w:r>
        <w:t>, em caracteres destacados os seguintes</w:t>
      </w:r>
      <w:r>
        <w:rPr>
          <w:spacing w:val="3"/>
        </w:rPr>
        <w:t xml:space="preserve"> </w:t>
      </w:r>
      <w:r>
        <w:t>dizeres:</w:t>
      </w:r>
    </w:p>
    <w:p w14:paraId="41A4DBAE" w14:textId="77777777" w:rsidR="00AE2F6C" w:rsidRDefault="00AE2F6C">
      <w:pPr>
        <w:pStyle w:val="PargrafodaLista"/>
        <w:tabs>
          <w:tab w:val="left" w:pos="550"/>
        </w:tabs>
        <w:spacing w:before="0"/>
        <w:ind w:right="168"/>
        <w:rPr>
          <w:sz w:val="8"/>
        </w:rPr>
      </w:pPr>
    </w:p>
    <w:p w14:paraId="6C8C6BDD" w14:textId="77777777" w:rsidR="00AE2F6C" w:rsidRDefault="00E65949">
      <w:pPr>
        <w:tabs>
          <w:tab w:val="left" w:pos="1276"/>
        </w:tabs>
        <w:ind w:left="1134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2F60C87" wp14:editId="544B5A2E">
                <wp:simplePos x="0" y="0"/>
                <wp:positionH relativeFrom="page">
                  <wp:posOffset>1530350</wp:posOffset>
                </wp:positionH>
                <wp:positionV relativeFrom="paragraph">
                  <wp:posOffset>304165</wp:posOffset>
                </wp:positionV>
                <wp:extent cx="5224780" cy="1180465"/>
                <wp:effectExtent l="6350" t="8890" r="9525" b="12700"/>
                <wp:wrapTopAndBottom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320" cy="11797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14:paraId="2D94EB75" w14:textId="77777777" w:rsidR="00AE2F6C" w:rsidRDefault="00E65949">
                            <w:pPr>
                              <w:pStyle w:val="Contedodoquadro"/>
                              <w:spacing w:before="50" w:after="0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CONSELHO DE ARQUITETURA E URBANISMO DE GOIÁS</w:t>
                            </w:r>
                          </w:p>
                          <w:p w14:paraId="4519AB64" w14:textId="77777777" w:rsidR="00AE2F6C" w:rsidRDefault="00E65949">
                            <w:pPr>
                              <w:pStyle w:val="Corpodetexto"/>
                              <w:spacing w:before="63"/>
                              <w:ind w:left="52"/>
                              <w:jc w:val="left"/>
                            </w:pPr>
                            <w:r>
                              <w:t>Av. Engenheiro Eurico Viana, nº 25, Quadra 4, Lote 1E,</w:t>
                            </w:r>
                          </w:p>
                          <w:p w14:paraId="04D0E489" w14:textId="77777777" w:rsidR="00AE2F6C" w:rsidRDefault="00E65949">
                            <w:pPr>
                              <w:pStyle w:val="Corpodetexto"/>
                              <w:spacing w:before="58" w:line="302" w:lineRule="auto"/>
                              <w:ind w:left="52" w:right="1789"/>
                              <w:jc w:val="left"/>
                            </w:pPr>
                            <w:r>
                              <w:t xml:space="preserve">Edifício Concept Office, 3º andar, Salas 301 a 309, Vila Maria José, CEP 74.815-465 Goiânia - </w:t>
                            </w:r>
                            <w:r>
                              <w:t>Goiás.</w:t>
                            </w:r>
                          </w:p>
                          <w:p w14:paraId="5CDC2100" w14:textId="77777777" w:rsidR="00AE2F6C" w:rsidRDefault="00E65949">
                            <w:pPr>
                              <w:pStyle w:val="Contedodoquadro"/>
                              <w:spacing w:line="229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EDITAL DE CONCURSO CAU/GO Nº 01/2021 </w:t>
                            </w:r>
                          </w:p>
                          <w:p w14:paraId="03EAF6EA" w14:textId="77777777" w:rsidR="00AE2F6C" w:rsidRDefault="00E65949">
                            <w:pPr>
                              <w:pStyle w:val="Corpodetexto"/>
                              <w:spacing w:before="62"/>
                              <w:ind w:left="52"/>
                              <w:jc w:val="left"/>
                            </w:pPr>
                            <w:r>
                              <w:t>Concurso Público de Projeto de Arquitetura para Habitação Quilombola de Interesse Social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60C87" id="_x0000_s1027" style="position:absolute;left:0;text-align:left;margin-left:120.5pt;margin-top:23.95pt;width:411.4pt;height:92.9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" filled="f" strokeweight=".09mm">
                <v:textbox inset="0,0,0,0">
                  <w:txbxContent>
                    <w:p w14:paraId="2D94EB75" w14:textId="77777777" w:rsidR="00AE2F6C" w:rsidRDefault="00E65949">
                      <w:pPr>
                        <w:pStyle w:val="Contedodoquadro"/>
                        <w:spacing w:before="50" w:after="0"/>
                        <w:ind w:left="5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CONSELHO DE ARQUITETURA E URBANISMO DE GOIÁS</w:t>
                      </w:r>
                    </w:p>
                    <w:p w14:paraId="4519AB64" w14:textId="77777777" w:rsidR="00AE2F6C" w:rsidRDefault="00E65949">
                      <w:pPr>
                        <w:pStyle w:val="Corpodetexto"/>
                        <w:spacing w:before="63"/>
                        <w:ind w:left="52"/>
                        <w:jc w:val="left"/>
                      </w:pPr>
                      <w:r>
                        <w:t>Av. Engenheiro Eurico Viana, nº 25, Quadra 4, Lote 1E,</w:t>
                      </w:r>
                    </w:p>
                    <w:p w14:paraId="04D0E489" w14:textId="77777777" w:rsidR="00AE2F6C" w:rsidRDefault="00E65949">
                      <w:pPr>
                        <w:pStyle w:val="Corpodetexto"/>
                        <w:spacing w:before="58" w:line="302" w:lineRule="auto"/>
                        <w:ind w:left="52" w:right="1789"/>
                        <w:jc w:val="left"/>
                      </w:pPr>
                      <w:r>
                        <w:t xml:space="preserve">Edifício Concept Office, 3º andar, Salas 301 a 309, Vila Maria José, CEP 74.815-465 Goiânia - </w:t>
                      </w:r>
                      <w:r>
                        <w:t>Goiás.</w:t>
                      </w:r>
                    </w:p>
                    <w:p w14:paraId="5CDC2100" w14:textId="77777777" w:rsidR="00AE2F6C" w:rsidRDefault="00E65949">
                      <w:pPr>
                        <w:pStyle w:val="Contedodoquadro"/>
                        <w:spacing w:line="229" w:lineRule="exact"/>
                        <w:ind w:left="5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EDITAL DE CONCURSO CAU/GO Nº 01/2021 </w:t>
                      </w:r>
                    </w:p>
                    <w:p w14:paraId="03EAF6EA" w14:textId="77777777" w:rsidR="00AE2F6C" w:rsidRDefault="00E65949">
                      <w:pPr>
                        <w:pStyle w:val="Corpodetexto"/>
                        <w:spacing w:before="62"/>
                        <w:ind w:left="52"/>
                        <w:jc w:val="left"/>
                      </w:pPr>
                      <w:r>
                        <w:t>Concurso Público de Projeto de Arquitetura para Habitação Quilombola de Interesse Social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b/>
        </w:rPr>
        <w:t xml:space="preserve">7.5.1. </w:t>
      </w:r>
      <w:r>
        <w:t>No local do</w:t>
      </w:r>
      <w:r>
        <w:rPr>
          <w:spacing w:val="-3"/>
        </w:rPr>
        <w:t xml:space="preserve"> </w:t>
      </w:r>
      <w:r>
        <w:t>destinatário:</w:t>
      </w:r>
    </w:p>
    <w:p w14:paraId="6212EC54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0B0133DA" w14:textId="77777777" w:rsidR="00AE2F6C" w:rsidRDefault="00E65949">
      <w:pPr>
        <w:pStyle w:val="PargrafodaLista"/>
        <w:tabs>
          <w:tab w:val="left" w:pos="1134"/>
        </w:tabs>
        <w:spacing w:before="0"/>
        <w:ind w:left="1134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9CF66F5" wp14:editId="54ADB373">
                <wp:simplePos x="0" y="0"/>
                <wp:positionH relativeFrom="page">
                  <wp:posOffset>1530985</wp:posOffset>
                </wp:positionH>
                <wp:positionV relativeFrom="paragraph">
                  <wp:posOffset>288925</wp:posOffset>
                </wp:positionV>
                <wp:extent cx="5224780" cy="1054100"/>
                <wp:effectExtent l="0" t="0" r="15875" b="14605"/>
                <wp:wrapTopAndBottom/>
                <wp:docPr id="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320" cy="105336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14:paraId="24F5FFE3" w14:textId="77777777" w:rsidR="00AE2F6C" w:rsidRDefault="00E65949">
                            <w:pPr>
                              <w:pStyle w:val="Contedodoquadro"/>
                              <w:spacing w:before="50" w:after="0" w:line="302" w:lineRule="auto"/>
                              <w:ind w:left="52" w:right="362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NOME COMPLETO DO PARTICIPANTE NÚMERO DO CAU</w:t>
                            </w:r>
                          </w:p>
                          <w:p w14:paraId="0C667C96" w14:textId="77777777" w:rsidR="00AE2F6C" w:rsidRDefault="00E65949">
                            <w:pPr>
                              <w:pStyle w:val="Corpodetexto"/>
                              <w:spacing w:before="4" w:line="302" w:lineRule="auto"/>
                              <w:ind w:left="52" w:right="7310"/>
                              <w:jc w:val="left"/>
                            </w:pPr>
                            <w:r>
                              <w:t>Endereço E-mail</w:t>
                            </w:r>
                          </w:p>
                          <w:p w14:paraId="52C64728" w14:textId="77777777" w:rsidR="00AE2F6C" w:rsidRDefault="00E65949">
                            <w:pPr>
                              <w:pStyle w:val="Corpodetexto"/>
                              <w:spacing w:before="4" w:line="302" w:lineRule="auto"/>
                              <w:ind w:left="52" w:right="7310"/>
                              <w:jc w:val="left"/>
                            </w:pPr>
                            <w:r>
                              <w:t>Telefone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F66F5" id="Text Box 3" o:spid="_x0000_s1028" style="position:absolute;left:0;text-align:left;margin-left:120.55pt;margin-top:22.75pt;width:411.4pt;height:8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" filled="f" strokeweight=".09mm">
                <v:textbox inset="0,0,0,0">
                  <w:txbxContent>
                    <w:p w14:paraId="24F5FFE3" w14:textId="77777777" w:rsidR="00AE2F6C" w:rsidRDefault="00E65949">
                      <w:pPr>
                        <w:pStyle w:val="Contedodoquadro"/>
                        <w:spacing w:before="50" w:after="0" w:line="302" w:lineRule="auto"/>
                        <w:ind w:left="52" w:right="362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NOME COMPLETO DO PARTICIPANTE NÚMERO DO CAU</w:t>
                      </w:r>
                    </w:p>
                    <w:p w14:paraId="0C667C96" w14:textId="77777777" w:rsidR="00AE2F6C" w:rsidRDefault="00E65949">
                      <w:pPr>
                        <w:pStyle w:val="Corpodetexto"/>
                        <w:spacing w:before="4" w:line="302" w:lineRule="auto"/>
                        <w:ind w:left="52" w:right="7310"/>
                        <w:jc w:val="left"/>
                      </w:pPr>
                      <w:r>
                        <w:t>Endereço E-mail</w:t>
                      </w:r>
                    </w:p>
                    <w:p w14:paraId="52C64728" w14:textId="77777777" w:rsidR="00AE2F6C" w:rsidRDefault="00E65949">
                      <w:pPr>
                        <w:pStyle w:val="Corpodetexto"/>
                        <w:spacing w:before="4" w:line="302" w:lineRule="auto"/>
                        <w:ind w:left="52" w:right="7310"/>
                        <w:jc w:val="left"/>
                      </w:pPr>
                      <w:r>
                        <w:t>Telefone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b/>
        </w:rPr>
        <w:t xml:space="preserve">7.5.2. </w:t>
      </w:r>
      <w:r>
        <w:t xml:space="preserve">No </w:t>
      </w:r>
      <w:r>
        <w:t>local do</w:t>
      </w:r>
      <w:r>
        <w:rPr>
          <w:spacing w:val="-3"/>
        </w:rPr>
        <w:t xml:space="preserve"> </w:t>
      </w:r>
      <w:r>
        <w:t>remetente:</w:t>
      </w:r>
    </w:p>
    <w:p w14:paraId="482EE3CC" w14:textId="77777777" w:rsidR="00AE2F6C" w:rsidRDefault="00E65949">
      <w:pPr>
        <w:pStyle w:val="Ttulo1"/>
        <w:tabs>
          <w:tab w:val="left" w:pos="0"/>
        </w:tabs>
        <w:ind w:left="0" w:firstLine="0"/>
        <w:rPr>
          <w:bCs w:val="0"/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Cs w:val="0"/>
          <w:sz w:val="22"/>
          <w:szCs w:val="22"/>
        </w:rPr>
        <w:t>D</w:t>
      </w:r>
      <w:r>
        <w:rPr>
          <w:sz w:val="22"/>
          <w:szCs w:val="22"/>
        </w:rPr>
        <w:t>A PROPOSTA</w:t>
      </w:r>
      <w:r>
        <w:rPr>
          <w:bCs w:val="0"/>
          <w:sz w:val="22"/>
          <w:szCs w:val="22"/>
        </w:rPr>
        <w:t xml:space="preserve"> E SUA FORMA DE APRESENTAÇÃO</w:t>
      </w:r>
    </w:p>
    <w:p w14:paraId="49E5EC64" w14:textId="77777777" w:rsidR="00AE2F6C" w:rsidRDefault="00AE2F6C">
      <w:pPr>
        <w:pStyle w:val="Ttulo1"/>
        <w:tabs>
          <w:tab w:val="left" w:pos="0"/>
        </w:tabs>
        <w:ind w:left="0" w:firstLine="0"/>
        <w:rPr>
          <w:sz w:val="22"/>
          <w:szCs w:val="22"/>
        </w:rPr>
      </w:pPr>
    </w:p>
    <w:p w14:paraId="14AA85A8" w14:textId="77777777" w:rsidR="00AE2F6C" w:rsidRDefault="00E65949">
      <w:pPr>
        <w:pStyle w:val="PargrafodaLista"/>
        <w:tabs>
          <w:tab w:val="left" w:pos="550"/>
        </w:tabs>
        <w:spacing w:before="0"/>
        <w:ind w:left="0"/>
      </w:pPr>
      <w:r>
        <w:rPr>
          <w:b/>
        </w:rPr>
        <w:t xml:space="preserve">8.1. </w:t>
      </w:r>
      <w:r>
        <w:t xml:space="preserve">O Projeto deverá ser apresentado </w:t>
      </w:r>
      <w:r>
        <w:rPr>
          <w:b/>
        </w:rPr>
        <w:t>sem qualquer informação que permita a identificação de sua autoria</w:t>
      </w:r>
      <w:r>
        <w:t xml:space="preserve">, seja mediante razão social, nome, pseudônimo, marca gráfica e outros, devendo constar </w:t>
      </w:r>
      <w:r>
        <w:t>apenas como identificação do envelope, o código do protocolo gerado no SICCAU realizado pelo setor de atendimento do CAU/GO, e conter, obrigatoriamente: plantas, cortes, vistas, perspectivas e outras peças gráficas pertinentes além do memorial de projeto.</w:t>
      </w:r>
    </w:p>
    <w:p w14:paraId="6CD642E3" w14:textId="77777777" w:rsidR="00AE2F6C" w:rsidRDefault="00E65949">
      <w:pPr>
        <w:pStyle w:val="PargrafodaLista"/>
        <w:tabs>
          <w:tab w:val="left" w:pos="550"/>
        </w:tabs>
        <w:spacing w:before="0"/>
        <w:ind w:left="0"/>
      </w:pPr>
      <w:r>
        <w:rPr>
          <w:b/>
        </w:rPr>
        <w:t xml:space="preserve">8.2. </w:t>
      </w:r>
      <w:r>
        <w:t xml:space="preserve">A proposta deverá ser apresentada em meio </w:t>
      </w:r>
      <w:r>
        <w:rPr>
          <w:b/>
        </w:rPr>
        <w:t>impresso e virtual</w:t>
      </w:r>
      <w:r>
        <w:t xml:space="preserve"> (</w:t>
      </w:r>
      <w:r>
        <w:rPr>
          <w:u w:val="single"/>
        </w:rPr>
        <w:t>arquivo digital em extensão PDF</w:t>
      </w:r>
      <w:r>
        <w:t>, resolução mínima 300dpi, imagens com configuração mínima 1920X1080 pixels) sendo, no máximo, 6 (seis) pranchas no formato A4 (29,7cm x 21cm) contendo no mín</w:t>
      </w:r>
      <w:r>
        <w:t>imo:</w:t>
      </w:r>
    </w:p>
    <w:p w14:paraId="72D0FBE4" w14:textId="77777777" w:rsidR="00AE2F6C" w:rsidRDefault="00E65949">
      <w:pPr>
        <w:pStyle w:val="PargrafodaLista"/>
        <w:numPr>
          <w:ilvl w:val="0"/>
          <w:numId w:val="4"/>
        </w:numPr>
        <w:tabs>
          <w:tab w:val="left" w:pos="550"/>
        </w:tabs>
        <w:spacing w:before="0"/>
        <w:ind w:left="1134" w:right="168" w:firstLine="0"/>
      </w:pPr>
      <w:r>
        <w:t>Planta Baixa;</w:t>
      </w:r>
    </w:p>
    <w:p w14:paraId="565C5CBA" w14:textId="77777777" w:rsidR="00AE2F6C" w:rsidRDefault="00E65949">
      <w:pPr>
        <w:pStyle w:val="PargrafodaLista"/>
        <w:numPr>
          <w:ilvl w:val="0"/>
          <w:numId w:val="4"/>
        </w:numPr>
        <w:tabs>
          <w:tab w:val="left" w:pos="550"/>
        </w:tabs>
        <w:spacing w:before="0"/>
        <w:ind w:left="1134" w:right="168" w:firstLine="0"/>
      </w:pPr>
      <w:r>
        <w:t>Planta de Cobertura;</w:t>
      </w:r>
    </w:p>
    <w:p w14:paraId="305E3200" w14:textId="77777777" w:rsidR="00AE2F6C" w:rsidRDefault="00E65949">
      <w:pPr>
        <w:pStyle w:val="PargrafodaLista"/>
        <w:numPr>
          <w:ilvl w:val="0"/>
          <w:numId w:val="4"/>
        </w:numPr>
        <w:tabs>
          <w:tab w:val="left" w:pos="550"/>
        </w:tabs>
        <w:spacing w:before="0"/>
        <w:ind w:left="1134" w:right="168" w:firstLine="0"/>
      </w:pPr>
      <w:r>
        <w:lastRenderedPageBreak/>
        <w:t>2 Fachadas;</w:t>
      </w:r>
    </w:p>
    <w:p w14:paraId="28B0E917" w14:textId="77777777" w:rsidR="00AE2F6C" w:rsidRDefault="00E65949">
      <w:pPr>
        <w:pStyle w:val="PargrafodaLista"/>
        <w:numPr>
          <w:ilvl w:val="0"/>
          <w:numId w:val="4"/>
        </w:numPr>
        <w:tabs>
          <w:tab w:val="left" w:pos="550"/>
        </w:tabs>
        <w:spacing w:before="0"/>
        <w:ind w:left="1134" w:right="168" w:firstLine="0"/>
      </w:pPr>
      <w:r>
        <w:t>2 Cortes;</w:t>
      </w:r>
    </w:p>
    <w:p w14:paraId="25EAEEF3" w14:textId="77777777" w:rsidR="00AE2F6C" w:rsidRDefault="00E65949">
      <w:pPr>
        <w:pStyle w:val="PargrafodaLista"/>
        <w:numPr>
          <w:ilvl w:val="0"/>
          <w:numId w:val="4"/>
        </w:numPr>
        <w:tabs>
          <w:tab w:val="left" w:pos="550"/>
        </w:tabs>
        <w:spacing w:before="0"/>
        <w:ind w:left="1134" w:right="168" w:firstLine="0"/>
      </w:pPr>
      <w:r>
        <w:t>Perspectivas ou Rendereizações;</w:t>
      </w:r>
    </w:p>
    <w:p w14:paraId="40DDA0B7" w14:textId="77777777" w:rsidR="00AE2F6C" w:rsidRDefault="00E65949">
      <w:pPr>
        <w:pStyle w:val="PargrafodaLista"/>
        <w:numPr>
          <w:ilvl w:val="0"/>
          <w:numId w:val="4"/>
        </w:numPr>
        <w:tabs>
          <w:tab w:val="left" w:pos="550"/>
        </w:tabs>
        <w:spacing w:before="0"/>
        <w:ind w:left="1134" w:right="168" w:firstLine="0"/>
      </w:pPr>
      <w:r>
        <w:t>Memória de Projeto;</w:t>
      </w:r>
    </w:p>
    <w:p w14:paraId="116B6E6A" w14:textId="77777777" w:rsidR="00AE2F6C" w:rsidRDefault="00E65949">
      <w:pPr>
        <w:pStyle w:val="PargrafodaLista"/>
        <w:numPr>
          <w:ilvl w:val="0"/>
          <w:numId w:val="4"/>
        </w:numPr>
        <w:tabs>
          <w:tab w:val="left" w:pos="550"/>
        </w:tabs>
        <w:spacing w:before="0"/>
        <w:ind w:left="1134" w:firstLine="0"/>
      </w:pPr>
      <w:r>
        <w:t>Definição sobre o sistema estrutural e principais métodos construtivos, materiais adotados e indicação de espécies para paisagismo.</w:t>
      </w:r>
    </w:p>
    <w:p w14:paraId="61779B7E" w14:textId="77777777" w:rsidR="00AE2F6C" w:rsidRDefault="00AE2F6C">
      <w:pPr>
        <w:pStyle w:val="PargrafodaLista"/>
        <w:tabs>
          <w:tab w:val="left" w:pos="550"/>
        </w:tabs>
        <w:spacing w:before="0"/>
        <w:ind w:left="1134" w:right="168"/>
        <w:rPr>
          <w:sz w:val="16"/>
        </w:rPr>
      </w:pPr>
    </w:p>
    <w:p w14:paraId="44951973" w14:textId="77777777" w:rsidR="00AE2F6C" w:rsidRDefault="00E65949">
      <w:pPr>
        <w:pStyle w:val="PargrafodaLista"/>
        <w:tabs>
          <w:tab w:val="left" w:pos="550"/>
        </w:tabs>
        <w:spacing w:before="0"/>
        <w:ind w:left="0"/>
      </w:pPr>
      <w:r>
        <w:rPr>
          <w:b/>
        </w:rPr>
        <w:t xml:space="preserve">8.3. </w:t>
      </w:r>
      <w:r>
        <w:t>Caso</w:t>
      </w:r>
      <w:r>
        <w:t xml:space="preserve"> a proposta da edificação contenha escadas e rampas, pelo menos um dos cortes deverá mostrar a escada ou rampa no sentido longitudinal</w:t>
      </w:r>
      <w:r>
        <w:rPr>
          <w:spacing w:val="-10"/>
        </w:rPr>
        <w:t>.</w:t>
      </w:r>
    </w:p>
    <w:p w14:paraId="26FE211A" w14:textId="77777777" w:rsidR="00AE2F6C" w:rsidRDefault="00E65949">
      <w:pPr>
        <w:pStyle w:val="PargrafodaLista"/>
        <w:tabs>
          <w:tab w:val="left" w:pos="142"/>
        </w:tabs>
        <w:spacing w:before="0"/>
        <w:ind w:left="0"/>
      </w:pPr>
      <w:r>
        <w:rPr>
          <w:b/>
        </w:rPr>
        <w:t xml:space="preserve">8.4. </w:t>
      </w:r>
      <w:r>
        <w:t xml:space="preserve">A proposta poderá conter, além do conteúdo mínimo acima descrito, desenhos e imagens suficientes para o pleno </w:t>
      </w:r>
      <w:r>
        <w:t>entendimento e boa apresentação do projeto como detalhes construtivos, desenhos do interior da edificação e imagens dos materiais de construção entre outros a critério do proponente.</w:t>
      </w:r>
    </w:p>
    <w:p w14:paraId="7E48B17E" w14:textId="77777777" w:rsidR="00AE2F6C" w:rsidRDefault="00E65949">
      <w:pPr>
        <w:pStyle w:val="PargrafodaLista"/>
        <w:tabs>
          <w:tab w:val="left" w:pos="142"/>
        </w:tabs>
        <w:spacing w:before="0"/>
        <w:ind w:left="0"/>
      </w:pPr>
      <w:r>
        <w:rPr>
          <w:b/>
        </w:rPr>
        <w:t xml:space="preserve">8.5. </w:t>
      </w:r>
      <w:r>
        <w:t xml:space="preserve">O produto esperado para as propostas é o </w:t>
      </w:r>
      <w:r>
        <w:rPr>
          <w:b/>
          <w:bCs/>
        </w:rPr>
        <w:t>ESTUDO PRELIMINAR (NBR 6492/1994)</w:t>
      </w:r>
      <w:r>
        <w:t xml:space="preserve"> com definição de volumetria da edificação, planta e layout de mobiliário e descrição de todas as aberturas e desníveis no projeto. A escala utilizada para apresentação dos desenhos </w:t>
      </w:r>
      <w:r>
        <w:t>fica a critério do proponente e deve prever a boa leitura dos dados apresentados na proposta impressa.</w:t>
      </w:r>
    </w:p>
    <w:p w14:paraId="45CE20D0" w14:textId="77777777" w:rsidR="00AE2F6C" w:rsidRDefault="00E65949">
      <w:pPr>
        <w:pStyle w:val="PargrafodaLista"/>
        <w:tabs>
          <w:tab w:val="left" w:pos="142"/>
        </w:tabs>
        <w:spacing w:before="0"/>
        <w:ind w:left="0"/>
      </w:pPr>
      <w:r>
        <w:rPr>
          <w:b/>
        </w:rPr>
        <w:t xml:space="preserve">8.6. </w:t>
      </w:r>
      <w:r>
        <w:t xml:space="preserve">As propostas selecionadas deverão ser registradas no Conselho de Arquitetura e Urbanismo de Goiás através do Registro de Responsabilidade Técnica – </w:t>
      </w:r>
      <w:r>
        <w:t>RRT no nome do autor(res) de forma a registrar a participação de todos os membros da equipe, caso o projeto seja realizado por equipe. No caso de equipe, todos os membros deverão proceder ao Registro de Responsabilidade Técnica – RRT.</w:t>
      </w:r>
    </w:p>
    <w:p w14:paraId="0FCDB716" w14:textId="77777777" w:rsidR="00AE2F6C" w:rsidRDefault="00E65949">
      <w:pPr>
        <w:pStyle w:val="PargrafodaLista"/>
        <w:tabs>
          <w:tab w:val="left" w:pos="142"/>
        </w:tabs>
        <w:spacing w:before="0"/>
        <w:ind w:left="0"/>
      </w:pPr>
      <w:r>
        <w:rPr>
          <w:b/>
        </w:rPr>
        <w:t xml:space="preserve">8.7. </w:t>
      </w:r>
      <w:r>
        <w:t xml:space="preserve">Cada arquiteto, </w:t>
      </w:r>
      <w:r>
        <w:t>grupo de arquitetos ou empresa de arquitetura poderá apresentar apenas 01 (uma) proposta para concorrer ao presente Concurso Público Nacional de Projeto de Arquitetura para Habitação de Interesse Social. A apresentação de mais de 01 (uma) proposta contendo</w:t>
      </w:r>
      <w:r>
        <w:t xml:space="preserve"> o nome de um mesmo arquiteto, grupo de arquitetos ou empresa de arquitetura implicará na desclassificação automática das propostas.</w:t>
      </w:r>
    </w:p>
    <w:p w14:paraId="61F59391" w14:textId="77777777" w:rsidR="00AE2F6C" w:rsidRDefault="00E65949">
      <w:pPr>
        <w:pStyle w:val="PargrafodaLista"/>
        <w:tabs>
          <w:tab w:val="left" w:pos="550"/>
        </w:tabs>
        <w:spacing w:before="0"/>
        <w:ind w:left="0"/>
      </w:pPr>
      <w:r>
        <w:rPr>
          <w:b/>
        </w:rPr>
        <w:t xml:space="preserve">8.8. </w:t>
      </w:r>
      <w:r>
        <w:t>A distribuição e a forma de apresentação do conteúdo nas pranchas são livres e o texto do memorial deverá estar contid</w:t>
      </w:r>
      <w:r>
        <w:t>o nas próprias pranchas, podendo ser disposto em bloco em uma única prancha ou distribuído por todas elas.</w:t>
      </w:r>
    </w:p>
    <w:p w14:paraId="252B13F2" w14:textId="77777777" w:rsidR="00AE2F6C" w:rsidRDefault="00E65949">
      <w:pPr>
        <w:pStyle w:val="PargrafodaLista"/>
        <w:tabs>
          <w:tab w:val="left" w:pos="550"/>
        </w:tabs>
        <w:spacing w:before="0"/>
        <w:ind w:left="0"/>
      </w:pPr>
      <w:r>
        <w:rPr>
          <w:b/>
        </w:rPr>
        <w:t xml:space="preserve">8.9. </w:t>
      </w:r>
      <w:r>
        <w:t xml:space="preserve">Serão desclassificados os Projetos que forem apresentados em desacordo com as exigências e disposições deste Edital, do Projeto Básico e demais </w:t>
      </w:r>
      <w:r>
        <w:t>anexos e normas do</w:t>
      </w:r>
      <w:r>
        <w:rPr>
          <w:spacing w:val="-24"/>
        </w:rPr>
        <w:t xml:space="preserve"> </w:t>
      </w:r>
      <w:r>
        <w:t>concurso.</w:t>
      </w:r>
    </w:p>
    <w:p w14:paraId="00A8DE78" w14:textId="77777777" w:rsidR="00AE2F6C" w:rsidRDefault="00E65949">
      <w:pPr>
        <w:pStyle w:val="PargrafodaLista"/>
        <w:tabs>
          <w:tab w:val="left" w:pos="550"/>
        </w:tabs>
        <w:spacing w:before="0"/>
        <w:ind w:left="0"/>
        <w:rPr>
          <w:b/>
        </w:rPr>
      </w:pPr>
      <w:r>
        <w:rPr>
          <w:b/>
        </w:rPr>
        <w:t xml:space="preserve">8.10. </w:t>
      </w:r>
      <w:r>
        <w:t>O licitante deverá apresentar o Projeto pronto, acabado e completo para julgamento, não sendo aceito variações alternativas de um mesmo trabalho, nem trabalhos incompletos.</w:t>
      </w:r>
    </w:p>
    <w:p w14:paraId="696B53DE" w14:textId="77777777" w:rsidR="00AE2F6C" w:rsidRDefault="00E65949">
      <w:pPr>
        <w:pStyle w:val="PargrafodaLista"/>
        <w:tabs>
          <w:tab w:val="left" w:pos="550"/>
        </w:tabs>
        <w:spacing w:before="0"/>
        <w:ind w:left="0"/>
      </w:pPr>
      <w:r>
        <w:rPr>
          <w:b/>
        </w:rPr>
        <w:t xml:space="preserve">8.11. </w:t>
      </w:r>
      <w:r>
        <w:t>Nenhuma prancha, desenho ou texto poderá c</w:t>
      </w:r>
      <w:r>
        <w:t>onter marcas, símbolos, nomes próprios, rubricas, pseudônimos ou quaisquer outros elementos, além dos previstos nas normas do Concurso, que possam identificar a autoria do Projeto, sob pena de</w:t>
      </w:r>
      <w:r>
        <w:rPr>
          <w:spacing w:val="-11"/>
        </w:rPr>
        <w:t xml:space="preserve"> </w:t>
      </w:r>
      <w:r>
        <w:t>desclassificação.</w:t>
      </w:r>
    </w:p>
    <w:p w14:paraId="557D6748" w14:textId="77777777" w:rsidR="00AE2F6C" w:rsidRDefault="00E65949">
      <w:pPr>
        <w:pStyle w:val="PargrafodaLista"/>
        <w:tabs>
          <w:tab w:val="left" w:pos="550"/>
        </w:tabs>
        <w:spacing w:before="0"/>
        <w:ind w:left="0"/>
      </w:pPr>
      <w:r>
        <w:rPr>
          <w:b/>
        </w:rPr>
        <w:t xml:space="preserve">8.12. </w:t>
      </w:r>
      <w:r>
        <w:t>O valor limite de construção da habitaç</w:t>
      </w:r>
      <w:r>
        <w:t xml:space="preserve">ão proposta é de </w:t>
      </w:r>
      <w:r>
        <w:rPr>
          <w:b/>
        </w:rPr>
        <w:t>R$ 100.000,00 (cem mil reais)</w:t>
      </w:r>
      <w:r>
        <w:t>, considerando todas as etapas, materiais e serviços.</w:t>
      </w:r>
    </w:p>
    <w:p w14:paraId="46F00F38" w14:textId="77777777" w:rsidR="00AE2F6C" w:rsidRDefault="00AE2F6C">
      <w:pPr>
        <w:pStyle w:val="PargrafodaLista"/>
        <w:tabs>
          <w:tab w:val="left" w:pos="550"/>
        </w:tabs>
        <w:spacing w:before="0"/>
        <w:ind w:left="0"/>
        <w:rPr>
          <w:sz w:val="10"/>
          <w:szCs w:val="10"/>
        </w:rPr>
      </w:pPr>
    </w:p>
    <w:p w14:paraId="0284BDED" w14:textId="77777777" w:rsidR="00AE2F6C" w:rsidRDefault="00E65949">
      <w:pPr>
        <w:ind w:left="1134"/>
        <w:jc w:val="both"/>
      </w:pPr>
      <w:r>
        <w:rPr>
          <w:b/>
        </w:rPr>
        <w:t xml:space="preserve">8.12.1. </w:t>
      </w:r>
      <w:r>
        <w:t>O valor máximo deverá representar os custos para perfeita execução da unidade habitacional, inclusive despesas com materiais, mão de obra especiali</w:t>
      </w:r>
      <w:r>
        <w:t xml:space="preserve">zada ou não, equipamentos auxiliares e eventuais despesas com transporte de materiais, cargas e descargas em geral, ferramentas, encargos </w:t>
      </w:r>
      <w:r>
        <w:lastRenderedPageBreak/>
        <w:t>sociais, previdenciários, fiscais, trabalhistas e comerciais, seguros em geral, tributos incidentes,  encargos complem</w:t>
      </w:r>
      <w:r>
        <w:t>entares tais como ferramentas individuais, equipamentos de proteção individual, alimentação, transporte urbano ou não, exames médicos e seguros obrigatórios, e quaisquer outras despesas geradas para a execução da unidade habitacional.</w:t>
      </w:r>
    </w:p>
    <w:p w14:paraId="3976D3C3" w14:textId="77777777" w:rsidR="00AE2F6C" w:rsidRDefault="00AE2F6C">
      <w:pPr>
        <w:pStyle w:val="Ttulo1"/>
        <w:tabs>
          <w:tab w:val="left" w:pos="142"/>
        </w:tabs>
        <w:ind w:left="0" w:firstLine="0"/>
        <w:rPr>
          <w:sz w:val="22"/>
          <w:szCs w:val="22"/>
        </w:rPr>
      </w:pPr>
    </w:p>
    <w:p w14:paraId="1EA6AF32" w14:textId="77777777" w:rsidR="00AE2F6C" w:rsidRDefault="00AE2F6C">
      <w:pPr>
        <w:pStyle w:val="Ttulo1"/>
        <w:tabs>
          <w:tab w:val="left" w:pos="142"/>
        </w:tabs>
        <w:ind w:left="0" w:firstLine="0"/>
        <w:rPr>
          <w:sz w:val="22"/>
          <w:szCs w:val="22"/>
        </w:rPr>
      </w:pPr>
    </w:p>
    <w:p w14:paraId="7B9BC2FD" w14:textId="77777777" w:rsidR="00AE2F6C" w:rsidRDefault="00E65949">
      <w:pPr>
        <w:pStyle w:val="Ttulo1"/>
        <w:tabs>
          <w:tab w:val="left" w:pos="14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9. DAS DIRETRIZES </w:t>
      </w:r>
      <w:r>
        <w:rPr>
          <w:spacing w:val="-3"/>
          <w:sz w:val="22"/>
          <w:szCs w:val="22"/>
        </w:rPr>
        <w:t>P</w:t>
      </w:r>
      <w:r>
        <w:rPr>
          <w:spacing w:val="-3"/>
          <w:sz w:val="22"/>
          <w:szCs w:val="22"/>
        </w:rPr>
        <w:t xml:space="preserve">ARA </w:t>
      </w:r>
      <w:r>
        <w:rPr>
          <w:sz w:val="22"/>
          <w:szCs w:val="22"/>
        </w:rPr>
        <w:t>ELABORAÇÃO DO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PROJETO </w:t>
      </w:r>
    </w:p>
    <w:p w14:paraId="21945C19" w14:textId="77777777" w:rsidR="00AE2F6C" w:rsidRDefault="00AE2F6C">
      <w:pPr>
        <w:pStyle w:val="Ttulo1"/>
        <w:tabs>
          <w:tab w:val="left" w:pos="142"/>
        </w:tabs>
        <w:ind w:left="0" w:firstLine="0"/>
        <w:rPr>
          <w:i/>
          <w:sz w:val="10"/>
          <w:szCs w:val="10"/>
        </w:rPr>
      </w:pPr>
    </w:p>
    <w:p w14:paraId="539DEC0B" w14:textId="77777777" w:rsidR="00AE2F6C" w:rsidRDefault="00E65949">
      <w:pPr>
        <w:jc w:val="both"/>
      </w:pPr>
      <w:r>
        <w:rPr>
          <w:b/>
        </w:rPr>
        <w:t xml:space="preserve">9.1. </w:t>
      </w:r>
      <w:r>
        <w:t>Serão avaliadas 1 (uma) tipologia habitacional econômica e expansível, que atenda as exigências da Norma de Acessibilidade (NBR 9050/2015), com o seguinte programa:</w:t>
      </w:r>
    </w:p>
    <w:p w14:paraId="6C754E57" w14:textId="77777777" w:rsidR="00AE2F6C" w:rsidRDefault="00AE2F6C">
      <w:pPr>
        <w:jc w:val="both"/>
        <w:rPr>
          <w:sz w:val="16"/>
        </w:rPr>
      </w:pPr>
    </w:p>
    <w:p w14:paraId="6B4B5278" w14:textId="77777777" w:rsidR="00AE2F6C" w:rsidRDefault="00E65949">
      <w:pPr>
        <w:pStyle w:val="PargrafodaLista"/>
        <w:numPr>
          <w:ilvl w:val="0"/>
          <w:numId w:val="5"/>
        </w:numPr>
        <w:spacing w:before="0"/>
        <w:ind w:left="1134" w:firstLine="0"/>
        <w:contextualSpacing/>
      </w:pPr>
      <w:r>
        <w:t>01 (uma) Sala;</w:t>
      </w:r>
    </w:p>
    <w:p w14:paraId="43A7B0F7" w14:textId="77777777" w:rsidR="00AE2F6C" w:rsidRDefault="00E65949">
      <w:pPr>
        <w:pStyle w:val="PargrafodaLista"/>
        <w:numPr>
          <w:ilvl w:val="0"/>
          <w:numId w:val="5"/>
        </w:numPr>
        <w:spacing w:before="0"/>
        <w:ind w:left="1134" w:firstLine="0"/>
        <w:contextualSpacing/>
      </w:pPr>
      <w:r>
        <w:t>01 (uma) Cozinha;</w:t>
      </w:r>
    </w:p>
    <w:p w14:paraId="133CD8D0" w14:textId="77777777" w:rsidR="00AE2F6C" w:rsidRDefault="00E65949">
      <w:pPr>
        <w:pStyle w:val="PargrafodaLista"/>
        <w:numPr>
          <w:ilvl w:val="0"/>
          <w:numId w:val="5"/>
        </w:numPr>
        <w:spacing w:before="0"/>
        <w:ind w:left="1134" w:firstLine="0"/>
        <w:contextualSpacing/>
      </w:pPr>
      <w:r>
        <w:t>01 (um) Banheiro (no cor</w:t>
      </w:r>
      <w:r>
        <w:t>po da edificação com acesso externo coberto);</w:t>
      </w:r>
    </w:p>
    <w:p w14:paraId="20565850" w14:textId="77777777" w:rsidR="00AE2F6C" w:rsidRDefault="00E65949">
      <w:pPr>
        <w:pStyle w:val="PargrafodaLista"/>
        <w:numPr>
          <w:ilvl w:val="0"/>
          <w:numId w:val="5"/>
        </w:numPr>
        <w:spacing w:before="0"/>
        <w:ind w:left="1134" w:firstLine="0"/>
        <w:contextualSpacing/>
      </w:pPr>
      <w:r>
        <w:t>02 (dois) Dormitórios (1 casal e outro com duas camas de solteiro);</w:t>
      </w:r>
    </w:p>
    <w:p w14:paraId="2B86CA1C" w14:textId="77777777" w:rsidR="00AE2F6C" w:rsidRDefault="00E65949">
      <w:pPr>
        <w:pStyle w:val="PargrafodaLista"/>
        <w:numPr>
          <w:ilvl w:val="0"/>
          <w:numId w:val="5"/>
        </w:numPr>
        <w:spacing w:before="0"/>
        <w:ind w:left="1134" w:firstLine="0"/>
        <w:contextualSpacing/>
      </w:pPr>
      <w:r>
        <w:t>01 (uma) Varanda (com fogão a lenha e local para lavar roupa);</w:t>
      </w:r>
    </w:p>
    <w:p w14:paraId="6D044DDD" w14:textId="77777777" w:rsidR="00AE2F6C" w:rsidRDefault="00E65949">
      <w:pPr>
        <w:pStyle w:val="PargrafodaLista"/>
        <w:spacing w:before="0"/>
        <w:ind w:left="1134"/>
      </w:pPr>
      <w:r>
        <w:rPr>
          <w:b/>
        </w:rPr>
        <w:t>f)</w:t>
      </w:r>
      <w:r>
        <w:t xml:space="preserve"> 01 (um) local para guarda de carro e moto (coberto ou descoberto);</w:t>
      </w:r>
    </w:p>
    <w:p w14:paraId="592C123E" w14:textId="77777777" w:rsidR="00AE2F6C" w:rsidRDefault="00E65949">
      <w:pPr>
        <w:pStyle w:val="PargrafodaLista"/>
        <w:spacing w:before="0"/>
        <w:ind w:left="1134"/>
      </w:pPr>
      <w:r>
        <w:rPr>
          <w:b/>
        </w:rPr>
        <w:t>g)</w:t>
      </w:r>
      <w:r>
        <w:t xml:space="preserve"> Previsão de expansão para 1 (um) ambiente multiuso.</w:t>
      </w:r>
    </w:p>
    <w:p w14:paraId="0AC4B137" w14:textId="77777777" w:rsidR="00AE2F6C" w:rsidRDefault="00AE2F6C">
      <w:pPr>
        <w:pStyle w:val="PargrafodaLista"/>
        <w:tabs>
          <w:tab w:val="left" w:pos="1134"/>
        </w:tabs>
        <w:spacing w:before="0"/>
        <w:ind w:left="1134"/>
      </w:pPr>
    </w:p>
    <w:p w14:paraId="36CF328B" w14:textId="77777777" w:rsidR="00AE2F6C" w:rsidRDefault="00E65949">
      <w:pPr>
        <w:pStyle w:val="PargrafodaLista"/>
        <w:tabs>
          <w:tab w:val="left" w:pos="0"/>
        </w:tabs>
        <w:spacing w:before="0"/>
        <w:ind w:left="0"/>
      </w:pPr>
      <w:r>
        <w:rPr>
          <w:b/>
        </w:rPr>
        <w:t xml:space="preserve">9.2. </w:t>
      </w:r>
      <w:r>
        <w:t>A solução de expansão deverá ser prevista no sentido horizontal, preservando os limites mínimos estabelecidos para a área de im</w:t>
      </w:r>
      <w:r>
        <w:t>plantação e tem como objetivo abrigar os diversos arranjos familiares e atividades desenvolvidas pelos residentes, considerando as características culturais das comunidades Quilombola (ver Nota técnica com indicação de material para pesquisa)</w:t>
      </w:r>
    </w:p>
    <w:p w14:paraId="45D2D4BD" w14:textId="77777777" w:rsidR="00AE2F6C" w:rsidRDefault="00E65949">
      <w:pPr>
        <w:jc w:val="both"/>
      </w:pPr>
      <w:r>
        <w:rPr>
          <w:b/>
        </w:rPr>
        <w:t xml:space="preserve">9.3. </w:t>
      </w:r>
      <w:r>
        <w:t>A unidad</w:t>
      </w:r>
      <w:r>
        <w:t xml:space="preserve">e habitacional deverá </w:t>
      </w:r>
      <w:r>
        <w:rPr>
          <w:b/>
          <w:bCs/>
        </w:rPr>
        <w:t>não poderá ultrapassar área total igual 70,00 (setenta) m</w:t>
      </w:r>
      <w:r>
        <w:rPr>
          <w:b/>
          <w:bCs/>
          <w:vertAlign w:val="superscript"/>
        </w:rPr>
        <w:t>2</w:t>
      </w:r>
      <w:r>
        <w:t xml:space="preserve"> de área construída, inclusive considerando a expansão.</w:t>
      </w:r>
    </w:p>
    <w:p w14:paraId="4438331F" w14:textId="77777777" w:rsidR="00AE2F6C" w:rsidRDefault="00E65949">
      <w:pPr>
        <w:jc w:val="both"/>
      </w:pPr>
      <w:r>
        <w:rPr>
          <w:b/>
        </w:rPr>
        <w:t xml:space="preserve">9.4. </w:t>
      </w:r>
      <w:r>
        <w:t xml:space="preserve">A unidade habitacional deverá ter </w:t>
      </w:r>
      <w:r>
        <w:rPr>
          <w:b/>
          <w:bCs/>
        </w:rPr>
        <w:t>pé direito útil mínimo de 2,50 m</w:t>
      </w:r>
      <w:r>
        <w:t>.</w:t>
      </w:r>
    </w:p>
    <w:p w14:paraId="3B0E0BA5" w14:textId="77777777" w:rsidR="00AE2F6C" w:rsidRDefault="00E65949">
      <w:pPr>
        <w:jc w:val="both"/>
      </w:pPr>
      <w:r>
        <w:rPr>
          <w:b/>
        </w:rPr>
        <w:t xml:space="preserve">9.5. </w:t>
      </w:r>
      <w:r>
        <w:t xml:space="preserve">A unidade habitacional deverá </w:t>
      </w:r>
      <w:r>
        <w:t>contemplar em sua estrutura laje de forro em todos os ambientes internos.</w:t>
      </w:r>
    </w:p>
    <w:p w14:paraId="24E19B8D" w14:textId="77777777" w:rsidR="00AE2F6C" w:rsidRDefault="00E65949">
      <w:pPr>
        <w:jc w:val="both"/>
      </w:pPr>
      <w:r>
        <w:rPr>
          <w:b/>
        </w:rPr>
        <w:t xml:space="preserve">9.6. </w:t>
      </w:r>
      <w:r>
        <w:t>O sítio de implantação da habitação deverá ser considerado genérico, em zona rural, de topografia plana (máximo 5%) de inclinação, com um acesso por estrada.</w:t>
      </w:r>
    </w:p>
    <w:p w14:paraId="7E192532" w14:textId="77777777" w:rsidR="00AE2F6C" w:rsidRDefault="00E65949">
      <w:pPr>
        <w:jc w:val="both"/>
      </w:pPr>
      <w:r>
        <w:rPr>
          <w:b/>
        </w:rPr>
        <w:t xml:space="preserve">9.7. </w:t>
      </w:r>
      <w:r>
        <w:t>As unidades ha</w:t>
      </w:r>
      <w:r>
        <w:t>bitacionais serão implantadas na área rural dos municípios do Estado de Goiás, conforme definição da AGEHAB</w:t>
      </w:r>
    </w:p>
    <w:p w14:paraId="25B4D91D" w14:textId="77777777" w:rsidR="00AE2F6C" w:rsidRDefault="00E65949">
      <w:pPr>
        <w:jc w:val="both"/>
      </w:pPr>
      <w:r>
        <w:rPr>
          <w:b/>
        </w:rPr>
        <w:t xml:space="preserve">9.8. </w:t>
      </w:r>
      <w:r>
        <w:t xml:space="preserve">As propostas deverão contemplar a falta de abastecimento de redes de água e esgoto no local. Devem ser previstas instalações como poço e fossa </w:t>
      </w:r>
      <w:r>
        <w:t>para o abastecimento da edificação.</w:t>
      </w:r>
    </w:p>
    <w:p w14:paraId="25FA0162" w14:textId="77777777" w:rsidR="00AE2F6C" w:rsidRDefault="00E65949">
      <w:pPr>
        <w:jc w:val="both"/>
      </w:pPr>
      <w:r>
        <w:rPr>
          <w:b/>
        </w:rPr>
        <w:t xml:space="preserve">9.9. </w:t>
      </w:r>
      <w:r>
        <w:t>Deverão ser observadas, ainda, as demais Especificações Técnicas constantes do Anexo I – Projeto Básico.</w:t>
      </w:r>
    </w:p>
    <w:p w14:paraId="0313C9E6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29351FFF" w14:textId="77777777" w:rsidR="00AE2F6C" w:rsidRDefault="00AE2F6C">
      <w:pPr>
        <w:pStyle w:val="Ttulo1"/>
        <w:shd w:val="clear" w:color="auto" w:fill="FFFFFF" w:themeFill="background1"/>
        <w:tabs>
          <w:tab w:val="left" w:pos="0"/>
        </w:tabs>
        <w:ind w:left="0" w:firstLine="0"/>
        <w:rPr>
          <w:bCs w:val="0"/>
          <w:sz w:val="22"/>
          <w:szCs w:val="22"/>
        </w:rPr>
      </w:pPr>
    </w:p>
    <w:p w14:paraId="76195041" w14:textId="77777777" w:rsidR="00AE2F6C" w:rsidRDefault="00E65949">
      <w:pPr>
        <w:pStyle w:val="Ttulo1"/>
        <w:shd w:val="clear" w:color="auto" w:fill="FFFFFF" w:themeFill="background1"/>
        <w:tabs>
          <w:tab w:val="left" w:pos="0"/>
        </w:tabs>
        <w:ind w:left="0" w:firstLine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10. DOS CRITÉRIOS DE JULGAMENTO DO PROJETO</w:t>
      </w:r>
    </w:p>
    <w:p w14:paraId="4428BD8E" w14:textId="77777777" w:rsidR="00AE2F6C" w:rsidRDefault="00AE2F6C">
      <w:pPr>
        <w:pStyle w:val="Ttulo1"/>
        <w:shd w:val="clear" w:color="auto" w:fill="FFFFFF" w:themeFill="background1"/>
        <w:tabs>
          <w:tab w:val="left" w:pos="0"/>
        </w:tabs>
        <w:ind w:left="0" w:firstLine="0"/>
        <w:rPr>
          <w:bCs w:val="0"/>
          <w:sz w:val="22"/>
          <w:szCs w:val="22"/>
        </w:rPr>
      </w:pPr>
    </w:p>
    <w:p w14:paraId="69FCD8CF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>10.1.</w:t>
      </w:r>
      <w:r>
        <w:rPr>
          <w:bCs/>
        </w:rPr>
        <w:t xml:space="preserve"> </w:t>
      </w:r>
      <w:r>
        <w:t>O Projeto deverá respeitar os parâmetros mínimos para apro</w:t>
      </w:r>
      <w:r>
        <w:t>vação pelos órgãos competentes, além das normas nacionais vigentes NBR 9050 – Acessibilidade e NBR 15.757 – Desempenho.</w:t>
      </w:r>
    </w:p>
    <w:p w14:paraId="24167071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>10.2.</w:t>
      </w:r>
      <w:r>
        <w:rPr>
          <w:bCs/>
        </w:rPr>
        <w:t xml:space="preserve"> </w:t>
      </w:r>
      <w:r>
        <w:t xml:space="preserve">As notas atribuídas as propostas serão de 0 (zero) a 10 (dez) considerando os critérios descritos neste tópico, de forma global e </w:t>
      </w:r>
      <w:r>
        <w:t>integrada, sem fracionamento de nota por item dos critérios, sendo a melhor proposta a que atender ao maior número de itens mantendo a funcionalidade e garantindo a melhor proposta plástica.</w:t>
      </w:r>
    </w:p>
    <w:p w14:paraId="0BE46077" w14:textId="77777777" w:rsidR="00AE2F6C" w:rsidRDefault="00AE2F6C">
      <w:pPr>
        <w:pStyle w:val="PargrafodaLista"/>
        <w:tabs>
          <w:tab w:val="left" w:pos="689"/>
        </w:tabs>
        <w:spacing w:before="0"/>
        <w:ind w:left="0"/>
        <w:rPr>
          <w:sz w:val="10"/>
          <w:szCs w:val="10"/>
        </w:rPr>
      </w:pPr>
    </w:p>
    <w:p w14:paraId="53557EA9" w14:textId="77777777" w:rsidR="00AE2F6C" w:rsidRDefault="00E65949">
      <w:pPr>
        <w:pStyle w:val="PargrafodaLista"/>
        <w:tabs>
          <w:tab w:val="left" w:pos="689"/>
        </w:tabs>
        <w:spacing w:before="0"/>
        <w:ind w:left="1134"/>
      </w:pPr>
      <w:r>
        <w:rPr>
          <w:b/>
          <w:bCs/>
        </w:rPr>
        <w:t>10.2.1.</w:t>
      </w:r>
      <w:r>
        <w:rPr>
          <w:bCs/>
        </w:rPr>
        <w:t xml:space="preserve"> </w:t>
      </w:r>
      <w:r>
        <w:t xml:space="preserve">Cada membro da Comissão Julgadora deverá </w:t>
      </w:r>
      <w:r>
        <w:t>atribuir uma única nota para cada proposta e a nota final de cada proposta será a média aritmética das notas atribuídas pelo total de membros da comissão. As propostas com nota média inferior a 7,0 (sete) serão desclassificadas</w:t>
      </w:r>
    </w:p>
    <w:p w14:paraId="11E8F389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>10.3.</w:t>
      </w:r>
      <w:r>
        <w:rPr>
          <w:bCs/>
        </w:rPr>
        <w:t xml:space="preserve"> </w:t>
      </w:r>
      <w:r>
        <w:t xml:space="preserve">São critérios básicos </w:t>
      </w:r>
      <w:r>
        <w:t>dos Projetos, a serem considerados pela Comissão Julgadora, sem ordem de importância, os seguintes itens:</w:t>
      </w:r>
    </w:p>
    <w:p w14:paraId="30D395F4" w14:textId="77777777" w:rsidR="00AE2F6C" w:rsidRDefault="00E65949">
      <w:pPr>
        <w:pStyle w:val="PargrafodaLista"/>
        <w:numPr>
          <w:ilvl w:val="0"/>
          <w:numId w:val="6"/>
        </w:numPr>
        <w:spacing w:before="0"/>
        <w:ind w:left="1134" w:firstLine="0"/>
        <w:contextualSpacing/>
      </w:pPr>
      <w:r>
        <w:t>Adequação as especificações técnicas</w:t>
      </w:r>
    </w:p>
    <w:p w14:paraId="402C7A8C" w14:textId="77777777" w:rsidR="00AE2F6C" w:rsidRDefault="00E65949">
      <w:pPr>
        <w:pStyle w:val="PargrafodaLista"/>
        <w:numPr>
          <w:ilvl w:val="0"/>
          <w:numId w:val="6"/>
        </w:numPr>
        <w:spacing w:before="0"/>
        <w:ind w:left="1134" w:firstLine="0"/>
        <w:contextualSpacing/>
      </w:pPr>
      <w:r>
        <w:t>Observação dos aspectos culturais</w:t>
      </w:r>
    </w:p>
    <w:p w14:paraId="05661C96" w14:textId="77777777" w:rsidR="00AE2F6C" w:rsidRDefault="00E65949">
      <w:pPr>
        <w:pStyle w:val="PargrafodaLista"/>
        <w:numPr>
          <w:ilvl w:val="0"/>
          <w:numId w:val="6"/>
        </w:numPr>
        <w:spacing w:before="0"/>
        <w:ind w:left="1134" w:firstLine="0"/>
        <w:contextualSpacing/>
      </w:pPr>
      <w:r>
        <w:t>Partido arquitetônico</w:t>
      </w:r>
    </w:p>
    <w:p w14:paraId="39636429" w14:textId="77777777" w:rsidR="00AE2F6C" w:rsidRDefault="00E65949">
      <w:pPr>
        <w:pStyle w:val="PargrafodaLista"/>
        <w:numPr>
          <w:ilvl w:val="0"/>
          <w:numId w:val="6"/>
        </w:numPr>
        <w:spacing w:before="0"/>
        <w:ind w:left="1134" w:firstLine="0"/>
        <w:contextualSpacing/>
      </w:pPr>
      <w:r>
        <w:t>Aspectos plásticos e estéticos</w:t>
      </w:r>
    </w:p>
    <w:p w14:paraId="35063F2E" w14:textId="77777777" w:rsidR="00AE2F6C" w:rsidRDefault="00E65949">
      <w:pPr>
        <w:pStyle w:val="PargrafodaLista"/>
        <w:numPr>
          <w:ilvl w:val="0"/>
          <w:numId w:val="6"/>
        </w:numPr>
        <w:spacing w:before="0"/>
        <w:ind w:left="1134" w:firstLine="0"/>
        <w:contextualSpacing/>
      </w:pPr>
      <w:r>
        <w:t>Funcionalidade</w:t>
      </w:r>
    </w:p>
    <w:p w14:paraId="4BB289B9" w14:textId="77777777" w:rsidR="00AE2F6C" w:rsidRDefault="00E65949">
      <w:pPr>
        <w:pStyle w:val="PargrafodaLista"/>
        <w:numPr>
          <w:ilvl w:val="0"/>
          <w:numId w:val="6"/>
        </w:numPr>
        <w:spacing w:before="0"/>
        <w:ind w:left="1134" w:firstLine="0"/>
        <w:contextualSpacing/>
      </w:pPr>
      <w:r>
        <w:t>Economicida</w:t>
      </w:r>
      <w:r>
        <w:t>de e viabilidade construtiva</w:t>
      </w:r>
    </w:p>
    <w:p w14:paraId="1B5A5906" w14:textId="77777777" w:rsidR="00AE2F6C" w:rsidRDefault="00E65949">
      <w:pPr>
        <w:pStyle w:val="PargrafodaLista"/>
        <w:numPr>
          <w:ilvl w:val="0"/>
          <w:numId w:val="6"/>
        </w:numPr>
        <w:spacing w:before="0"/>
        <w:ind w:left="1134" w:firstLine="0"/>
        <w:contextualSpacing/>
      </w:pPr>
      <w:r>
        <w:t>Sustentabilidade ambiental (Uso racional da água e eficiência energética)</w:t>
      </w:r>
    </w:p>
    <w:p w14:paraId="7415F459" w14:textId="77777777" w:rsidR="00AE2F6C" w:rsidRDefault="00E65949">
      <w:pPr>
        <w:pStyle w:val="PargrafodaLista"/>
        <w:numPr>
          <w:ilvl w:val="0"/>
          <w:numId w:val="6"/>
        </w:numPr>
        <w:spacing w:before="0"/>
        <w:ind w:left="1134" w:firstLine="0"/>
        <w:contextualSpacing/>
      </w:pPr>
      <w:r>
        <w:t>Conforto térmico</w:t>
      </w:r>
    </w:p>
    <w:p w14:paraId="094BEAE1" w14:textId="77777777" w:rsidR="00AE2F6C" w:rsidRDefault="00E65949">
      <w:pPr>
        <w:pStyle w:val="PargrafodaLista"/>
        <w:numPr>
          <w:ilvl w:val="0"/>
          <w:numId w:val="6"/>
        </w:numPr>
        <w:spacing w:before="0"/>
        <w:ind w:left="1134" w:firstLine="0"/>
        <w:contextualSpacing/>
      </w:pPr>
      <w:r>
        <w:t>Flexibilidade e adaptabilidade</w:t>
      </w:r>
    </w:p>
    <w:p w14:paraId="407E669F" w14:textId="77777777" w:rsidR="00AE2F6C" w:rsidRDefault="00E65949">
      <w:pPr>
        <w:pStyle w:val="PargrafodaLista"/>
        <w:numPr>
          <w:ilvl w:val="0"/>
          <w:numId w:val="6"/>
        </w:numPr>
        <w:spacing w:before="0"/>
        <w:ind w:left="1134" w:firstLine="0"/>
        <w:contextualSpacing/>
      </w:pPr>
      <w:r>
        <w:t>Economia construtiva</w:t>
      </w:r>
    </w:p>
    <w:p w14:paraId="4C33B408" w14:textId="77777777" w:rsidR="00AE2F6C" w:rsidRDefault="00E65949">
      <w:pPr>
        <w:pStyle w:val="PargrafodaLista"/>
        <w:numPr>
          <w:ilvl w:val="0"/>
          <w:numId w:val="6"/>
        </w:numPr>
        <w:spacing w:before="0"/>
        <w:ind w:left="1134" w:firstLine="0"/>
        <w:contextualSpacing/>
      </w:pPr>
      <w:r>
        <w:t>Atenção a NBR 9050/2020 (Norma de Acessibilidade) e NBR 15.575/2020 (Norma de Desemp</w:t>
      </w:r>
      <w:r>
        <w:t>enho)</w:t>
      </w:r>
    </w:p>
    <w:p w14:paraId="768E81AD" w14:textId="77777777" w:rsidR="00AE2F6C" w:rsidRDefault="00AE2F6C">
      <w:pPr>
        <w:pStyle w:val="PargrafodaLista"/>
        <w:spacing w:before="0"/>
        <w:ind w:left="1134"/>
        <w:contextualSpacing/>
        <w:rPr>
          <w:sz w:val="16"/>
        </w:rPr>
      </w:pPr>
    </w:p>
    <w:p w14:paraId="5411C3D4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>10.4.</w:t>
      </w:r>
      <w:r>
        <w:rPr>
          <w:bCs/>
        </w:rPr>
        <w:t xml:space="preserve"> </w:t>
      </w:r>
      <w:r>
        <w:t>A apuração dos critérios acima, e demais diretrizes constantes deste edital, será realizada considerando o nível de desenvolvimento do Projeto, as escalas dos desenhos, suas qualidade e as informações complementares constantes nos memoriais de</w:t>
      </w:r>
      <w:r>
        <w:t>scritivos e croquis explicativos.</w:t>
      </w:r>
    </w:p>
    <w:p w14:paraId="48929121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>10.5.</w:t>
      </w:r>
      <w:r>
        <w:rPr>
          <w:bCs/>
        </w:rPr>
        <w:t xml:space="preserve"> </w:t>
      </w:r>
      <w:r>
        <w:t>Considerando o clima quente predominante na maioria das cidades do Estado de Goiás, com períodos de seca entre maio e setembro e insolação intensa, a proposta deve conter soluções que garantam o conforto térmico da e</w:t>
      </w:r>
      <w:r>
        <w:t xml:space="preserve">dificação e o bem-estar dos usuários, </w:t>
      </w:r>
      <w:r>
        <w:rPr>
          <w:b/>
        </w:rPr>
        <w:t>observado ainda as demais exigências contidas no item 07 do Projeto Básico – Anexo I.</w:t>
      </w:r>
    </w:p>
    <w:p w14:paraId="39D67528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>10.6.</w:t>
      </w:r>
      <w:r>
        <w:rPr>
          <w:bCs/>
        </w:rPr>
        <w:t xml:space="preserve"> </w:t>
      </w:r>
      <w:r>
        <w:t xml:space="preserve">Os materiais utilizados devem estar disponíveis no mercado não exigindo tecnologia e mão de obra altamente especializada para </w:t>
      </w:r>
      <w:r>
        <w:t>a execução das obras, visto que serão implementadas por instituição pública e, portanto, serão alvo de licitação para contrato.</w:t>
      </w:r>
    </w:p>
    <w:p w14:paraId="73595506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>10.7.</w:t>
      </w:r>
      <w:r>
        <w:rPr>
          <w:bCs/>
        </w:rPr>
        <w:t xml:space="preserve"> </w:t>
      </w:r>
      <w:r>
        <w:t xml:space="preserve">Concluído o julgamento dos Projetos pela Comissão Julgadora, será emitida classificação geral dos Projetos </w:t>
      </w:r>
      <w:r>
        <w:t xml:space="preserve">avaliados, conforme os prazos e datas do cronograma deste </w:t>
      </w:r>
      <w:r>
        <w:lastRenderedPageBreak/>
        <w:t>edital.</w:t>
      </w:r>
    </w:p>
    <w:p w14:paraId="451FAAAF" w14:textId="77777777" w:rsidR="00AE2F6C" w:rsidRDefault="00E65949">
      <w:pPr>
        <w:pStyle w:val="PargrafodaLista"/>
        <w:tabs>
          <w:tab w:val="left" w:pos="689"/>
        </w:tabs>
        <w:spacing w:before="0"/>
        <w:ind w:left="1134"/>
        <w:rPr>
          <w:b/>
          <w:bCs/>
        </w:rPr>
      </w:pPr>
      <w:r>
        <w:rPr>
          <w:b/>
        </w:rPr>
        <w:t xml:space="preserve">10.7.1. </w:t>
      </w:r>
      <w:r>
        <w:t>É facultado à Comissão Julgadora, caso não haja propostas que apresentem coerência com as Diretrizes do Concurso, declarar que não houve apresentação de projeto devidamente qualifica</w:t>
      </w:r>
      <w:r>
        <w:t>do, o que constituirá licitação fracassada.</w:t>
      </w:r>
    </w:p>
    <w:p w14:paraId="6AE3DDCE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>10.8.</w:t>
      </w:r>
      <w:r>
        <w:rPr>
          <w:bCs/>
        </w:rPr>
        <w:t xml:space="preserve"> </w:t>
      </w:r>
      <w:r>
        <w:t>Os Projetos classificados serão encaminhados à CPL, juntamente com a ata de que trata o item</w:t>
      </w:r>
      <w:r>
        <w:rPr>
          <w:spacing w:val="2"/>
        </w:rPr>
        <w:t xml:space="preserve"> </w:t>
      </w:r>
      <w:r>
        <w:rPr>
          <w:spacing w:val="-3"/>
        </w:rPr>
        <w:t>anterior.</w:t>
      </w:r>
    </w:p>
    <w:p w14:paraId="42C106B2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>10.9.</w:t>
      </w:r>
      <w:r>
        <w:rPr>
          <w:bCs/>
        </w:rPr>
        <w:t xml:space="preserve"> </w:t>
      </w:r>
      <w:r>
        <w:t>O resultado final contendo os Projetos classificados será publicado no sítio eletrônico</w:t>
      </w:r>
      <w:r>
        <w:rPr>
          <w:color w:val="0000FF"/>
          <w:u w:val="single" w:color="0000FF"/>
        </w:rPr>
        <w:t xml:space="preserve"> </w:t>
      </w:r>
      <w:hyperlink r:id="rId8">
        <w:r>
          <w:rPr>
            <w:rStyle w:val="LinkdaInternet"/>
            <w:color w:val="0000FF"/>
            <w:u w:color="0000FF"/>
          </w:rPr>
          <w:t>www.caugo.gov.br</w:t>
        </w:r>
        <w:r>
          <w:rPr>
            <w:rStyle w:val="LinkdaInternet"/>
            <w:color w:val="0000FF"/>
          </w:rPr>
          <w:t xml:space="preserve"> </w:t>
        </w:r>
      </w:hyperlink>
      <w:r>
        <w:t>e no Diário Oficial da União, conforme descrito no cronograma.</w:t>
      </w:r>
    </w:p>
    <w:p w14:paraId="022AB302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3B220D1F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245E3D5A" w14:textId="77777777" w:rsidR="00AE2F6C" w:rsidRDefault="00E65949">
      <w:pPr>
        <w:pStyle w:val="Ttulo1"/>
        <w:tabs>
          <w:tab w:val="left" w:pos="0"/>
        </w:tabs>
        <w:ind w:left="0" w:firstLine="0"/>
        <w:rPr>
          <w:sz w:val="22"/>
          <w:szCs w:val="22"/>
        </w:rPr>
      </w:pPr>
      <w:r>
        <w:rPr>
          <w:bCs w:val="0"/>
          <w:sz w:val="22"/>
          <w:szCs w:val="22"/>
        </w:rPr>
        <w:t>11</w:t>
      </w:r>
      <w:r>
        <w:rPr>
          <w:bCs w:val="0"/>
        </w:rPr>
        <w:t>.</w:t>
      </w:r>
      <w:r>
        <w:rPr>
          <w:bCs w:val="0"/>
          <w:sz w:val="22"/>
          <w:szCs w:val="22"/>
        </w:rPr>
        <w:t xml:space="preserve"> </w:t>
      </w:r>
      <w:r>
        <w:rPr>
          <w:sz w:val="22"/>
          <w:szCs w:val="22"/>
        </w:rPr>
        <w:t>DA SESSÃO ABERTURA DOS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ENVELOPES</w:t>
      </w:r>
    </w:p>
    <w:p w14:paraId="4E645D11" w14:textId="77777777" w:rsidR="00AE2F6C" w:rsidRDefault="00AE2F6C">
      <w:pPr>
        <w:pStyle w:val="Ttulo1"/>
        <w:tabs>
          <w:tab w:val="left" w:pos="0"/>
        </w:tabs>
        <w:ind w:left="0" w:firstLine="0"/>
        <w:rPr>
          <w:sz w:val="10"/>
          <w:szCs w:val="10"/>
        </w:rPr>
      </w:pPr>
    </w:p>
    <w:p w14:paraId="7B5337EE" w14:textId="77777777" w:rsidR="00AE2F6C" w:rsidRDefault="00E65949">
      <w:pPr>
        <w:pStyle w:val="PargrafodaLista"/>
        <w:tabs>
          <w:tab w:val="left" w:pos="689"/>
          <w:tab w:val="left" w:pos="9183"/>
        </w:tabs>
        <w:spacing w:before="0"/>
        <w:ind w:left="0"/>
      </w:pPr>
      <w:r>
        <w:rPr>
          <w:b/>
          <w:bCs/>
        </w:rPr>
        <w:t>11.1.</w:t>
      </w:r>
      <w:r>
        <w:rPr>
          <w:bCs/>
        </w:rPr>
        <w:t xml:space="preserve">  </w:t>
      </w:r>
      <w:r>
        <w:t xml:space="preserve">A Comissão Julgadora procederá, em sessão de julgamento na sede do CAU/GO, à abertura dos </w:t>
      </w:r>
      <w:r>
        <w:t>envelopes contendo o PROJETO, sendo que todos os Projetos serão examinados tecnicamente pelos seus membros, mantido o sigilo quanto à autoria dos</w:t>
      </w:r>
      <w:r>
        <w:rPr>
          <w:spacing w:val="-1"/>
        </w:rPr>
        <w:t xml:space="preserve"> </w:t>
      </w:r>
      <w:r>
        <w:t>mesmos.</w:t>
      </w:r>
    </w:p>
    <w:p w14:paraId="42958EBC" w14:textId="77777777" w:rsidR="00AE2F6C" w:rsidRDefault="00E65949">
      <w:pPr>
        <w:pStyle w:val="PargrafodaLista"/>
        <w:tabs>
          <w:tab w:val="left" w:pos="142"/>
        </w:tabs>
        <w:spacing w:before="0"/>
        <w:ind w:left="0"/>
      </w:pPr>
      <w:r>
        <w:rPr>
          <w:b/>
          <w:bCs/>
        </w:rPr>
        <w:t xml:space="preserve">11.2. </w:t>
      </w:r>
      <w:r>
        <w:t>Caso a Comissão julgue necessário, considerando a quantidade de Propostas, poderá marcar nova</w:t>
      </w:r>
      <w:r>
        <w:rPr>
          <w:spacing w:val="7"/>
        </w:rPr>
        <w:t xml:space="preserve"> </w:t>
      </w:r>
      <w:r>
        <w:t>se</w:t>
      </w:r>
      <w:r>
        <w:t>ssão</w:t>
      </w:r>
      <w:r>
        <w:rPr>
          <w:spacing w:val="9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continuar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análise</w:t>
      </w:r>
      <w:r>
        <w:rPr>
          <w:spacing w:val="8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documentos.</w:t>
      </w:r>
      <w:r>
        <w:rPr>
          <w:spacing w:val="13"/>
        </w:rPr>
        <w:t xml:space="preserve"> </w:t>
      </w:r>
      <w:r>
        <w:t>Neste</w:t>
      </w:r>
      <w:r>
        <w:rPr>
          <w:spacing w:val="8"/>
        </w:rPr>
        <w:t xml:space="preserve"> </w:t>
      </w:r>
      <w:r>
        <w:t>caso,</w:t>
      </w:r>
      <w:r>
        <w:rPr>
          <w:spacing w:val="7"/>
        </w:rPr>
        <w:t xml:space="preserve"> </w:t>
      </w:r>
      <w:r>
        <w:t>todos</w:t>
      </w:r>
      <w:r>
        <w:rPr>
          <w:spacing w:val="9"/>
        </w:rPr>
        <w:t xml:space="preserve"> </w:t>
      </w:r>
      <w:r>
        <w:t>os envelopes</w:t>
      </w:r>
      <w:r>
        <w:rPr>
          <w:spacing w:val="8"/>
        </w:rPr>
        <w:t xml:space="preserve"> </w:t>
      </w:r>
      <w:r>
        <w:t>contendo</w:t>
      </w:r>
      <w:r>
        <w:rPr>
          <w:spacing w:val="9"/>
        </w:rPr>
        <w:t xml:space="preserve"> </w:t>
      </w:r>
      <w:r>
        <w:t>os Projetos ficarão sob a guarda da Comissão Julgadora, até a conclusão da fase de análise técnica e classificação.</w:t>
      </w:r>
    </w:p>
    <w:p w14:paraId="7E91A413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 xml:space="preserve">11.3. </w:t>
      </w:r>
      <w:r>
        <w:t xml:space="preserve">A ata com o registro da análise dos </w:t>
      </w:r>
      <w:r>
        <w:t>Projetos será lavrada pela Comissão Julgadora e encaminhada à CPL contendo a nota final de todos os Projetos do concurso, identificados apenas pelos códigos gerados pela Comissão Permanente de Licitação - CPL.</w:t>
      </w:r>
    </w:p>
    <w:p w14:paraId="34506EAE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0CB2D3C5" w14:textId="77777777" w:rsidR="00AE2F6C" w:rsidRDefault="00E65949">
      <w:pPr>
        <w:pStyle w:val="Ttulo1"/>
        <w:tabs>
          <w:tab w:val="left" w:pos="0"/>
        </w:tabs>
        <w:ind w:left="0" w:firstLine="0"/>
        <w:rPr>
          <w:sz w:val="22"/>
          <w:szCs w:val="22"/>
        </w:rPr>
      </w:pPr>
      <w:r>
        <w:rPr>
          <w:bCs w:val="0"/>
          <w:sz w:val="22"/>
          <w:szCs w:val="22"/>
        </w:rPr>
        <w:t>12.</w:t>
      </w:r>
      <w:r>
        <w:rPr>
          <w:b w:val="0"/>
          <w:bCs w:val="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PREMIAÇÃO</w:t>
      </w:r>
    </w:p>
    <w:p w14:paraId="4372D5C7" w14:textId="77777777" w:rsidR="00AE2F6C" w:rsidRDefault="00AE2F6C">
      <w:pPr>
        <w:pStyle w:val="Ttulo1"/>
        <w:tabs>
          <w:tab w:val="left" w:pos="0"/>
        </w:tabs>
        <w:ind w:left="0" w:firstLine="0"/>
        <w:rPr>
          <w:sz w:val="22"/>
          <w:szCs w:val="22"/>
        </w:rPr>
      </w:pPr>
    </w:p>
    <w:p w14:paraId="27800963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 xml:space="preserve">12.1. </w:t>
      </w:r>
      <w:r>
        <w:t>A Comissão Coordenado</w:t>
      </w:r>
      <w:r>
        <w:t>ra do concurso, após os julgamentos da Comissão Julgadora e da CPL, deverá apresentar os 03 (três) primeiros colocados, proclamando o único</w:t>
      </w:r>
      <w:r>
        <w:rPr>
          <w:spacing w:val="-3"/>
        </w:rPr>
        <w:t xml:space="preserve"> </w:t>
      </w:r>
      <w:r>
        <w:t>vencedor.</w:t>
      </w:r>
    </w:p>
    <w:p w14:paraId="75F4E97D" w14:textId="77777777" w:rsidR="00AE2F6C" w:rsidRDefault="00E65949">
      <w:pPr>
        <w:pStyle w:val="PargrafodaLista"/>
        <w:tabs>
          <w:tab w:val="left" w:pos="689"/>
          <w:tab w:val="left" w:pos="9067"/>
        </w:tabs>
        <w:spacing w:before="0"/>
        <w:ind w:left="0"/>
      </w:pPr>
      <w:r>
        <w:rPr>
          <w:b/>
          <w:bCs/>
        </w:rPr>
        <w:t xml:space="preserve">12.2. </w:t>
      </w:r>
      <w:r>
        <w:t>As possíveis Menções Honrosas definidas pela Comissão Julgadora receberão distinção por meio de dipl</w:t>
      </w:r>
      <w:r>
        <w:t>oma específico sem direito à premiação em espécie.</w:t>
      </w:r>
    </w:p>
    <w:p w14:paraId="4FAE4809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 xml:space="preserve">12.3. </w:t>
      </w:r>
      <w:r>
        <w:rPr>
          <w:spacing w:val="-4"/>
        </w:rPr>
        <w:t xml:space="preserve">Todos </w:t>
      </w:r>
      <w:r>
        <w:t>os autores dos Projetos classificados no concurso poderão receber Certificados de</w:t>
      </w:r>
      <w:r>
        <w:rPr>
          <w:spacing w:val="2"/>
        </w:rPr>
        <w:t xml:space="preserve"> </w:t>
      </w:r>
      <w:r>
        <w:t>Participação.</w:t>
      </w:r>
    </w:p>
    <w:p w14:paraId="6C0E6333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 xml:space="preserve">12.4. </w:t>
      </w:r>
      <w:r>
        <w:t>Além de certificados, os prêmios a serem atribuídos aos 03 (três) primeiros colocados no Co</w:t>
      </w:r>
      <w:r>
        <w:t>ncurso</w:t>
      </w:r>
      <w:r>
        <w:rPr>
          <w:spacing w:val="25"/>
        </w:rPr>
        <w:t xml:space="preserve"> </w:t>
      </w:r>
      <w:r>
        <w:t>serão</w:t>
      </w:r>
      <w:r>
        <w:rPr>
          <w:spacing w:val="26"/>
        </w:rPr>
        <w:t xml:space="preserve"> </w:t>
      </w:r>
      <w:r>
        <w:t>os</w:t>
      </w:r>
      <w:r>
        <w:rPr>
          <w:spacing w:val="27"/>
        </w:rPr>
        <w:t xml:space="preserve"> </w:t>
      </w:r>
      <w:r>
        <w:t>seguintes,</w:t>
      </w:r>
      <w:r>
        <w:rPr>
          <w:spacing w:val="26"/>
        </w:rPr>
        <w:t xml:space="preserve"> </w:t>
      </w:r>
      <w:r>
        <w:t>observados</w:t>
      </w:r>
      <w:r>
        <w:rPr>
          <w:spacing w:val="27"/>
        </w:rPr>
        <w:t xml:space="preserve"> </w:t>
      </w:r>
      <w:r>
        <w:t>os</w:t>
      </w:r>
      <w:r>
        <w:rPr>
          <w:spacing w:val="27"/>
        </w:rPr>
        <w:t xml:space="preserve"> </w:t>
      </w:r>
      <w:r>
        <w:t>impostos</w:t>
      </w:r>
      <w:r>
        <w:rPr>
          <w:spacing w:val="27"/>
        </w:rPr>
        <w:t xml:space="preserve"> </w:t>
      </w:r>
      <w:r>
        <w:t>incidentes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disposições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item</w:t>
      </w:r>
      <w:r>
        <w:rPr>
          <w:spacing w:val="28"/>
        </w:rPr>
        <w:t xml:space="preserve"> </w:t>
      </w:r>
      <w:r>
        <w:t>13 deste edital:</w:t>
      </w:r>
    </w:p>
    <w:p w14:paraId="7F0084DF" w14:textId="77777777" w:rsidR="00AE2F6C" w:rsidRDefault="00AE2F6C">
      <w:pPr>
        <w:pStyle w:val="PargrafodaLista"/>
        <w:tabs>
          <w:tab w:val="left" w:pos="689"/>
        </w:tabs>
        <w:spacing w:before="0"/>
        <w:ind w:left="0"/>
        <w:rPr>
          <w:sz w:val="10"/>
          <w:szCs w:val="10"/>
        </w:rPr>
      </w:pPr>
    </w:p>
    <w:p w14:paraId="51F66E33" w14:textId="77777777" w:rsidR="00AE2F6C" w:rsidRDefault="00E65949">
      <w:pPr>
        <w:tabs>
          <w:tab w:val="left" w:pos="974"/>
        </w:tabs>
        <w:ind w:left="1134"/>
      </w:pPr>
      <w:r>
        <w:rPr>
          <w:b/>
        </w:rPr>
        <w:t>a)</w:t>
      </w:r>
      <w:r>
        <w:t xml:space="preserve"> 1° Lugar: R$ 12.000,00 (doze mil</w:t>
      </w:r>
      <w:r>
        <w:rPr>
          <w:spacing w:val="-15"/>
        </w:rPr>
        <w:t xml:space="preserve"> </w:t>
      </w:r>
      <w:r>
        <w:t>reais);</w:t>
      </w:r>
    </w:p>
    <w:p w14:paraId="75EE78DC" w14:textId="77777777" w:rsidR="00AE2F6C" w:rsidRDefault="00E65949">
      <w:pPr>
        <w:tabs>
          <w:tab w:val="left" w:pos="974"/>
        </w:tabs>
        <w:ind w:left="1134"/>
      </w:pPr>
      <w:r>
        <w:rPr>
          <w:b/>
        </w:rPr>
        <w:t>b)</w:t>
      </w:r>
      <w:r>
        <w:t xml:space="preserve"> 2° Lugar: R$ 6.000,00 (seis mil</w:t>
      </w:r>
      <w:r>
        <w:rPr>
          <w:spacing w:val="-15"/>
        </w:rPr>
        <w:t xml:space="preserve"> </w:t>
      </w:r>
      <w:r>
        <w:t>reais);</w:t>
      </w:r>
    </w:p>
    <w:p w14:paraId="589F840F" w14:textId="77777777" w:rsidR="00AE2F6C" w:rsidRDefault="00E65949">
      <w:pPr>
        <w:tabs>
          <w:tab w:val="left" w:pos="974"/>
        </w:tabs>
        <w:ind w:left="1134"/>
      </w:pPr>
      <w:r>
        <w:rPr>
          <w:b/>
        </w:rPr>
        <w:t>c)</w:t>
      </w:r>
      <w:r>
        <w:t xml:space="preserve"> 3° Lugar: R$ 3.000,00 (três mil</w:t>
      </w:r>
      <w:r>
        <w:rPr>
          <w:spacing w:val="-5"/>
        </w:rPr>
        <w:t xml:space="preserve"> </w:t>
      </w:r>
      <w:r>
        <w:t>reais).</w:t>
      </w:r>
    </w:p>
    <w:p w14:paraId="7A9A2244" w14:textId="77777777" w:rsidR="00AE2F6C" w:rsidRDefault="00AE2F6C">
      <w:pPr>
        <w:tabs>
          <w:tab w:val="left" w:pos="974"/>
        </w:tabs>
        <w:ind w:left="1134"/>
      </w:pPr>
    </w:p>
    <w:p w14:paraId="06217D59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lastRenderedPageBreak/>
        <w:t xml:space="preserve">12.5. </w:t>
      </w:r>
      <w:r>
        <w:t>O pagamento da premiação será feito aos 03 (três) primeiros colocados, na pessoa dos responsáveis técnicos dos Projetos, em até 30 (trinta) dias, após a homologação final do resultado do Concurso, mediante ap</w:t>
      </w:r>
      <w:r>
        <w:t xml:space="preserve">resentação de RCI (pessoa física) ou Nota Fiscal (pessoa jurídica), no qual deverá constar a descrição da natureza do valor recebido, o nome do PREMIADO, endereço, o </w:t>
      </w:r>
      <w:r>
        <w:rPr>
          <w:spacing w:val="-3"/>
        </w:rPr>
        <w:t xml:space="preserve">valor, </w:t>
      </w:r>
      <w:r>
        <w:t>o nome do CAU/GO e o número do presente</w:t>
      </w:r>
      <w:r>
        <w:rPr>
          <w:spacing w:val="-9"/>
        </w:rPr>
        <w:t xml:space="preserve"> </w:t>
      </w:r>
      <w:r>
        <w:t>Concurso.</w:t>
      </w:r>
    </w:p>
    <w:p w14:paraId="4DD26F83" w14:textId="77777777" w:rsidR="00AE2F6C" w:rsidRDefault="00E65949">
      <w:pPr>
        <w:pStyle w:val="PargrafodaLista"/>
        <w:tabs>
          <w:tab w:val="left" w:pos="689"/>
        </w:tabs>
        <w:spacing w:before="0" w:line="240" w:lineRule="auto"/>
        <w:ind w:left="0"/>
      </w:pPr>
      <w:r>
        <w:rPr>
          <w:b/>
          <w:bCs/>
        </w:rPr>
        <w:t xml:space="preserve">12.6. </w:t>
      </w:r>
      <w:r>
        <w:rPr>
          <w:b/>
        </w:rPr>
        <w:t xml:space="preserve">É condição vinculativa da premiação dos 03 (três) primeiros colocados </w:t>
      </w:r>
      <w:r>
        <w:t>a apresentação completa da documentação descrita no item 14 deste</w:t>
      </w:r>
      <w:r>
        <w:rPr>
          <w:spacing w:val="-3"/>
        </w:rPr>
        <w:t xml:space="preserve"> </w:t>
      </w:r>
      <w:r>
        <w:t>edital.</w:t>
      </w:r>
    </w:p>
    <w:p w14:paraId="1D0CC690" w14:textId="77777777" w:rsidR="00AE2F6C" w:rsidRDefault="00AE2F6C">
      <w:pPr>
        <w:pStyle w:val="PargrafodaLista"/>
        <w:tabs>
          <w:tab w:val="left" w:pos="689"/>
        </w:tabs>
        <w:spacing w:before="0" w:line="240" w:lineRule="auto"/>
        <w:ind w:left="0"/>
      </w:pPr>
    </w:p>
    <w:p w14:paraId="0E2A5137" w14:textId="77777777" w:rsidR="00AE2F6C" w:rsidRDefault="00E65949">
      <w:pPr>
        <w:pStyle w:val="PargrafodaLista"/>
        <w:tabs>
          <w:tab w:val="left" w:pos="689"/>
        </w:tabs>
        <w:spacing w:before="0" w:line="240" w:lineRule="auto"/>
        <w:ind w:left="1134"/>
      </w:pPr>
      <w:r>
        <w:rPr>
          <w:b/>
          <w:bCs/>
        </w:rPr>
        <w:t xml:space="preserve">12.6.1. </w:t>
      </w:r>
      <w:r>
        <w:t>Os</w:t>
      </w:r>
      <w:r>
        <w:rPr>
          <w:b/>
        </w:rPr>
        <w:t xml:space="preserve"> </w:t>
      </w:r>
      <w:r>
        <w:t xml:space="preserve">autores das propostas classificadas em 2º (segundo) e 3º (terceiro) lugar deverão, como condição ao </w:t>
      </w:r>
      <w:r>
        <w:t xml:space="preserve">recebimento da premiação, assinar o Termo de Cessão de Direitos Autorais Patrimoniais, na forma do Anexo VIII, cedendo-os definitivamente a este Conselho na forma do Art. </w:t>
      </w:r>
      <w:r>
        <w:rPr>
          <w:spacing w:val="-10"/>
        </w:rPr>
        <w:t xml:space="preserve">111 </w:t>
      </w:r>
      <w:r>
        <w:t>da Lei 8.666/93.</w:t>
      </w:r>
    </w:p>
    <w:p w14:paraId="087A68BA" w14:textId="77777777" w:rsidR="00AE2F6C" w:rsidRDefault="00AE2F6C">
      <w:pPr>
        <w:pStyle w:val="PargrafodaLista"/>
        <w:tabs>
          <w:tab w:val="left" w:pos="689"/>
          <w:tab w:val="left" w:pos="9133"/>
        </w:tabs>
        <w:spacing w:before="0"/>
        <w:ind w:left="0"/>
        <w:rPr>
          <w:b/>
          <w:bCs/>
          <w:sz w:val="10"/>
          <w:szCs w:val="10"/>
        </w:rPr>
      </w:pPr>
    </w:p>
    <w:p w14:paraId="5B104E75" w14:textId="77777777" w:rsidR="00AE2F6C" w:rsidRDefault="00E65949">
      <w:pPr>
        <w:pStyle w:val="PargrafodaLista"/>
        <w:tabs>
          <w:tab w:val="left" w:pos="689"/>
          <w:tab w:val="left" w:pos="9071"/>
        </w:tabs>
        <w:spacing w:before="0"/>
        <w:ind w:left="0"/>
      </w:pPr>
      <w:r>
        <w:rPr>
          <w:b/>
          <w:bCs/>
        </w:rPr>
        <w:t xml:space="preserve">12.7. </w:t>
      </w:r>
      <w:r>
        <w:t>A assinatura do contrato para elaboração do Projeto Execu</w:t>
      </w:r>
      <w:r>
        <w:t xml:space="preserve">tivo </w:t>
      </w:r>
      <w:r>
        <w:rPr>
          <w:b/>
        </w:rPr>
        <w:t>é condição vinculativa da premiação do 01º (primeiro) colocado</w:t>
      </w:r>
      <w:r>
        <w:t>. Descumprida tal condição, o primeiro colocado será desclassificado, convocando-se os remanescentes, na ordem de classificação, que farão jus à premiação respectiva com a exclusão do prime</w:t>
      </w:r>
      <w:r>
        <w:t>iro colocado. Para este caso, só serão considerados os licitantes com Projetos classificados, conforme os critérios de julgamento, ainda que em quantidade inferior a 03</w:t>
      </w:r>
      <w:r>
        <w:rPr>
          <w:spacing w:val="-3"/>
        </w:rPr>
        <w:t xml:space="preserve"> </w:t>
      </w:r>
      <w:r>
        <w:t>(três).</w:t>
      </w:r>
    </w:p>
    <w:p w14:paraId="1B9EC2C3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 xml:space="preserve">12.8. </w:t>
      </w:r>
      <w:r>
        <w:t>O vencedor deverá, no ato da assinatura do</w:t>
      </w:r>
      <w:r>
        <w:rPr>
          <w:spacing w:val="-1"/>
        </w:rPr>
        <w:t xml:space="preserve"> </w:t>
      </w:r>
      <w:r>
        <w:t>contrato, apresentar declaraçã</w:t>
      </w:r>
      <w:r>
        <w:t xml:space="preserve">o, comprometendo-se, em caráter irrevogável e irretratável, a executar o Projeto vencedor, renunciando aos direitos autorais decorrentes, cedendo-os definitivamente a este Conselho na forma do Art. </w:t>
      </w:r>
      <w:r>
        <w:rPr>
          <w:spacing w:val="-10"/>
        </w:rPr>
        <w:t xml:space="preserve">111 </w:t>
      </w:r>
      <w:r>
        <w:t xml:space="preserve">da Lei 8.666/93 (Anexo IX), que, por sua vez, o doará </w:t>
      </w:r>
      <w:r>
        <w:t>à Agência Goiana de Habitação, na forma do Termo de Cooperação Técnica firmado entre as entidades.</w:t>
      </w:r>
    </w:p>
    <w:p w14:paraId="34A267AA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556FC0C5" w14:textId="77777777" w:rsidR="00AE2F6C" w:rsidRDefault="00AE2F6C">
      <w:pPr>
        <w:pStyle w:val="Corpodetexto"/>
        <w:spacing w:before="0"/>
        <w:ind w:left="0"/>
        <w:jc w:val="left"/>
        <w:rPr>
          <w:sz w:val="10"/>
          <w:szCs w:val="10"/>
        </w:rPr>
      </w:pPr>
    </w:p>
    <w:p w14:paraId="3B432181" w14:textId="77777777" w:rsidR="00AE2F6C" w:rsidRDefault="00E65949">
      <w:pPr>
        <w:pStyle w:val="Ttulo1"/>
        <w:tabs>
          <w:tab w:val="left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13. DA </w:t>
      </w:r>
      <w:r>
        <w:rPr>
          <w:spacing w:val="-3"/>
          <w:sz w:val="22"/>
          <w:szCs w:val="22"/>
        </w:rPr>
        <w:t xml:space="preserve">CONTRATAÇÃO </w:t>
      </w:r>
      <w:r>
        <w:rPr>
          <w:sz w:val="22"/>
          <w:szCs w:val="22"/>
        </w:rPr>
        <w:t>DO</w:t>
      </w:r>
      <w:r>
        <w:rPr>
          <w:spacing w:val="-32"/>
          <w:sz w:val="22"/>
          <w:szCs w:val="22"/>
        </w:rPr>
        <w:t xml:space="preserve"> </w:t>
      </w:r>
      <w:r>
        <w:rPr>
          <w:sz w:val="22"/>
          <w:szCs w:val="22"/>
        </w:rPr>
        <w:t>VENCEDOR</w:t>
      </w:r>
    </w:p>
    <w:p w14:paraId="196926D6" w14:textId="77777777" w:rsidR="00AE2F6C" w:rsidRDefault="00AE2F6C">
      <w:pPr>
        <w:pStyle w:val="Ttulo1"/>
        <w:tabs>
          <w:tab w:val="left" w:pos="0"/>
        </w:tabs>
        <w:ind w:left="0" w:firstLine="0"/>
        <w:rPr>
          <w:sz w:val="10"/>
          <w:szCs w:val="10"/>
        </w:rPr>
      </w:pPr>
    </w:p>
    <w:p w14:paraId="72039277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 xml:space="preserve">13.1. </w:t>
      </w:r>
      <w:r>
        <w:t>Ao vencedor do concurso, em 1º (primeiro) lugar, está assegurada, como parte integrante da premiação, contratação par</w:t>
      </w:r>
      <w:r>
        <w:t>a a execução do Anteprojeto, Projeto Executivo e Projetos Complementares, de acordo com a Minuta do Contrato – Anexo XI.</w:t>
      </w:r>
    </w:p>
    <w:p w14:paraId="0E16DE50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 xml:space="preserve">13.2. </w:t>
      </w:r>
      <w:r>
        <w:t xml:space="preserve">O valor bruto do contato a ser firmado entre o CAU/GO e vencedor, </w:t>
      </w:r>
      <w:r>
        <w:rPr>
          <w:b/>
          <w:bCs/>
        </w:rPr>
        <w:t>é de R$ 15.000,00 (quinze mil) reais, observados os tributos in</w:t>
      </w:r>
      <w:r>
        <w:rPr>
          <w:b/>
          <w:bCs/>
        </w:rPr>
        <w:t>cidentes.</w:t>
      </w:r>
    </w:p>
    <w:p w14:paraId="1E5B58F0" w14:textId="77777777" w:rsidR="00AE2F6C" w:rsidRDefault="00AE2F6C">
      <w:pPr>
        <w:pStyle w:val="PargrafodaLista"/>
        <w:tabs>
          <w:tab w:val="left" w:pos="689"/>
        </w:tabs>
        <w:spacing w:before="0"/>
        <w:ind w:left="0" w:right="176"/>
        <w:rPr>
          <w:b/>
          <w:bCs/>
        </w:rPr>
      </w:pPr>
    </w:p>
    <w:p w14:paraId="316FB9AB" w14:textId="77777777" w:rsidR="00AE2F6C" w:rsidRDefault="00E65949">
      <w:pPr>
        <w:pStyle w:val="PargrafodaLista"/>
        <w:tabs>
          <w:tab w:val="left" w:pos="689"/>
        </w:tabs>
        <w:spacing w:before="0"/>
        <w:ind w:left="1134"/>
      </w:pPr>
      <w:r>
        <w:rPr>
          <w:b/>
          <w:bCs/>
        </w:rPr>
        <w:t xml:space="preserve">13.2.1. </w:t>
      </w:r>
      <w:r>
        <w:t>Do valor da contratação não serão deduzidos os valores pagos a título de premiação, estabelecidos na forma do item 12.4.</w:t>
      </w:r>
    </w:p>
    <w:p w14:paraId="26329DBA" w14:textId="77777777" w:rsidR="00AE2F6C" w:rsidRDefault="00E65949">
      <w:pPr>
        <w:pStyle w:val="PargrafodaLista"/>
        <w:tabs>
          <w:tab w:val="left" w:pos="689"/>
        </w:tabs>
        <w:spacing w:before="0"/>
        <w:ind w:left="1134"/>
      </w:pPr>
      <w:r>
        <w:rPr>
          <w:b/>
          <w:bCs/>
        </w:rPr>
        <w:t xml:space="preserve">13.2.2. </w:t>
      </w:r>
      <w:r>
        <w:t xml:space="preserve">Na forma do Termo de Cooperação Técnica firmado entre o CAU/GO e a Agência Goiana de Habitação – </w:t>
      </w:r>
      <w:r>
        <w:t>AGEHAB, os projetos executivos e complementares serão cedidos à AGEHAB, que poderá replicá-los indefinidamente, em diferentes terrenos e cidades do Estado de Goiás.</w:t>
      </w:r>
    </w:p>
    <w:p w14:paraId="7ED9C2C8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>13.3.</w:t>
      </w:r>
      <w:r>
        <w:t xml:space="preserve"> Os valores do contrato foram calculados de acordo com estimativa da Tabela de Honorários do CAU/BR – Anexo X, disponível no sítio </w:t>
      </w:r>
      <w:hyperlink r:id="rId9">
        <w:r>
          <w:rPr>
            <w:rStyle w:val="LinkdaInternet"/>
          </w:rPr>
          <w:t>www.caubr.gov.br.</w:t>
        </w:r>
      </w:hyperlink>
    </w:p>
    <w:p w14:paraId="0312672C" w14:textId="77777777" w:rsidR="00AE2F6C" w:rsidRDefault="00AE2F6C">
      <w:pPr>
        <w:pStyle w:val="PargrafodaLista"/>
        <w:tabs>
          <w:tab w:val="left" w:pos="689"/>
        </w:tabs>
        <w:spacing w:before="0"/>
        <w:ind w:left="0" w:right="173"/>
      </w:pPr>
    </w:p>
    <w:p w14:paraId="740CC7D7" w14:textId="77777777" w:rsidR="00AE2F6C" w:rsidRDefault="00AE2F6C">
      <w:pPr>
        <w:pStyle w:val="PargrafodaLista"/>
        <w:tabs>
          <w:tab w:val="left" w:pos="689"/>
        </w:tabs>
        <w:spacing w:before="0"/>
        <w:ind w:left="0" w:right="173"/>
        <w:rPr>
          <w:sz w:val="10"/>
          <w:szCs w:val="10"/>
        </w:rPr>
      </w:pPr>
    </w:p>
    <w:p w14:paraId="295B808A" w14:textId="77777777" w:rsidR="00AE2F6C" w:rsidRDefault="00E65949">
      <w:pPr>
        <w:pStyle w:val="PargrafodaLista"/>
        <w:tabs>
          <w:tab w:val="left" w:pos="689"/>
        </w:tabs>
        <w:spacing w:before="0"/>
        <w:ind w:left="0" w:right="173"/>
        <w:rPr>
          <w:b/>
        </w:rPr>
      </w:pPr>
      <w:r>
        <w:rPr>
          <w:b/>
        </w:rPr>
        <w:t>14.</w:t>
      </w:r>
      <w:r>
        <w:t xml:space="preserve"> </w:t>
      </w:r>
      <w:r>
        <w:rPr>
          <w:b/>
        </w:rPr>
        <w:t>DA HABILITAÇÃO</w:t>
      </w:r>
    </w:p>
    <w:p w14:paraId="365EFB3C" w14:textId="77777777" w:rsidR="00AE2F6C" w:rsidRDefault="00AE2F6C">
      <w:pPr>
        <w:pStyle w:val="PargrafodaLista"/>
        <w:tabs>
          <w:tab w:val="left" w:pos="689"/>
        </w:tabs>
        <w:spacing w:before="0"/>
        <w:ind w:left="0" w:right="173"/>
        <w:rPr>
          <w:b/>
          <w:bCs/>
          <w:sz w:val="10"/>
          <w:szCs w:val="10"/>
        </w:rPr>
      </w:pPr>
    </w:p>
    <w:p w14:paraId="74D9031D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 xml:space="preserve">14.1. </w:t>
      </w:r>
      <w:r>
        <w:t>O CAU/GO convocará os 03 (três) pri</w:t>
      </w:r>
      <w:r>
        <w:t xml:space="preserve">meiros colocados do concurso para apresentar a </w:t>
      </w:r>
      <w:r>
        <w:lastRenderedPageBreak/>
        <w:t>seguinte documentação de habilitação jurídica, regularidade fiscal e trabalhista e qualificação técnica, no prazo de 05 (cinco) dias</w:t>
      </w:r>
      <w:r>
        <w:rPr>
          <w:spacing w:val="-3"/>
        </w:rPr>
        <w:t xml:space="preserve"> </w:t>
      </w:r>
      <w:r>
        <w:t>úteis, contados da convocação:</w:t>
      </w:r>
    </w:p>
    <w:p w14:paraId="445952F7" w14:textId="77777777" w:rsidR="00AE2F6C" w:rsidRDefault="00AE2F6C">
      <w:pPr>
        <w:pStyle w:val="PargrafodaLista"/>
        <w:tabs>
          <w:tab w:val="left" w:pos="689"/>
        </w:tabs>
        <w:spacing w:before="0"/>
        <w:ind w:left="0" w:right="173"/>
      </w:pPr>
    </w:p>
    <w:p w14:paraId="31D0A912" w14:textId="77777777" w:rsidR="00AE2F6C" w:rsidRDefault="00E65949">
      <w:pPr>
        <w:pStyle w:val="PargrafodaLista"/>
        <w:tabs>
          <w:tab w:val="left" w:pos="842"/>
        </w:tabs>
        <w:spacing w:before="0"/>
        <w:ind w:left="1134"/>
      </w:pPr>
      <w:r>
        <w:rPr>
          <w:b/>
          <w:bCs/>
        </w:rPr>
        <w:t xml:space="preserve">14.1.1. </w:t>
      </w:r>
      <w:r>
        <w:rPr>
          <w:u w:val="single"/>
        </w:rPr>
        <w:t xml:space="preserve">Se </w:t>
      </w:r>
      <w:r>
        <w:rPr>
          <w:b/>
          <w:u w:val="single"/>
        </w:rPr>
        <w:t>PESSOA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FÍSICA</w:t>
      </w:r>
      <w:r>
        <w:rPr>
          <w:u w:val="single"/>
        </w:rPr>
        <w:t>:</w:t>
      </w:r>
    </w:p>
    <w:p w14:paraId="2CF2DB20" w14:textId="77777777" w:rsidR="00AE2F6C" w:rsidRDefault="00AE2F6C">
      <w:pPr>
        <w:pStyle w:val="PargrafodaLista"/>
        <w:tabs>
          <w:tab w:val="left" w:pos="842"/>
        </w:tabs>
        <w:spacing w:before="0"/>
        <w:ind w:left="1134"/>
        <w:rPr>
          <w:sz w:val="10"/>
          <w:szCs w:val="10"/>
          <w:u w:val="single"/>
        </w:rPr>
      </w:pPr>
    </w:p>
    <w:p w14:paraId="7BCD2E51" w14:textId="77777777" w:rsidR="00AE2F6C" w:rsidRDefault="00E65949">
      <w:pPr>
        <w:pStyle w:val="PargrafodaLista"/>
        <w:tabs>
          <w:tab w:val="left" w:pos="974"/>
        </w:tabs>
        <w:spacing w:before="0"/>
        <w:ind w:left="1134"/>
      </w:pPr>
      <w:r>
        <w:rPr>
          <w:b/>
          <w:bCs/>
        </w:rPr>
        <w:t xml:space="preserve">14.1.1.1. </w:t>
      </w:r>
      <w:r>
        <w:t>Da habi</w:t>
      </w:r>
      <w:r>
        <w:t>litação</w:t>
      </w:r>
      <w:r>
        <w:rPr>
          <w:spacing w:val="-3"/>
        </w:rPr>
        <w:t xml:space="preserve"> </w:t>
      </w:r>
      <w:r>
        <w:t>jurídica:</w:t>
      </w:r>
    </w:p>
    <w:p w14:paraId="0976D583" w14:textId="77777777" w:rsidR="00AE2F6C" w:rsidRDefault="00E65949">
      <w:pPr>
        <w:pStyle w:val="Corpodetexto"/>
        <w:spacing w:before="0"/>
        <w:ind w:left="1701"/>
        <w:rPr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>
        <w:rPr>
          <w:sz w:val="22"/>
          <w:szCs w:val="22"/>
        </w:rPr>
        <w:t>Cédula de Identidade.</w:t>
      </w:r>
    </w:p>
    <w:p w14:paraId="2EE9AE46" w14:textId="77777777" w:rsidR="00AE2F6C" w:rsidRDefault="00E65949">
      <w:pPr>
        <w:pStyle w:val="PargrafodaLista"/>
        <w:tabs>
          <w:tab w:val="left" w:pos="974"/>
        </w:tabs>
        <w:spacing w:before="0"/>
        <w:ind w:left="1134"/>
      </w:pPr>
      <w:r>
        <w:rPr>
          <w:b/>
          <w:bCs/>
        </w:rPr>
        <w:t xml:space="preserve">14.1.1.2. </w:t>
      </w:r>
      <w:r>
        <w:t>Da regularidade</w:t>
      </w:r>
      <w:r>
        <w:rPr>
          <w:spacing w:val="-3"/>
        </w:rPr>
        <w:t xml:space="preserve"> </w:t>
      </w:r>
      <w:r>
        <w:t>fiscal:</w:t>
      </w:r>
    </w:p>
    <w:p w14:paraId="55CF894C" w14:textId="77777777" w:rsidR="00AE2F6C" w:rsidRDefault="00E65949">
      <w:pPr>
        <w:pStyle w:val="PargrafodaLista"/>
        <w:tabs>
          <w:tab w:val="left" w:pos="974"/>
        </w:tabs>
        <w:spacing w:before="0"/>
        <w:ind w:left="1701"/>
      </w:pPr>
      <w:r>
        <w:rPr>
          <w:b/>
        </w:rPr>
        <w:t xml:space="preserve">a) </w:t>
      </w:r>
      <w:r>
        <w:t>Prova de inscrição no cadastro de pessoas físicas</w:t>
      </w:r>
      <w:r>
        <w:rPr>
          <w:spacing w:val="-6"/>
        </w:rPr>
        <w:t xml:space="preserve"> </w:t>
      </w:r>
      <w:r>
        <w:t>(CPF);</w:t>
      </w:r>
    </w:p>
    <w:p w14:paraId="15D30898" w14:textId="77777777" w:rsidR="00AE2F6C" w:rsidRDefault="00E65949">
      <w:pPr>
        <w:pStyle w:val="PargrafodaLista"/>
        <w:tabs>
          <w:tab w:val="left" w:pos="974"/>
        </w:tabs>
        <w:spacing w:before="0"/>
        <w:ind w:left="1701"/>
      </w:pPr>
      <w:r>
        <w:rPr>
          <w:b/>
        </w:rPr>
        <w:t xml:space="preserve">b) </w:t>
      </w:r>
      <w:r>
        <w:t>Prova de regularidade perante a Fazenda Federal (Certidão Conjunta de Débitos Relativos a Tributos Federais e à Dívi</w:t>
      </w:r>
      <w:r>
        <w:t>da Ativa da</w:t>
      </w:r>
      <w:r>
        <w:rPr>
          <w:spacing w:val="-19"/>
        </w:rPr>
        <w:t xml:space="preserve"> </w:t>
      </w:r>
      <w:r>
        <w:t>União).</w:t>
      </w:r>
    </w:p>
    <w:p w14:paraId="5BFD7CD8" w14:textId="77777777" w:rsidR="00AE2F6C" w:rsidRDefault="00E65949">
      <w:pPr>
        <w:pStyle w:val="PargrafodaLista"/>
        <w:tabs>
          <w:tab w:val="left" w:pos="974"/>
        </w:tabs>
        <w:spacing w:before="0"/>
        <w:ind w:left="1134"/>
      </w:pPr>
      <w:r>
        <w:rPr>
          <w:b/>
          <w:bCs/>
        </w:rPr>
        <w:t xml:space="preserve">14.1.1.3. </w:t>
      </w:r>
      <w:r>
        <w:t>Da qualificação</w:t>
      </w:r>
      <w:r>
        <w:rPr>
          <w:spacing w:val="-3"/>
        </w:rPr>
        <w:t xml:space="preserve"> </w:t>
      </w:r>
      <w:r>
        <w:t>técnica:</w:t>
      </w:r>
    </w:p>
    <w:p w14:paraId="26AB4B34" w14:textId="77777777" w:rsidR="00AE2F6C" w:rsidRDefault="00E65949">
      <w:pPr>
        <w:pStyle w:val="Corpodetexto"/>
        <w:spacing w:before="0"/>
        <w:ind w:left="1701"/>
        <w:rPr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>
        <w:rPr>
          <w:sz w:val="22"/>
          <w:szCs w:val="22"/>
        </w:rPr>
        <w:t>Certidão de registro e regularidade expedida pelo CAU;</w:t>
      </w:r>
    </w:p>
    <w:p w14:paraId="1470D07A" w14:textId="77777777" w:rsidR="00AE2F6C" w:rsidRDefault="00AE2F6C">
      <w:pPr>
        <w:pStyle w:val="PargrafodaLista"/>
        <w:tabs>
          <w:tab w:val="left" w:pos="842"/>
        </w:tabs>
        <w:spacing w:before="0"/>
        <w:ind w:left="0"/>
      </w:pPr>
    </w:p>
    <w:p w14:paraId="46FA8FD8" w14:textId="77777777" w:rsidR="00AE2F6C" w:rsidRDefault="00E65949">
      <w:pPr>
        <w:pStyle w:val="PargrafodaLista"/>
        <w:tabs>
          <w:tab w:val="left" w:pos="842"/>
        </w:tabs>
        <w:spacing w:before="0"/>
        <w:ind w:left="1134"/>
        <w:rPr>
          <w:u w:val="single"/>
        </w:rPr>
      </w:pPr>
      <w:r>
        <w:rPr>
          <w:b/>
          <w:bCs/>
        </w:rPr>
        <w:t xml:space="preserve">14.1.2. </w:t>
      </w:r>
      <w:r>
        <w:rPr>
          <w:u w:val="single"/>
        </w:rPr>
        <w:t xml:space="preserve">Se </w:t>
      </w:r>
      <w:r>
        <w:rPr>
          <w:b/>
          <w:u w:val="single"/>
        </w:rPr>
        <w:t>PESSOA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JURÍDICA</w:t>
      </w:r>
      <w:r>
        <w:rPr>
          <w:u w:val="single"/>
        </w:rPr>
        <w:t>:</w:t>
      </w:r>
    </w:p>
    <w:p w14:paraId="156D1BCD" w14:textId="77777777" w:rsidR="00AE2F6C" w:rsidRDefault="00E65949">
      <w:pPr>
        <w:pStyle w:val="PargrafodaLista"/>
        <w:spacing w:before="0"/>
        <w:ind w:left="1134"/>
      </w:pPr>
      <w:r>
        <w:rPr>
          <w:b/>
        </w:rPr>
        <w:t xml:space="preserve">14.1.2.1. </w:t>
      </w:r>
      <w:r>
        <w:t>Da habilitação jurídica:</w:t>
      </w:r>
    </w:p>
    <w:p w14:paraId="15D04225" w14:textId="77777777" w:rsidR="00AE2F6C" w:rsidRDefault="00E65949">
      <w:pPr>
        <w:pStyle w:val="PargrafodaLista"/>
        <w:spacing w:before="0"/>
        <w:ind w:left="1701"/>
      </w:pPr>
      <w:r>
        <w:rPr>
          <w:b/>
        </w:rPr>
        <w:t xml:space="preserve">a) </w:t>
      </w:r>
      <w:r>
        <w:t>Registro comercial, no caso de empresa</w:t>
      </w:r>
      <w:r>
        <w:rPr>
          <w:spacing w:val="-6"/>
        </w:rPr>
        <w:t xml:space="preserve"> </w:t>
      </w:r>
      <w:r>
        <w:t>individual;</w:t>
      </w:r>
    </w:p>
    <w:p w14:paraId="71864188" w14:textId="77777777" w:rsidR="00AE2F6C" w:rsidRDefault="00E65949">
      <w:pPr>
        <w:pStyle w:val="PargrafodaLista"/>
        <w:spacing w:before="0"/>
        <w:ind w:left="1701"/>
      </w:pPr>
      <w:r>
        <w:rPr>
          <w:b/>
        </w:rPr>
        <w:t>b)</w:t>
      </w:r>
      <w:r>
        <w:t xml:space="preserve"> Ato constitutivo, estatuto ou contrato social em </w:t>
      </w:r>
      <w:r>
        <w:rPr>
          <w:spacing w:val="-3"/>
        </w:rPr>
        <w:t xml:space="preserve">vigor, </w:t>
      </w:r>
      <w:r>
        <w:t>devidamente registrado, em se tratando de sociedades comerciais que poderá ser substituído por documento consolidado das alterações, devidamente comprovado o último registro no órgão próprio e, no ca</w:t>
      </w:r>
      <w:r>
        <w:t>so de sociedades por ações, acompanhado do documento de eleição de seus administradores, devidamente</w:t>
      </w:r>
      <w:r>
        <w:rPr>
          <w:spacing w:val="-2"/>
        </w:rPr>
        <w:t xml:space="preserve"> </w:t>
      </w:r>
      <w:r>
        <w:t>registrados;</w:t>
      </w:r>
    </w:p>
    <w:p w14:paraId="468CF22C" w14:textId="77777777" w:rsidR="00AE2F6C" w:rsidRDefault="00E65949">
      <w:pPr>
        <w:pStyle w:val="PargrafodaLista"/>
        <w:spacing w:before="0"/>
        <w:ind w:left="1701"/>
      </w:pPr>
      <w:r>
        <w:rPr>
          <w:b/>
        </w:rPr>
        <w:t>c)</w:t>
      </w:r>
      <w:r>
        <w:t xml:space="preserve"> Inscrição do ato constitutivo, no caso de sociedades simples, acompanhada de prova da diretoria em</w:t>
      </w:r>
      <w:r>
        <w:rPr>
          <w:spacing w:val="3"/>
        </w:rPr>
        <w:t xml:space="preserve"> </w:t>
      </w:r>
      <w:r>
        <w:t>exercício;</w:t>
      </w:r>
    </w:p>
    <w:p w14:paraId="28334DE3" w14:textId="77777777" w:rsidR="00AE2F6C" w:rsidRDefault="00E65949">
      <w:pPr>
        <w:pStyle w:val="PargrafodaLista"/>
        <w:spacing w:before="0"/>
        <w:ind w:left="1701"/>
      </w:pPr>
      <w:r>
        <w:rPr>
          <w:b/>
        </w:rPr>
        <w:t>d)</w:t>
      </w:r>
      <w:r>
        <w:t xml:space="preserve"> Identificação dos represen</w:t>
      </w:r>
      <w:r>
        <w:t>tantes legais da pessoa jurídica, compreendendo: Carteira de identidade e Inscrição no Cadastro de Pessoas Físicas do Ministério da Fazenda</w:t>
      </w:r>
      <w:r>
        <w:rPr>
          <w:spacing w:val="-12"/>
        </w:rPr>
        <w:t xml:space="preserve"> </w:t>
      </w:r>
      <w:r>
        <w:t>(CPF).</w:t>
      </w:r>
    </w:p>
    <w:p w14:paraId="533FD761" w14:textId="77777777" w:rsidR="00AE2F6C" w:rsidRDefault="00AE2F6C">
      <w:pPr>
        <w:pStyle w:val="PargrafodaLista"/>
        <w:spacing w:before="0"/>
        <w:ind w:left="1701"/>
        <w:rPr>
          <w:sz w:val="10"/>
          <w:szCs w:val="10"/>
        </w:rPr>
      </w:pPr>
    </w:p>
    <w:p w14:paraId="53367CE1" w14:textId="77777777" w:rsidR="00AE2F6C" w:rsidRDefault="00E65949">
      <w:pPr>
        <w:tabs>
          <w:tab w:val="left" w:pos="1116"/>
        </w:tabs>
        <w:spacing w:line="240" w:lineRule="auto"/>
        <w:ind w:left="1134"/>
        <w:jc w:val="both"/>
      </w:pPr>
      <w:r>
        <w:rPr>
          <w:b/>
        </w:rPr>
        <w:t xml:space="preserve">14.1.2.2. </w:t>
      </w:r>
      <w:r>
        <w:t>Os documentos mencionados na alínea “</w:t>
      </w:r>
      <w:r>
        <w:rPr>
          <w:i/>
        </w:rPr>
        <w:t>b</w:t>
      </w:r>
      <w:r>
        <w:t>” do item anterior deverão indicar que o licitante tem, dent</w:t>
      </w:r>
      <w:r>
        <w:t>re os seus objetivos sociais, a execução de atividades da mesma natureza ou compatíveis com o objeto desta</w:t>
      </w:r>
      <w:r>
        <w:rPr>
          <w:spacing w:val="4"/>
        </w:rPr>
        <w:t xml:space="preserve"> </w:t>
      </w:r>
      <w:r>
        <w:t>licitação.</w:t>
      </w:r>
    </w:p>
    <w:p w14:paraId="6C619901" w14:textId="77777777" w:rsidR="00AE2F6C" w:rsidRDefault="00AE2F6C">
      <w:pPr>
        <w:tabs>
          <w:tab w:val="left" w:pos="1116"/>
        </w:tabs>
        <w:spacing w:line="240" w:lineRule="auto"/>
        <w:ind w:left="1134"/>
        <w:jc w:val="both"/>
      </w:pPr>
    </w:p>
    <w:p w14:paraId="7737B053" w14:textId="77777777" w:rsidR="00AE2F6C" w:rsidRDefault="00E65949">
      <w:pPr>
        <w:tabs>
          <w:tab w:val="left" w:pos="1116"/>
        </w:tabs>
        <w:spacing w:line="240" w:lineRule="auto"/>
        <w:ind w:left="1134" w:right="173"/>
        <w:jc w:val="both"/>
      </w:pPr>
      <w:r>
        <w:rPr>
          <w:b/>
        </w:rPr>
        <w:t xml:space="preserve">14.1.2.3. </w:t>
      </w:r>
      <w:r>
        <w:rPr>
          <w:b/>
          <w:bCs/>
        </w:rPr>
        <w:t>Da regularidade fiscal 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trabalhista:</w:t>
      </w:r>
    </w:p>
    <w:p w14:paraId="2E744ED3" w14:textId="77777777" w:rsidR="00AE2F6C" w:rsidRDefault="00AE2F6C">
      <w:pPr>
        <w:tabs>
          <w:tab w:val="left" w:pos="1116"/>
        </w:tabs>
        <w:spacing w:line="240" w:lineRule="auto"/>
        <w:ind w:left="1134" w:right="173"/>
        <w:jc w:val="both"/>
        <w:rPr>
          <w:b/>
          <w:bCs/>
        </w:rPr>
      </w:pPr>
    </w:p>
    <w:p w14:paraId="3F00B311" w14:textId="77777777" w:rsidR="00AE2F6C" w:rsidRDefault="00E65949">
      <w:pPr>
        <w:pStyle w:val="PargrafodaLista"/>
        <w:tabs>
          <w:tab w:val="left" w:pos="974"/>
        </w:tabs>
        <w:spacing w:before="0"/>
        <w:ind w:left="1701"/>
      </w:pPr>
      <w:r>
        <w:rPr>
          <w:b/>
        </w:rPr>
        <w:t>a)</w:t>
      </w:r>
      <w:r>
        <w:t xml:space="preserve"> Prova de inscrição no Cadastro Nacional de Pessoas Jurídicas (CNPJ) do Ministério da </w:t>
      </w:r>
      <w:r>
        <w:t>Fazenda, do qual deverá constar atividade compatível à do objeto</w:t>
      </w:r>
      <w:r>
        <w:rPr>
          <w:spacing w:val="-9"/>
        </w:rPr>
        <w:t xml:space="preserve"> </w:t>
      </w:r>
      <w:r>
        <w:t>licitado;</w:t>
      </w:r>
    </w:p>
    <w:p w14:paraId="18E278C8" w14:textId="77777777" w:rsidR="00AE2F6C" w:rsidRDefault="00E65949">
      <w:pPr>
        <w:tabs>
          <w:tab w:val="left" w:pos="974"/>
        </w:tabs>
        <w:ind w:left="1701"/>
        <w:jc w:val="both"/>
      </w:pPr>
      <w:r>
        <w:rPr>
          <w:b/>
        </w:rPr>
        <w:t>b)</w:t>
      </w:r>
      <w:r>
        <w:t xml:space="preserve"> Prova de regularidade relativa à Seguridade Social e ao Fundo de Garantia por </w:t>
      </w:r>
      <w:r>
        <w:rPr>
          <w:spacing w:val="-4"/>
        </w:rPr>
        <w:t xml:space="preserve">Tempo </w:t>
      </w:r>
      <w:r>
        <w:t>de Serviço – FGTS, demonstrando a situação regular no cumprimento dos encargos sociais institu</w:t>
      </w:r>
      <w:r>
        <w:t>ídos por lei (Certidão de Regularidade do FGTS -</w:t>
      </w:r>
      <w:r>
        <w:rPr>
          <w:spacing w:val="2"/>
        </w:rPr>
        <w:t xml:space="preserve"> </w:t>
      </w:r>
      <w:r>
        <w:t>CRF);</w:t>
      </w:r>
    </w:p>
    <w:p w14:paraId="43404FD2" w14:textId="77777777" w:rsidR="00AE2F6C" w:rsidRDefault="00E65949">
      <w:pPr>
        <w:pStyle w:val="PargrafodaLista"/>
        <w:tabs>
          <w:tab w:val="left" w:pos="1030"/>
        </w:tabs>
        <w:spacing w:before="0"/>
        <w:ind w:left="1701"/>
      </w:pPr>
      <w:r>
        <w:rPr>
          <w:b/>
        </w:rPr>
        <w:t>c)</w:t>
      </w:r>
      <w:r>
        <w:t xml:space="preserve"> Prova de situação regular perante a Fazenda Federal (Certidão Conjunta de Débitos Relativos a Tributos Federais e à Dívida Ativa da</w:t>
      </w:r>
      <w:r>
        <w:rPr>
          <w:spacing w:val="-17"/>
        </w:rPr>
        <w:t xml:space="preserve"> </w:t>
      </w:r>
      <w:r>
        <w:t>União);</w:t>
      </w:r>
    </w:p>
    <w:p w14:paraId="154309DA" w14:textId="77777777" w:rsidR="00AE2F6C" w:rsidRDefault="00E65949">
      <w:pPr>
        <w:pStyle w:val="PargrafodaLista"/>
        <w:tabs>
          <w:tab w:val="left" w:pos="974"/>
        </w:tabs>
        <w:spacing w:before="0"/>
        <w:ind w:left="1701"/>
      </w:pPr>
      <w:r>
        <w:rPr>
          <w:b/>
        </w:rPr>
        <w:lastRenderedPageBreak/>
        <w:t>d)</w:t>
      </w:r>
      <w:r>
        <w:t xml:space="preserve"> Prova de inexistência de débitos inadimplidos perante a</w:t>
      </w:r>
      <w:r>
        <w:t xml:space="preserve"> Justiça do Trabalho, mediante a apresentação de certidão negativa (Certidão Negativa de Débitos</w:t>
      </w:r>
      <w:r>
        <w:rPr>
          <w:spacing w:val="-14"/>
        </w:rPr>
        <w:t xml:space="preserve"> </w:t>
      </w:r>
      <w:r>
        <w:t>Trabalhistas).</w:t>
      </w:r>
    </w:p>
    <w:p w14:paraId="47DDAC83" w14:textId="77777777" w:rsidR="00AE2F6C" w:rsidRDefault="00AE2F6C">
      <w:pPr>
        <w:pStyle w:val="PargrafodaLista"/>
        <w:tabs>
          <w:tab w:val="left" w:pos="974"/>
        </w:tabs>
        <w:spacing w:before="0"/>
        <w:ind w:left="1701"/>
      </w:pPr>
    </w:p>
    <w:p w14:paraId="1E2FFFE6" w14:textId="77777777" w:rsidR="00AE2F6C" w:rsidRDefault="00E65949">
      <w:pPr>
        <w:pStyle w:val="PargrafodaLista"/>
        <w:tabs>
          <w:tab w:val="left" w:pos="1134"/>
        </w:tabs>
        <w:spacing w:before="0"/>
        <w:ind w:left="1134"/>
      </w:pPr>
      <w:r>
        <w:rPr>
          <w:b/>
        </w:rPr>
        <w:t xml:space="preserve">14.1.2.4. </w:t>
      </w:r>
      <w:r>
        <w:rPr>
          <w:b/>
          <w:bCs/>
        </w:rPr>
        <w:t>Qualificação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Técnica:</w:t>
      </w:r>
    </w:p>
    <w:p w14:paraId="3278DA05" w14:textId="77777777" w:rsidR="00AE2F6C" w:rsidRDefault="00AE2F6C">
      <w:pPr>
        <w:pStyle w:val="PargrafodaLista"/>
        <w:tabs>
          <w:tab w:val="left" w:pos="1134"/>
        </w:tabs>
        <w:spacing w:before="0"/>
        <w:ind w:left="1134"/>
        <w:rPr>
          <w:b/>
          <w:bCs/>
        </w:rPr>
      </w:pPr>
    </w:p>
    <w:p w14:paraId="6150C5E2" w14:textId="77777777" w:rsidR="00AE2F6C" w:rsidRDefault="00E65949">
      <w:pPr>
        <w:pStyle w:val="PargrafodaLista"/>
        <w:tabs>
          <w:tab w:val="left" w:pos="709"/>
        </w:tabs>
        <w:spacing w:before="0"/>
        <w:ind w:left="1701"/>
      </w:pPr>
      <w:r>
        <w:rPr>
          <w:b/>
        </w:rPr>
        <w:t>a)</w:t>
      </w:r>
      <w:r>
        <w:t xml:space="preserve"> Certidão de registro e regularidade expedida pelo</w:t>
      </w:r>
      <w:r>
        <w:rPr>
          <w:spacing w:val="4"/>
        </w:rPr>
        <w:t xml:space="preserve"> </w:t>
      </w:r>
      <w:r>
        <w:t>CAU;</w:t>
      </w:r>
    </w:p>
    <w:p w14:paraId="72C467A9" w14:textId="77777777" w:rsidR="00AE2F6C" w:rsidRDefault="00E65949">
      <w:pPr>
        <w:pStyle w:val="PargrafodaLista"/>
        <w:tabs>
          <w:tab w:val="left" w:pos="709"/>
        </w:tabs>
        <w:spacing w:before="0"/>
        <w:ind w:left="1701"/>
      </w:pPr>
      <w:r>
        <w:rPr>
          <w:b/>
        </w:rPr>
        <w:t>b)</w:t>
      </w:r>
      <w:r>
        <w:t xml:space="preserve"> Comprovação do licitante de possuir em seu quadro permanente, na data da licitação, profissional de nível superior habilitado, responsável pelo projeto, devidamente reconhecido pelo Conselho de Arquitetura e Urbanismo (CAU) - RRT de cargo e</w:t>
      </w:r>
      <w:r>
        <w:rPr>
          <w:spacing w:val="-21"/>
        </w:rPr>
        <w:t xml:space="preserve"> </w:t>
      </w:r>
      <w:r>
        <w:t>função;</w:t>
      </w:r>
    </w:p>
    <w:p w14:paraId="73C9A232" w14:textId="77777777" w:rsidR="00AE2F6C" w:rsidRDefault="00AE2F6C">
      <w:pPr>
        <w:pStyle w:val="PargrafodaLista"/>
        <w:tabs>
          <w:tab w:val="left" w:pos="709"/>
        </w:tabs>
        <w:spacing w:before="0"/>
        <w:ind w:left="1701"/>
      </w:pPr>
    </w:p>
    <w:p w14:paraId="19605645" w14:textId="77777777" w:rsidR="00AE2F6C" w:rsidRDefault="00E65949">
      <w:pPr>
        <w:pStyle w:val="PargrafodaLista"/>
        <w:tabs>
          <w:tab w:val="left" w:pos="974"/>
        </w:tabs>
        <w:spacing w:before="0"/>
        <w:ind w:left="1134"/>
      </w:pPr>
      <w:r>
        <w:rPr>
          <w:b/>
          <w:bCs/>
        </w:rPr>
        <w:t>14.1.</w:t>
      </w:r>
      <w:r>
        <w:rPr>
          <w:b/>
          <w:bCs/>
        </w:rPr>
        <w:t>2.5. Declarações:</w:t>
      </w:r>
    </w:p>
    <w:p w14:paraId="1FDA6385" w14:textId="77777777" w:rsidR="00AE2F6C" w:rsidRDefault="00AE2F6C">
      <w:pPr>
        <w:pStyle w:val="PargrafodaLista"/>
        <w:tabs>
          <w:tab w:val="left" w:pos="974"/>
        </w:tabs>
        <w:spacing w:before="0"/>
        <w:ind w:left="1134"/>
        <w:rPr>
          <w:b/>
          <w:bCs/>
        </w:rPr>
      </w:pPr>
    </w:p>
    <w:p w14:paraId="18289F9D" w14:textId="77777777" w:rsidR="00AE2F6C" w:rsidRDefault="00E65949">
      <w:pPr>
        <w:pStyle w:val="PargrafodaLista"/>
        <w:tabs>
          <w:tab w:val="left" w:pos="974"/>
        </w:tabs>
        <w:spacing w:before="0"/>
        <w:ind w:left="1701"/>
      </w:pPr>
      <w:r>
        <w:rPr>
          <w:b/>
        </w:rPr>
        <w:t>a)</w:t>
      </w:r>
      <w:r>
        <w:t xml:space="preserve"> Declaração, assinada por quem de direito, que o licitante, não emprega menores de dezoito anos em trabalho noturno, perigoso ou insalubre ou menores de dezesseis anos, em qualquer trabalho, salvo na condição de aprendiz, a partir de q</w:t>
      </w:r>
      <w:r>
        <w:t>uatorze anos, conforme disposições contidas na Lei nº 9.854/99, regulamentada pelo Decreto nº 4.358/2002, e inciso XXXIII, art. 7º, CF/88 (Anexo</w:t>
      </w:r>
      <w:r>
        <w:rPr>
          <w:spacing w:val="-3"/>
        </w:rPr>
        <w:t xml:space="preserve"> </w:t>
      </w:r>
      <w:r>
        <w:t>VII).</w:t>
      </w:r>
    </w:p>
    <w:p w14:paraId="698009A6" w14:textId="77777777" w:rsidR="00AE2F6C" w:rsidRDefault="00E65949">
      <w:pPr>
        <w:pStyle w:val="PargrafodaLista"/>
        <w:tabs>
          <w:tab w:val="left" w:pos="974"/>
        </w:tabs>
        <w:spacing w:before="0"/>
        <w:ind w:left="1701"/>
      </w:pPr>
      <w:r>
        <w:rPr>
          <w:b/>
        </w:rPr>
        <w:t>b)</w:t>
      </w:r>
      <w:r>
        <w:t xml:space="preserve"> Declaração de Contrato Social (Anexo VI), assinada por quem de</w:t>
      </w:r>
      <w:r>
        <w:rPr>
          <w:spacing w:val="-1"/>
        </w:rPr>
        <w:t xml:space="preserve"> </w:t>
      </w:r>
      <w:r>
        <w:t>direito;</w:t>
      </w:r>
    </w:p>
    <w:p w14:paraId="6FFF074F" w14:textId="77777777" w:rsidR="00AE2F6C" w:rsidRDefault="00E65949">
      <w:pPr>
        <w:pStyle w:val="PargrafodaLista"/>
        <w:tabs>
          <w:tab w:val="left" w:pos="974"/>
        </w:tabs>
        <w:spacing w:before="0"/>
        <w:ind w:left="1701"/>
        <w:rPr>
          <w:b/>
        </w:rPr>
      </w:pPr>
      <w:r>
        <w:rPr>
          <w:b/>
        </w:rPr>
        <w:t>c)</w:t>
      </w:r>
      <w:r>
        <w:t xml:space="preserve"> Declaração do SIMPLES</w:t>
      </w:r>
      <w:r>
        <w:rPr>
          <w:spacing w:val="-2"/>
        </w:rPr>
        <w:t xml:space="preserve"> </w:t>
      </w:r>
      <w:r>
        <w:t>NACIO</w:t>
      </w:r>
      <w:r>
        <w:t>NAL, se optante;</w:t>
      </w:r>
    </w:p>
    <w:p w14:paraId="25C85205" w14:textId="77777777" w:rsidR="00AE2F6C" w:rsidRDefault="00E65949">
      <w:pPr>
        <w:pStyle w:val="PargrafodaLista"/>
        <w:tabs>
          <w:tab w:val="left" w:pos="974"/>
        </w:tabs>
        <w:spacing w:before="0"/>
        <w:ind w:left="1701"/>
      </w:pPr>
      <w:r>
        <w:rPr>
          <w:b/>
        </w:rPr>
        <w:t>d)</w:t>
      </w:r>
      <w:r>
        <w:t xml:space="preserve"> Se Microempresa ou Empresa de Pequeno porte apresentar Certidão fornecida pela Junta Comercial, certificando a condição, com data de emissão não superior a 90 (noventa) dias </w:t>
      </w:r>
      <w:r>
        <w:rPr>
          <w:spacing w:val="2"/>
        </w:rPr>
        <w:t>con</w:t>
      </w:r>
      <w:r>
        <w:t>secutivos de antecedência da data prevista para entrega dos</w:t>
      </w:r>
      <w:r>
        <w:rPr>
          <w:spacing w:val="-5"/>
        </w:rPr>
        <w:t xml:space="preserve"> </w:t>
      </w:r>
      <w:r>
        <w:t>envelopes.</w:t>
      </w:r>
    </w:p>
    <w:p w14:paraId="10FF4816" w14:textId="77777777" w:rsidR="00AE2F6C" w:rsidRDefault="00E65949">
      <w:pPr>
        <w:pStyle w:val="PargrafodaLista"/>
        <w:tabs>
          <w:tab w:val="left" w:pos="689"/>
          <w:tab w:val="left" w:pos="9067"/>
        </w:tabs>
        <w:spacing w:before="0"/>
        <w:ind w:left="0"/>
      </w:pPr>
      <w:r>
        <w:rPr>
          <w:b/>
          <w:bCs/>
        </w:rPr>
        <w:t xml:space="preserve">14.2. </w:t>
      </w:r>
      <w:r>
        <w:t>O prazo para apresentação da documentação poderá ser prorrogado, quando solicitado pela licitante vencedora durante o seu transcurso, desde que ocorra motivo justificado e aceito pela Presidência do</w:t>
      </w:r>
      <w:r>
        <w:rPr>
          <w:spacing w:val="-4"/>
        </w:rPr>
        <w:t xml:space="preserve"> </w:t>
      </w:r>
      <w:r>
        <w:t>Conselho.</w:t>
      </w:r>
    </w:p>
    <w:p w14:paraId="2C7D254C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 xml:space="preserve">14.3. </w:t>
      </w:r>
      <w:r>
        <w:rPr>
          <w:spacing w:val="-5"/>
        </w:rPr>
        <w:t xml:space="preserve">Toda </w:t>
      </w:r>
      <w:r>
        <w:t>a documentação apr</w:t>
      </w:r>
      <w:r>
        <w:t>esentada (documentos e certidões) deve estar dentro do prazo de validade, sendo que não serão aceitos protocolos de entrega ou solicitação de documento em substituição aos documentos requeridos no presente Edital e seus</w:t>
      </w:r>
      <w:r>
        <w:rPr>
          <w:spacing w:val="-12"/>
        </w:rPr>
        <w:t xml:space="preserve"> </w:t>
      </w:r>
      <w:r>
        <w:t>Anexos.</w:t>
      </w:r>
    </w:p>
    <w:p w14:paraId="580C9C04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 xml:space="preserve">14.4. </w:t>
      </w:r>
      <w:r>
        <w:t>Os documentos deverão,</w:t>
      </w:r>
      <w:r>
        <w:t xml:space="preserve"> necessariamente, corresponder a um mesmo número de CPF (pessoa física) ou CNPJ (pessoa jurídica) e poderão ser apresentados em original, por qualquer processo de cópia autenticada por cartório competente ou publicação em órgão da imprensa</w:t>
      </w:r>
      <w:r>
        <w:rPr>
          <w:spacing w:val="-20"/>
        </w:rPr>
        <w:t xml:space="preserve"> </w:t>
      </w:r>
      <w:r>
        <w:t>oficial.</w:t>
      </w:r>
    </w:p>
    <w:p w14:paraId="76CA2343" w14:textId="77777777" w:rsidR="00AE2F6C" w:rsidRDefault="00E65949">
      <w:pPr>
        <w:pStyle w:val="PargrafodaLista"/>
        <w:tabs>
          <w:tab w:val="left" w:pos="689"/>
          <w:tab w:val="left" w:pos="9133"/>
        </w:tabs>
        <w:spacing w:before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CA1294" wp14:editId="31377C67">
                <wp:simplePos x="0" y="0"/>
                <wp:positionH relativeFrom="page">
                  <wp:posOffset>2326005</wp:posOffset>
                </wp:positionH>
                <wp:positionV relativeFrom="paragraph">
                  <wp:posOffset>163830</wp:posOffset>
                </wp:positionV>
                <wp:extent cx="48895" cy="8255"/>
                <wp:effectExtent l="1905" t="1905" r="0" b="1270"/>
                <wp:wrapNone/>
                <wp:docPr id="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8FF837" id="Rectangle 2" o:spid="_x0000_s1026" style="position:absolute;margin-left:183.15pt;margin-top:12.9pt;width:3.85pt;height:.6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" fillcolor="black" stroked="f">
                <w10:wrap anchorx="page"/>
              </v:rect>
            </w:pict>
          </mc:Fallback>
        </mc:AlternateContent>
      </w:r>
      <w:r>
        <w:rPr>
          <w:b/>
          <w:bCs/>
        </w:rPr>
        <w:t xml:space="preserve">14.5. </w:t>
      </w:r>
      <w:r>
        <w:t>A CPL efetuará a análise da documentação a que se refere este item, lavrado em ata, preferencialmente em sessão conjunta para recebimento da documentação dos 03 (três) primeiros colocados do</w:t>
      </w:r>
      <w:r>
        <w:rPr>
          <w:spacing w:val="-2"/>
        </w:rPr>
        <w:t xml:space="preserve"> </w:t>
      </w:r>
      <w:r>
        <w:t>concurso;</w:t>
      </w:r>
    </w:p>
    <w:p w14:paraId="43B7AB10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 xml:space="preserve">14.6. </w:t>
      </w:r>
      <w:r>
        <w:t>Na análise e julgamento da documentação a CPL pod</w:t>
      </w:r>
      <w:r>
        <w:t>erá sanar erros ou falhas da documentação que não alterem a substância do Projeto ou do Projeto Executivo a ser desenvolvido e apresentado, ou dos documentos e sua validade jurídica, mediante despacho, fundamentado, registrado em ata e acessível a</w:t>
      </w:r>
      <w:r>
        <w:rPr>
          <w:spacing w:val="-3"/>
        </w:rPr>
        <w:t xml:space="preserve"> </w:t>
      </w:r>
      <w:r>
        <w:t>todos.</w:t>
      </w:r>
    </w:p>
    <w:p w14:paraId="782A6A0A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>1</w:t>
      </w:r>
      <w:r>
        <w:rPr>
          <w:b/>
          <w:bCs/>
        </w:rPr>
        <w:t xml:space="preserve">4.7. </w:t>
      </w:r>
      <w:r>
        <w:t xml:space="preserve">As microempresas e empresas de pequeno porte, por ocasião da convocação por parte do CAU/GO para assinatura do contrato, deverão apresentar toda a documentação </w:t>
      </w:r>
      <w:r>
        <w:lastRenderedPageBreak/>
        <w:t>exigida para efeito de comprovação de regularidade fiscal, mesmo que esta apresente alguma</w:t>
      </w:r>
      <w:r>
        <w:rPr>
          <w:spacing w:val="-8"/>
        </w:rPr>
        <w:t xml:space="preserve"> </w:t>
      </w:r>
      <w:r>
        <w:t>restrição.</w:t>
      </w:r>
    </w:p>
    <w:p w14:paraId="0E32EAB0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 xml:space="preserve">14.8. </w:t>
      </w:r>
      <w:r>
        <w:t>Os documentos extraídos pela internet poderão ser conferidos, quanto à autenticidade, pela CPL junto ao site</w:t>
      </w:r>
      <w:r>
        <w:rPr>
          <w:spacing w:val="-4"/>
        </w:rPr>
        <w:t xml:space="preserve"> </w:t>
      </w:r>
      <w:r>
        <w:t>correspondente.</w:t>
      </w:r>
    </w:p>
    <w:p w14:paraId="52620886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 xml:space="preserve">14.9. </w:t>
      </w:r>
      <w:r>
        <w:t xml:space="preserve">Havendo alguma restrição na comprovação da regularidade fiscal das microempresas e empresas de </w:t>
      </w:r>
      <w:r>
        <w:t>pequeno porte, será assegurado o prazo de 05 (cinco) dias úteis (Art, 43, §1º, Lei nº. 123/2006), cujo termo inicial corresponderá ao momento em que o licitante for declarado vencedor do certame, prorrogável por igual período, a critério do CAU/GO, para re</w:t>
      </w:r>
      <w:r>
        <w:t>gularização da</w:t>
      </w:r>
      <w:r>
        <w:rPr>
          <w:spacing w:val="-29"/>
        </w:rPr>
        <w:t xml:space="preserve"> </w:t>
      </w:r>
      <w:r>
        <w:t>documentação.</w:t>
      </w:r>
    </w:p>
    <w:p w14:paraId="15EDEB6D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 xml:space="preserve">14.10. </w:t>
      </w:r>
      <w:r>
        <w:t xml:space="preserve">A não regularização da documentação das microempresas e empresas de pequeno porte, no prazo previsto no item acima implicará decadência do direito à contratação, sem prejuízo das sanções previstas no artigo 81 da Lei nº </w:t>
      </w:r>
      <w:r>
        <w:t xml:space="preserve">8.666/93, sendo facultado à Administração convocar as licitantes </w:t>
      </w:r>
      <w:r>
        <w:rPr>
          <w:spacing w:val="4"/>
        </w:rPr>
        <w:t>re</w:t>
      </w:r>
      <w:r>
        <w:t>manescentes, na ordem de classificação, para a assinatura do contrato, ou revogar a</w:t>
      </w:r>
      <w:r>
        <w:rPr>
          <w:spacing w:val="-21"/>
        </w:rPr>
        <w:t xml:space="preserve"> </w:t>
      </w:r>
      <w:r>
        <w:t>licitação.</w:t>
      </w:r>
    </w:p>
    <w:p w14:paraId="636D79E8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  <w:bCs/>
        </w:rPr>
        <w:t xml:space="preserve">14.11. </w:t>
      </w:r>
      <w:r>
        <w:t>Apresentada a documentação corretamente, o primeiro colocado será declarado vencedor do</w:t>
      </w:r>
      <w:r>
        <w:t xml:space="preserve"> concurso.</w:t>
      </w:r>
    </w:p>
    <w:p w14:paraId="79EA93CB" w14:textId="77777777" w:rsidR="00AE2F6C" w:rsidRDefault="00E65949">
      <w:pPr>
        <w:pStyle w:val="PargrafodaLista"/>
        <w:tabs>
          <w:tab w:val="left" w:pos="974"/>
        </w:tabs>
        <w:spacing w:before="0"/>
        <w:ind w:left="1134"/>
      </w:pPr>
      <w:r>
        <w:rPr>
          <w:b/>
          <w:bCs/>
        </w:rPr>
        <w:t xml:space="preserve">14.11.1. </w:t>
      </w:r>
      <w:r>
        <w:t xml:space="preserve">O </w:t>
      </w:r>
      <w:r>
        <w:rPr>
          <w:b/>
        </w:rPr>
        <w:t>LICITANTE VENCEDOR</w:t>
      </w:r>
      <w:r>
        <w:t>, quando da assinatura do termo de contrato, deverá apresentar ao CAU/GO o Registro de Responsabilidade Técnica - RRT, pertinente a todas as etapas e serviços contratados.</w:t>
      </w:r>
    </w:p>
    <w:p w14:paraId="3734BCC5" w14:textId="77777777" w:rsidR="00AE2F6C" w:rsidRDefault="00E65949">
      <w:pPr>
        <w:pStyle w:val="PargrafodaLista"/>
        <w:tabs>
          <w:tab w:val="left" w:pos="974"/>
        </w:tabs>
        <w:spacing w:before="0"/>
        <w:ind w:left="1134"/>
      </w:pPr>
      <w:r>
        <w:rPr>
          <w:b/>
          <w:bCs/>
        </w:rPr>
        <w:t xml:space="preserve">14.11.2. </w:t>
      </w:r>
      <w:r>
        <w:t>Se o licitante deixar de apresentar</w:t>
      </w:r>
      <w:r>
        <w:t xml:space="preserve"> quaisquer dos documentos constantes deste item, é facultado ao CAU/GO a convocação dos remanescentes, na ordem de classificação, considerados somente os licitantes com Projetos classificados, conforme os critérios de</w:t>
      </w:r>
      <w:r>
        <w:rPr>
          <w:spacing w:val="-19"/>
        </w:rPr>
        <w:t xml:space="preserve"> </w:t>
      </w:r>
      <w:r>
        <w:t>julgamento.</w:t>
      </w:r>
    </w:p>
    <w:p w14:paraId="7D3AAC4D" w14:textId="77777777" w:rsidR="00AE2F6C" w:rsidRDefault="00E65949">
      <w:pPr>
        <w:pStyle w:val="PargrafodaLista"/>
        <w:tabs>
          <w:tab w:val="left" w:pos="974"/>
        </w:tabs>
        <w:spacing w:before="0"/>
        <w:ind w:left="1134"/>
      </w:pPr>
      <w:r>
        <w:rPr>
          <w:b/>
          <w:bCs/>
        </w:rPr>
        <w:t xml:space="preserve">14.11.3. </w:t>
      </w:r>
      <w:r>
        <w:t xml:space="preserve">Não </w:t>
      </w:r>
      <w:r>
        <w:t>havendo participante classificada e habilitada poderá ser realizada nova publicação do concurso de acordo com o interesse e conveniência do</w:t>
      </w:r>
      <w:r>
        <w:rPr>
          <w:spacing w:val="-2"/>
        </w:rPr>
        <w:t xml:space="preserve"> </w:t>
      </w:r>
      <w:r>
        <w:t>CAU/GO.</w:t>
      </w:r>
    </w:p>
    <w:p w14:paraId="4EF104E7" w14:textId="77777777" w:rsidR="00AE2F6C" w:rsidRDefault="00E65949">
      <w:pPr>
        <w:pStyle w:val="Corpodetexto"/>
        <w:spacing w:before="0"/>
        <w:ind w:left="0"/>
      </w:pPr>
      <w:r>
        <w:rPr>
          <w:b/>
          <w:sz w:val="22"/>
          <w:szCs w:val="22"/>
        </w:rPr>
        <w:t xml:space="preserve">14.12. </w:t>
      </w:r>
      <w:r>
        <w:rPr>
          <w:sz w:val="22"/>
          <w:szCs w:val="22"/>
        </w:rPr>
        <w:t xml:space="preserve">O vencedor do concurso promoverá a cessão dos direitos autorais patrimoniais respectivos, na forma e </w:t>
      </w:r>
      <w:r>
        <w:rPr>
          <w:sz w:val="22"/>
          <w:szCs w:val="22"/>
        </w:rPr>
        <w:t>condições estabelecidas na Minuta de Contrato.</w:t>
      </w:r>
    </w:p>
    <w:p w14:paraId="0F55E05F" w14:textId="77777777" w:rsidR="00AE2F6C" w:rsidRDefault="00E65949">
      <w:pPr>
        <w:pStyle w:val="Corpodetexto"/>
        <w:spacing w:before="0"/>
        <w:ind w:left="0"/>
      </w:pPr>
      <w:r>
        <w:rPr>
          <w:b/>
          <w:sz w:val="22"/>
          <w:szCs w:val="22"/>
        </w:rPr>
        <w:t xml:space="preserve">14.13. </w:t>
      </w:r>
      <w:r>
        <w:rPr>
          <w:sz w:val="22"/>
          <w:szCs w:val="22"/>
        </w:rPr>
        <w:t>O CAU/GO promoverá a publicação do extrato do Contrato firmado no Diário Oficial da União, na forma do parágrafo único do artigo 61, da Lei nº 8.666/1993, às suas exclusivas expensas.</w:t>
      </w:r>
    </w:p>
    <w:p w14:paraId="6C8D56CE" w14:textId="77777777" w:rsidR="00AE2F6C" w:rsidRDefault="00E65949">
      <w:pPr>
        <w:pStyle w:val="Corpodetexto"/>
        <w:spacing w:before="0"/>
        <w:ind w:left="0"/>
      </w:pPr>
      <w:r>
        <w:rPr>
          <w:b/>
          <w:sz w:val="22"/>
          <w:szCs w:val="22"/>
        </w:rPr>
        <w:t xml:space="preserve">14.14. </w:t>
      </w:r>
      <w:r>
        <w:rPr>
          <w:sz w:val="22"/>
          <w:szCs w:val="22"/>
        </w:rPr>
        <w:t>A CPL mante</w:t>
      </w:r>
      <w:r>
        <w:rPr>
          <w:sz w:val="22"/>
          <w:szCs w:val="22"/>
        </w:rPr>
        <w:t>rá em seu poder os Projetos e documentação dos participantes até o término do período recursal de que trata a alínea “a” do inciso I do artigo 109 da Lei nº 8.666/93, conforme cronograma.</w:t>
      </w:r>
    </w:p>
    <w:p w14:paraId="054802D1" w14:textId="77777777" w:rsidR="00AE2F6C" w:rsidRDefault="00E65949">
      <w:pPr>
        <w:pStyle w:val="Corpodetexto"/>
        <w:spacing w:before="0"/>
        <w:ind w:left="0"/>
      </w:pPr>
      <w:r>
        <w:rPr>
          <w:b/>
          <w:sz w:val="22"/>
          <w:szCs w:val="22"/>
        </w:rPr>
        <w:t xml:space="preserve">14.15. </w:t>
      </w:r>
      <w:r>
        <w:rPr>
          <w:sz w:val="22"/>
          <w:szCs w:val="22"/>
        </w:rPr>
        <w:t>À CPL, além do recebimento dos Projetos e exame da documentaç</w:t>
      </w:r>
      <w:r>
        <w:rPr>
          <w:sz w:val="22"/>
          <w:szCs w:val="22"/>
        </w:rPr>
        <w:t>ão, caberá o julgamento da obediência às condições aqui estabelecidas, bem como decidir quanto às dúvidas ou omissões deste Concurso.</w:t>
      </w:r>
    </w:p>
    <w:p w14:paraId="36A0C7A5" w14:textId="77777777" w:rsidR="00AE2F6C" w:rsidRDefault="00E65949">
      <w:pPr>
        <w:pStyle w:val="Corpodetexto"/>
        <w:spacing w:before="0"/>
        <w:ind w:left="0"/>
      </w:pPr>
      <w:r>
        <w:rPr>
          <w:b/>
          <w:sz w:val="22"/>
          <w:szCs w:val="22"/>
        </w:rPr>
        <w:t xml:space="preserve">14.16. </w:t>
      </w:r>
      <w:r>
        <w:rPr>
          <w:sz w:val="22"/>
          <w:szCs w:val="22"/>
        </w:rPr>
        <w:t>O CAU/GO convocará a licitante vencedora para, no prazo de 03 (três) dias, assinar o contrato, sob pena de decair d</w:t>
      </w:r>
      <w:r>
        <w:rPr>
          <w:sz w:val="22"/>
          <w:szCs w:val="22"/>
        </w:rPr>
        <w:t>o direito à contratação, sem prejuízo das sanções previstas no art. 81 da Lei nº 8.666/93.</w:t>
      </w:r>
    </w:p>
    <w:p w14:paraId="5117D5DD" w14:textId="77777777" w:rsidR="00AE2F6C" w:rsidRDefault="00E65949">
      <w:pPr>
        <w:pStyle w:val="PargrafodaLista"/>
        <w:tabs>
          <w:tab w:val="left" w:pos="974"/>
        </w:tabs>
        <w:spacing w:before="0"/>
        <w:ind w:left="1134"/>
      </w:pPr>
      <w:r>
        <w:rPr>
          <w:b/>
          <w:bCs/>
        </w:rPr>
        <w:t xml:space="preserve">14.16.1. </w:t>
      </w:r>
      <w:r>
        <w:t>O prazo acima poderá ser prorrogado uma vez, por igual período, quando solicitado pela licitante vencedora durante o seu transcurso, desde que ocorra motivo</w:t>
      </w:r>
      <w:r>
        <w:t xml:space="preserve"> justificado e aceito pela Presidência do Conselho;</w:t>
      </w:r>
    </w:p>
    <w:p w14:paraId="1A745FB8" w14:textId="77777777" w:rsidR="00AE2F6C" w:rsidRDefault="00E65949">
      <w:pPr>
        <w:pStyle w:val="PargrafodaLista"/>
        <w:tabs>
          <w:tab w:val="left" w:pos="974"/>
        </w:tabs>
        <w:spacing w:before="0"/>
        <w:ind w:left="1134"/>
      </w:pPr>
      <w:r>
        <w:rPr>
          <w:b/>
          <w:bCs/>
        </w:rPr>
        <w:t xml:space="preserve">14.16.2. </w:t>
      </w:r>
      <w:r>
        <w:t>É facultada à Presidência do CAU/GO, quando a convocada não assinar o referido documento no prazo e nas condições estabelecidos, chamar as licitantes remanescentes, obedecida a ordem de classific</w:t>
      </w:r>
      <w:r>
        <w:t xml:space="preserve">ação, para fazê-lo </w:t>
      </w:r>
      <w:r>
        <w:lastRenderedPageBreak/>
        <w:t>em igual prazo e nas mesmas condições propostas a primeira classificada, ou revogar esta licitação, independentemente da cominação prevista no art. 81 da Lei nº 8.666/93.</w:t>
      </w:r>
    </w:p>
    <w:p w14:paraId="7D88E6EA" w14:textId="77777777" w:rsidR="00AE2F6C" w:rsidRDefault="00E65949">
      <w:pPr>
        <w:pStyle w:val="PargrafodaLista"/>
        <w:tabs>
          <w:tab w:val="left" w:pos="974"/>
        </w:tabs>
        <w:spacing w:before="0"/>
        <w:ind w:left="1134"/>
      </w:pPr>
      <w:r>
        <w:rPr>
          <w:b/>
          <w:bCs/>
        </w:rPr>
        <w:t xml:space="preserve">14.16.3. </w:t>
      </w:r>
      <w:r>
        <w:t xml:space="preserve">A recusa injustificada da licitante vencedora em assinar </w:t>
      </w:r>
      <w:r>
        <w:t xml:space="preserve">o contrato, aceitar ou retirar o </w:t>
      </w:r>
      <w:r>
        <w:rPr>
          <w:spacing w:val="3"/>
        </w:rPr>
        <w:t>ins</w:t>
      </w:r>
      <w:r>
        <w:t>trumento equivalente, dentro do prazo estabelecido, caracteriza o descumprimento total da obrigação assumida, sujeitando-a as penalidades legalmente</w:t>
      </w:r>
      <w:r>
        <w:rPr>
          <w:spacing w:val="-3"/>
        </w:rPr>
        <w:t xml:space="preserve"> </w:t>
      </w:r>
      <w:r>
        <w:t>estabelecidas.</w:t>
      </w:r>
    </w:p>
    <w:p w14:paraId="080F8D62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57AF8B24" w14:textId="77777777" w:rsidR="00AE2F6C" w:rsidRDefault="00E65949">
      <w:pPr>
        <w:pStyle w:val="Ttulo1"/>
        <w:tabs>
          <w:tab w:val="left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15. RECURSOS</w:t>
      </w:r>
    </w:p>
    <w:p w14:paraId="0479DA2B" w14:textId="77777777" w:rsidR="00AE2F6C" w:rsidRDefault="00AE2F6C">
      <w:pPr>
        <w:pStyle w:val="Ttulo1"/>
        <w:tabs>
          <w:tab w:val="left" w:pos="0"/>
        </w:tabs>
        <w:ind w:left="0" w:firstLine="0"/>
        <w:rPr>
          <w:sz w:val="10"/>
          <w:szCs w:val="10"/>
        </w:rPr>
      </w:pPr>
    </w:p>
    <w:p w14:paraId="51B36149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</w:rPr>
        <w:t>15.1.</w:t>
      </w:r>
      <w:r>
        <w:t xml:space="preserve"> Caberão recursos previstos no art. </w:t>
      </w:r>
      <w:r>
        <w:t>109 da Lei nº</w:t>
      </w:r>
      <w:r>
        <w:rPr>
          <w:spacing w:val="-1"/>
        </w:rPr>
        <w:t xml:space="preserve"> </w:t>
      </w:r>
      <w:r>
        <w:t>8.666/93, em face dos atos praticados durante o Concurso.</w:t>
      </w:r>
    </w:p>
    <w:p w14:paraId="69A81A2A" w14:textId="77777777" w:rsidR="00AE2F6C" w:rsidRDefault="00E65949">
      <w:pPr>
        <w:pStyle w:val="Ttulo1"/>
        <w:tabs>
          <w:tab w:val="left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15.2. </w:t>
      </w:r>
      <w:r>
        <w:rPr>
          <w:b w:val="0"/>
          <w:sz w:val="22"/>
          <w:szCs w:val="22"/>
        </w:rPr>
        <w:t>As razões recursais deverão ser, no prazo de até 05 (cinco) dias úteis, após a divulgação dos vencedores, na sede do CAU/GO, mediante prévio agendamento ou pelo e-mail: assessori</w:t>
      </w:r>
      <w:r>
        <w:rPr>
          <w:b w:val="0"/>
          <w:sz w:val="22"/>
          <w:szCs w:val="22"/>
        </w:rPr>
        <w:t xml:space="preserve">a@caugo.gov.br, endereçados à Comissão Permanente de Licitação. Os demais concorrentes poderão apresentar contrarrazões, em igual prazo, a partir da disponibilização da informação de interposição de recurso, no sítio do CAU/GO, sendo-lhes assegurada vista </w:t>
      </w:r>
      <w:r>
        <w:rPr>
          <w:b w:val="0"/>
          <w:sz w:val="22"/>
          <w:szCs w:val="22"/>
        </w:rPr>
        <w:t>aos autos, mediante agendamento prévio junto à CPL.</w:t>
      </w:r>
    </w:p>
    <w:p w14:paraId="7100A5A1" w14:textId="77777777" w:rsidR="00AE2F6C" w:rsidRDefault="00AE2F6C">
      <w:pPr>
        <w:pStyle w:val="Ttulo1"/>
        <w:tabs>
          <w:tab w:val="left" w:pos="0"/>
        </w:tabs>
        <w:ind w:left="0" w:firstLine="0"/>
        <w:rPr>
          <w:sz w:val="22"/>
          <w:szCs w:val="22"/>
        </w:rPr>
      </w:pPr>
    </w:p>
    <w:p w14:paraId="40DF12AA" w14:textId="77777777" w:rsidR="00AE2F6C" w:rsidRDefault="00E65949">
      <w:pPr>
        <w:pStyle w:val="Ttulo1"/>
        <w:tabs>
          <w:tab w:val="left" w:pos="0"/>
        </w:tabs>
        <w:ind w:left="0" w:firstLine="0"/>
        <w:rPr>
          <w:spacing w:val="-3"/>
          <w:sz w:val="22"/>
          <w:szCs w:val="22"/>
        </w:rPr>
      </w:pPr>
      <w:r>
        <w:rPr>
          <w:sz w:val="22"/>
          <w:szCs w:val="22"/>
        </w:rPr>
        <w:t>16. DA IMPUGNAÇÃO DO</w:t>
      </w:r>
      <w:r>
        <w:rPr>
          <w:spacing w:val="-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EDITAL</w:t>
      </w:r>
    </w:p>
    <w:p w14:paraId="48DBE34B" w14:textId="77777777" w:rsidR="00AE2F6C" w:rsidRDefault="00AE2F6C">
      <w:pPr>
        <w:pStyle w:val="Ttulo1"/>
        <w:tabs>
          <w:tab w:val="left" w:pos="0"/>
        </w:tabs>
        <w:ind w:left="0" w:firstLine="0"/>
        <w:rPr>
          <w:sz w:val="22"/>
          <w:szCs w:val="22"/>
        </w:rPr>
      </w:pPr>
    </w:p>
    <w:p w14:paraId="36AB7E6D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</w:rPr>
        <w:t>16.1.</w:t>
      </w:r>
      <w:r>
        <w:t xml:space="preserve"> Qualquer cidadão é parte legítima para impugnar o edital de licitação por irregularidade ou vícios encontrados neste Instrumento, devendo protocolar o pedido até 05 (cinco) dias úteis antes da data fixada para o recebimento dos envelopes de Projetos, deve</w:t>
      </w:r>
      <w:r>
        <w:t xml:space="preserve">ndo o CAU/GO julgar e responder à impugnação em até 03 (três) dias úteis, sem prejuízo da faculdade prevista no </w:t>
      </w:r>
      <w:r>
        <w:rPr>
          <w:spacing w:val="3"/>
        </w:rPr>
        <w:t xml:space="preserve">§1º, </w:t>
      </w:r>
      <w:r>
        <w:t xml:space="preserve">do art. </w:t>
      </w:r>
      <w:r>
        <w:rPr>
          <w:spacing w:val="-4"/>
        </w:rPr>
        <w:t xml:space="preserve">113, </w:t>
      </w:r>
      <w:r>
        <w:t>da Lei nº</w:t>
      </w:r>
      <w:r>
        <w:rPr>
          <w:spacing w:val="-1"/>
        </w:rPr>
        <w:t xml:space="preserve"> </w:t>
      </w:r>
      <w:r>
        <w:t>8.666/93.</w:t>
      </w:r>
    </w:p>
    <w:p w14:paraId="6C1DEEB1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</w:rPr>
        <w:t>16.2.</w:t>
      </w:r>
      <w:r>
        <w:t xml:space="preserve"> A impugnação feita tempestivamente pelo licitante não o impedirá de participar do processo licitatór</w:t>
      </w:r>
      <w:r>
        <w:t>io até o trânsito em julgado da decisão a ela</w:t>
      </w:r>
      <w:r>
        <w:rPr>
          <w:spacing w:val="-1"/>
        </w:rPr>
        <w:t xml:space="preserve"> </w:t>
      </w:r>
      <w:r>
        <w:t>pertinente.</w:t>
      </w:r>
    </w:p>
    <w:p w14:paraId="535AE6FF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</w:rPr>
        <w:t>16.3.</w:t>
      </w:r>
      <w:r>
        <w:t xml:space="preserve"> O protocolo da impugnação deverá ocorrer na sede do CAU/GO, mediante prévio agendamento junto ao Setor de Atendimento, considerando as restrições de horário de atendimento presencial.</w:t>
      </w:r>
    </w:p>
    <w:p w14:paraId="615CB7A6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3CFE548A" w14:textId="77777777" w:rsidR="00AE2F6C" w:rsidRDefault="00E65949">
      <w:pPr>
        <w:pStyle w:val="Ttulo1"/>
        <w:tabs>
          <w:tab w:val="left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17. DA </w:t>
      </w:r>
      <w:r>
        <w:rPr>
          <w:sz w:val="22"/>
          <w:szCs w:val="22"/>
        </w:rPr>
        <w:t>HOMOLOGAÇÃO 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ADJUDICAÇÃO</w:t>
      </w:r>
    </w:p>
    <w:p w14:paraId="03FE07EE" w14:textId="77777777" w:rsidR="00AE2F6C" w:rsidRDefault="00AE2F6C">
      <w:pPr>
        <w:pStyle w:val="Ttulo1"/>
        <w:tabs>
          <w:tab w:val="left" w:pos="0"/>
        </w:tabs>
        <w:ind w:left="0" w:firstLine="0"/>
        <w:rPr>
          <w:sz w:val="10"/>
          <w:szCs w:val="10"/>
        </w:rPr>
      </w:pPr>
    </w:p>
    <w:p w14:paraId="4382E81D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</w:rPr>
        <w:t xml:space="preserve">17.1. </w:t>
      </w:r>
      <w:r>
        <w:t>A CPL proporá à Presidência do CAU/GO a homologação e adjudicação à licitante vencedora, observados os critérios de julgamento e classificação estabelecidos neste</w:t>
      </w:r>
      <w:r>
        <w:rPr>
          <w:spacing w:val="-7"/>
        </w:rPr>
        <w:t xml:space="preserve"> </w:t>
      </w:r>
      <w:r>
        <w:t>Concurso.</w:t>
      </w:r>
    </w:p>
    <w:p w14:paraId="100F7249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</w:rPr>
        <w:t xml:space="preserve">17.2. </w:t>
      </w:r>
      <w:r>
        <w:t xml:space="preserve">A adjudicação do objeto da </w:t>
      </w:r>
      <w:r>
        <w:t>licitação será efetuada para o melhor Projeto, conforme critérios do presente</w:t>
      </w:r>
      <w:r>
        <w:rPr>
          <w:spacing w:val="-1"/>
        </w:rPr>
        <w:t xml:space="preserve"> </w:t>
      </w:r>
      <w:r>
        <w:t>edital.</w:t>
      </w:r>
    </w:p>
    <w:p w14:paraId="3BA01484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073FD610" w14:textId="77777777" w:rsidR="00AE2F6C" w:rsidRDefault="00E65949">
      <w:pPr>
        <w:pStyle w:val="Ttulo1"/>
        <w:tabs>
          <w:tab w:val="left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18. DA DISPONIBILIDADE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ORÇAMENTÁRIA</w:t>
      </w:r>
    </w:p>
    <w:p w14:paraId="3703C994" w14:textId="77777777" w:rsidR="00AE2F6C" w:rsidRDefault="00AE2F6C">
      <w:pPr>
        <w:pStyle w:val="Ttulo1"/>
        <w:tabs>
          <w:tab w:val="left" w:pos="0"/>
        </w:tabs>
        <w:ind w:left="0" w:firstLine="0"/>
        <w:rPr>
          <w:sz w:val="10"/>
          <w:szCs w:val="10"/>
        </w:rPr>
      </w:pPr>
    </w:p>
    <w:p w14:paraId="2758FB39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</w:rPr>
        <w:lastRenderedPageBreak/>
        <w:t>18.1.</w:t>
      </w:r>
      <w:r>
        <w:t xml:space="preserve"> As despesas decorrentes da presente licitação estão previstas nas contas de Pessoa Física: 6.2.2.1.1.01.03.01.001 - Remuneraçã</w:t>
      </w:r>
      <w:r>
        <w:t>o de Serviços Pessoais ou Pessoa Jurídica: 6.2.2.1.1.01.04.04.028 - Outras Despesas, conforme a especificação dos vencedores da licitação, para o exercício orçamentário de 2021. Para o exercício seguinte, na rubrica correspondente.</w:t>
      </w:r>
    </w:p>
    <w:p w14:paraId="1BAA85FD" w14:textId="77777777" w:rsidR="00AE2F6C" w:rsidRDefault="00AE2F6C">
      <w:pPr>
        <w:pStyle w:val="PargrafodaLista"/>
        <w:tabs>
          <w:tab w:val="left" w:pos="689"/>
        </w:tabs>
        <w:spacing w:before="0"/>
        <w:ind w:left="0" w:right="173"/>
      </w:pPr>
    </w:p>
    <w:p w14:paraId="77E2EAF0" w14:textId="77777777" w:rsidR="00AE2F6C" w:rsidRDefault="00E65949">
      <w:pPr>
        <w:pStyle w:val="Ttulo1"/>
        <w:ind w:left="0" w:firstLine="0"/>
        <w:rPr>
          <w:spacing w:val="-3"/>
          <w:sz w:val="22"/>
          <w:szCs w:val="22"/>
        </w:rPr>
      </w:pPr>
      <w:r>
        <w:rPr>
          <w:sz w:val="22"/>
          <w:szCs w:val="22"/>
        </w:rPr>
        <w:t>19. DO TERMO DE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CONTRAT</w:t>
      </w:r>
      <w:r>
        <w:rPr>
          <w:spacing w:val="-3"/>
          <w:sz w:val="22"/>
          <w:szCs w:val="22"/>
        </w:rPr>
        <w:t>O</w:t>
      </w:r>
    </w:p>
    <w:p w14:paraId="575BE396" w14:textId="77777777" w:rsidR="00AE2F6C" w:rsidRDefault="00AE2F6C">
      <w:pPr>
        <w:pStyle w:val="Ttulo1"/>
        <w:ind w:left="0" w:firstLine="0"/>
        <w:rPr>
          <w:sz w:val="10"/>
          <w:szCs w:val="10"/>
        </w:rPr>
      </w:pPr>
    </w:p>
    <w:p w14:paraId="7B36C8A1" w14:textId="77777777" w:rsidR="00AE2F6C" w:rsidRDefault="00E65949">
      <w:pPr>
        <w:pStyle w:val="Corpodetexto"/>
        <w:spacing w:before="0"/>
        <w:ind w:left="0"/>
        <w:rPr>
          <w:sz w:val="22"/>
          <w:szCs w:val="22"/>
        </w:rPr>
      </w:pPr>
      <w:r>
        <w:rPr>
          <w:b/>
          <w:sz w:val="22"/>
          <w:szCs w:val="22"/>
        </w:rPr>
        <w:t>19.1.</w:t>
      </w:r>
      <w:r>
        <w:rPr>
          <w:sz w:val="22"/>
          <w:szCs w:val="22"/>
        </w:rPr>
        <w:t xml:space="preserve"> A execução do contrato, bem como os casos nele omissos, regular-se-ão pelas cláusulas contratuais e pelos preceitos de direito público, aplicando-lhes, supletivamente, os princípios da teoria geral dos contratos e as disposições de direito privado</w:t>
      </w:r>
      <w:r>
        <w:rPr>
          <w:sz w:val="22"/>
          <w:szCs w:val="22"/>
        </w:rPr>
        <w:t>, na forma do artigo 54 da Lei nº 8.666/93, combinado com o inciso XII, do art. 55, do mesmo diploma legal.</w:t>
      </w:r>
    </w:p>
    <w:p w14:paraId="7FBBD234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637C0FB2" w14:textId="77777777" w:rsidR="00AE2F6C" w:rsidRDefault="00E65949">
      <w:pPr>
        <w:pStyle w:val="Ttulo1"/>
        <w:tabs>
          <w:tab w:val="left" w:pos="55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20. DO PAGAMENTO DOS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SERVIÇOS</w:t>
      </w:r>
    </w:p>
    <w:p w14:paraId="297314C7" w14:textId="77777777" w:rsidR="00AE2F6C" w:rsidRDefault="00AE2F6C">
      <w:pPr>
        <w:pStyle w:val="Ttulo1"/>
        <w:tabs>
          <w:tab w:val="left" w:pos="550"/>
        </w:tabs>
        <w:ind w:left="0" w:firstLine="0"/>
        <w:rPr>
          <w:sz w:val="10"/>
          <w:szCs w:val="10"/>
        </w:rPr>
      </w:pPr>
    </w:p>
    <w:p w14:paraId="3EF0EC76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</w:rPr>
        <w:t>20.1.</w:t>
      </w:r>
      <w:r>
        <w:t xml:space="preserve"> O pagamento será efetuado mediante apresentação de RCI (pessoa física) ou Nota Fiscal (pessoa jurídica) a ser </w:t>
      </w:r>
      <w:r>
        <w:t xml:space="preserve">emitida pelo(a) </w:t>
      </w:r>
      <w:r>
        <w:rPr>
          <w:b/>
          <w:spacing w:val="-3"/>
        </w:rPr>
        <w:t xml:space="preserve">CONTRATADO(A) </w:t>
      </w:r>
      <w:r>
        <w:t xml:space="preserve">com base na execução dos serviços, oficialmente aprovados pela Comissão Organizadora do </w:t>
      </w:r>
      <w:r>
        <w:rPr>
          <w:b/>
          <w:spacing w:val="-3"/>
        </w:rPr>
        <w:t>CONTRATANTE</w:t>
      </w:r>
      <w:r>
        <w:rPr>
          <w:spacing w:val="-3"/>
        </w:rPr>
        <w:t xml:space="preserve">, </w:t>
      </w:r>
      <w:r>
        <w:t>conforme as condições estabelecidas no Contrato e Projeto</w:t>
      </w:r>
      <w:r>
        <w:rPr>
          <w:spacing w:val="1"/>
        </w:rPr>
        <w:t xml:space="preserve"> </w:t>
      </w:r>
      <w:r>
        <w:t>Básico.</w:t>
      </w:r>
    </w:p>
    <w:p w14:paraId="3BAC405C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</w:rPr>
        <w:t>20.2.</w:t>
      </w:r>
      <w:r>
        <w:t xml:space="preserve"> O </w:t>
      </w:r>
      <w:r>
        <w:rPr>
          <w:b/>
          <w:spacing w:val="-3"/>
        </w:rPr>
        <w:t xml:space="preserve">CONTRATANTE, </w:t>
      </w:r>
      <w:r>
        <w:t>após a conclusão e aprovação dos serviços pelo CAU/GO, efetuará o pagamento do preço avençado, parceladamente, com as retenções de tributos e contribuições previstas na legislação vigente, através de ordem bancária, a ser creditado em conta corrente, banco</w:t>
      </w:r>
      <w:r>
        <w:t xml:space="preserve"> e agência informados pelo(a) </w:t>
      </w:r>
      <w:r>
        <w:rPr>
          <w:b/>
        </w:rPr>
        <w:t>CONTRATADO(A)</w:t>
      </w:r>
      <w:r>
        <w:t>, até o 10º (décimo) dia útil subsequente à emissão do Relatório de Aprovação, de que trata o item 20.4, condicionando-se, no entanto, tal crédito, à competente apresentação de nota fiscal/fatura (quando pessoa ju</w:t>
      </w:r>
      <w:r>
        <w:t xml:space="preserve">rídica) ou RCI (quando pessoa física) que deverá </w:t>
      </w:r>
      <w:r>
        <w:rPr>
          <w:spacing w:val="-3"/>
        </w:rPr>
        <w:t xml:space="preserve">ser, </w:t>
      </w:r>
      <w:r>
        <w:t xml:space="preserve">obrigatoriamente, expressa em moeda corrente nacional e </w:t>
      </w:r>
      <w:r>
        <w:rPr>
          <w:u w:val="single"/>
        </w:rPr>
        <w:t>não conter data de vencimento</w:t>
      </w:r>
      <w:r>
        <w:t>, observadas as exigências administrativas em</w:t>
      </w:r>
      <w:r>
        <w:rPr>
          <w:spacing w:val="4"/>
        </w:rPr>
        <w:t xml:space="preserve"> </w:t>
      </w:r>
      <w:r>
        <w:rPr>
          <w:spacing w:val="-3"/>
        </w:rPr>
        <w:t>vigor.</w:t>
      </w:r>
    </w:p>
    <w:p w14:paraId="5A2DECED" w14:textId="77777777" w:rsidR="00AE2F6C" w:rsidRDefault="00E65949">
      <w:pPr>
        <w:pStyle w:val="PargrafodaLista"/>
        <w:tabs>
          <w:tab w:val="left" w:pos="689"/>
        </w:tabs>
        <w:spacing w:before="0"/>
        <w:ind w:left="0" w:right="172"/>
      </w:pPr>
      <w:r>
        <w:rPr>
          <w:b/>
        </w:rPr>
        <w:t>20.3.</w:t>
      </w:r>
      <w:r>
        <w:t xml:space="preserve"> O pagamento será realizado da seguinte</w:t>
      </w:r>
      <w:r>
        <w:rPr>
          <w:spacing w:val="-3"/>
        </w:rPr>
        <w:t xml:space="preserve"> </w:t>
      </w:r>
      <w:r>
        <w:t>forma:</w:t>
      </w:r>
    </w:p>
    <w:p w14:paraId="2EE72254" w14:textId="77777777" w:rsidR="00AE2F6C" w:rsidRDefault="00AE2F6C">
      <w:pPr>
        <w:pStyle w:val="PargrafodaLista"/>
        <w:tabs>
          <w:tab w:val="left" w:pos="689"/>
        </w:tabs>
        <w:spacing w:before="0"/>
        <w:ind w:left="0" w:right="172"/>
        <w:rPr>
          <w:sz w:val="10"/>
          <w:szCs w:val="10"/>
        </w:rPr>
      </w:pPr>
    </w:p>
    <w:p w14:paraId="741CCF5F" w14:textId="77777777" w:rsidR="00AE2F6C" w:rsidRDefault="00E65949">
      <w:pPr>
        <w:pStyle w:val="PargrafodaLista"/>
        <w:tabs>
          <w:tab w:val="left" w:pos="974"/>
        </w:tabs>
        <w:spacing w:before="0"/>
        <w:ind w:left="680"/>
      </w:pPr>
      <w:r>
        <w:rPr>
          <w:b/>
        </w:rPr>
        <w:t>20.3</w:t>
      </w:r>
      <w:r>
        <w:rPr>
          <w:b/>
          <w:color w:val="000000" w:themeColor="text1"/>
        </w:rPr>
        <w:t xml:space="preserve">.1. </w:t>
      </w:r>
      <w:r>
        <w:rPr>
          <w:color w:val="000000" w:themeColor="text1"/>
        </w:rPr>
        <w:t>1ª parcela: R$ 6.000,00 (seis mil reais), a ser paga até 10 (dez) dias úteis após a entrega do Anteprojeto.</w:t>
      </w:r>
    </w:p>
    <w:p w14:paraId="104C6E12" w14:textId="77777777" w:rsidR="00AE2F6C" w:rsidRDefault="00E65949">
      <w:pPr>
        <w:pStyle w:val="PargrafodaLista"/>
        <w:tabs>
          <w:tab w:val="left" w:pos="974"/>
        </w:tabs>
        <w:spacing w:before="0"/>
        <w:ind w:left="680"/>
        <w:rPr>
          <w:color w:val="000000" w:themeColor="text1"/>
        </w:rPr>
      </w:pPr>
      <w:r>
        <w:rPr>
          <w:b/>
          <w:color w:val="000000" w:themeColor="text1"/>
        </w:rPr>
        <w:t xml:space="preserve">20.3.2. </w:t>
      </w:r>
      <w:r>
        <w:rPr>
          <w:color w:val="000000" w:themeColor="text1"/>
        </w:rPr>
        <w:t>2ª parcela: R$ 9.000,00 (nove mil reais), a ser paga até 10 (dez) dias úteis após entrega dos Projetos Executivos e Complementares.</w:t>
      </w:r>
    </w:p>
    <w:p w14:paraId="5F275412" w14:textId="77777777" w:rsidR="00AE2F6C" w:rsidRDefault="00E65949">
      <w:pPr>
        <w:pStyle w:val="PargrafodaLista"/>
        <w:tabs>
          <w:tab w:val="left" w:pos="689"/>
        </w:tabs>
        <w:spacing w:before="0" w:line="235" w:lineRule="auto"/>
        <w:ind w:left="0"/>
      </w:pPr>
      <w:r>
        <w:rPr>
          <w:b/>
        </w:rPr>
        <w:t>20.4</w:t>
      </w:r>
      <w:r>
        <w:rPr>
          <w:b/>
        </w:rPr>
        <w:t>.</w:t>
      </w:r>
      <w:r>
        <w:t xml:space="preserve"> A Comissão Organizadora do Concurso emitirá Relatório de Aprovação comprovando o atendimento aos itens previstos, exigindo, quando for o caso, a revisão dos Projetos. Somente após a devida aprovação será efetuado o pagamento previsto nos itens 20.2. e 20</w:t>
      </w:r>
      <w:r>
        <w:t>.3.</w:t>
      </w:r>
    </w:p>
    <w:p w14:paraId="02D124D6" w14:textId="77777777" w:rsidR="00AE2F6C" w:rsidRDefault="00AE2F6C">
      <w:pPr>
        <w:pStyle w:val="PargrafodaLista"/>
        <w:tabs>
          <w:tab w:val="left" w:pos="689"/>
        </w:tabs>
        <w:spacing w:before="0" w:line="235" w:lineRule="auto"/>
        <w:ind w:left="0" w:right="174"/>
        <w:rPr>
          <w:sz w:val="10"/>
          <w:szCs w:val="10"/>
        </w:rPr>
      </w:pPr>
    </w:p>
    <w:p w14:paraId="2C7EE79B" w14:textId="77777777" w:rsidR="00AE2F6C" w:rsidRDefault="00E65949">
      <w:pPr>
        <w:pStyle w:val="PargrafodaLista"/>
        <w:tabs>
          <w:tab w:val="left" w:pos="689"/>
        </w:tabs>
        <w:spacing w:before="0" w:line="235" w:lineRule="auto"/>
        <w:ind w:left="1134"/>
      </w:pPr>
      <w:r>
        <w:rPr>
          <w:b/>
        </w:rPr>
        <w:t>20.4.1.</w:t>
      </w:r>
      <w:r>
        <w:t xml:space="preserve"> Antes da emissão do Relatório de Aprovação, o CAU/GO, através de sua Comissão Organizadora, poderá encaminhar os projetos apresentados para apreciação da AGEHAB, a qual, no prazo de 30 (trinta) dias do recebimento, poderá indicar ajustes ou co</w:t>
      </w:r>
      <w:r>
        <w:t>rreções necessárias, os quais deverão ser encaminhados por escrito à Comissão Organizadora para inclusão em seu Relatório de Aprovação.</w:t>
      </w:r>
    </w:p>
    <w:p w14:paraId="1B87F231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</w:rPr>
        <w:t>20.5.</w:t>
      </w:r>
      <w:r>
        <w:t xml:space="preserve"> No caso de erros nos documentos apresentados, inclusive na Nota Fiscal/Fatura </w:t>
      </w:r>
      <w:r>
        <w:lastRenderedPageBreak/>
        <w:t>(quando pessoa jurídica) ou RCI (qua</w:t>
      </w:r>
      <w:r>
        <w:t xml:space="preserve">ndo pessoa física) serão os mesmos restituídos ao(à) </w:t>
      </w:r>
      <w:r>
        <w:rPr>
          <w:b/>
          <w:spacing w:val="-3"/>
        </w:rPr>
        <w:t xml:space="preserve">CONTRATADO(A) </w:t>
      </w:r>
      <w:r>
        <w:t xml:space="preserve">para as correções necessárias, não respondendo o </w:t>
      </w:r>
      <w:r>
        <w:rPr>
          <w:b/>
          <w:spacing w:val="-3"/>
        </w:rPr>
        <w:t xml:space="preserve">CONTRATANTE </w:t>
      </w:r>
      <w:r>
        <w:t>por quaisquer encargos resultantes de atrasos na liquidação dos pagamentos</w:t>
      </w:r>
      <w:r>
        <w:rPr>
          <w:spacing w:val="-1"/>
        </w:rPr>
        <w:t xml:space="preserve"> </w:t>
      </w:r>
      <w:r>
        <w:t>correspondentes.</w:t>
      </w:r>
    </w:p>
    <w:p w14:paraId="4962F3DA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</w:rPr>
        <w:t>20.6.</w:t>
      </w:r>
      <w:r>
        <w:t xml:space="preserve"> A cada pagamento será verifica</w:t>
      </w:r>
      <w:r>
        <w:t xml:space="preserve">da a situação do(a) </w:t>
      </w:r>
      <w:r>
        <w:rPr>
          <w:b/>
          <w:spacing w:val="-3"/>
        </w:rPr>
        <w:t xml:space="preserve">CONTRATADO(A) </w:t>
      </w:r>
      <w:r>
        <w:t>quanto à regularidade fiscal, trabalhista e quaisquer outras que se fizerem necessárias, conforme exigências do presente edital.</w:t>
      </w:r>
    </w:p>
    <w:p w14:paraId="7431D8EB" w14:textId="77777777" w:rsidR="00AE2F6C" w:rsidRDefault="00E65949">
      <w:pPr>
        <w:pStyle w:val="PargrafodaLista"/>
        <w:tabs>
          <w:tab w:val="left" w:pos="689"/>
        </w:tabs>
        <w:spacing w:before="0" w:line="240" w:lineRule="auto"/>
        <w:ind w:left="0"/>
      </w:pPr>
      <w:r>
        <w:rPr>
          <w:b/>
        </w:rPr>
        <w:t>20.7.</w:t>
      </w:r>
      <w:r>
        <w:t xml:space="preserve"> Nos casos do item anterior, constatada a situação de irregularidade do(a) </w:t>
      </w:r>
      <w:r>
        <w:rPr>
          <w:b/>
        </w:rPr>
        <w:t>CONTRATADO(A)</w:t>
      </w:r>
      <w:r>
        <w:t>, este(a) será advertido(a), por escrito, em prazo a ser determinado na referida notificação, para que regularize sua situação, sob pena de rescisão contratual. O prazo definido na citada notificação poderá ser prorrogado, a critério da</w:t>
      </w:r>
      <w:r>
        <w:rPr>
          <w:spacing w:val="-13"/>
        </w:rPr>
        <w:t xml:space="preserve"> </w:t>
      </w:r>
      <w:r>
        <w:t>Administração.</w:t>
      </w:r>
    </w:p>
    <w:p w14:paraId="375BB0B3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</w:rPr>
        <w:t>20.8</w:t>
      </w:r>
      <w:r>
        <w:rPr>
          <w:b/>
        </w:rPr>
        <w:t>.</w:t>
      </w:r>
      <w:r>
        <w:t xml:space="preserve"> As empresas regularmente inscritas no Sistema Integrado de Pagamento de Imposto e Contribuições das Microempresas e das Empresas de Pequeno Porte (Simples), junto à Nota Fiscal/Fatura (quando pessoa jurídica) ou ao RCI (quando pessoa física) deverão apre</w:t>
      </w:r>
      <w:r>
        <w:t>sentar, em 02 (duas) vias, declaração comprovativa, para efeitos do inciso XI do artigo 4º, da Instrução Normativa nº 1234 de 11/01/2012, da Receita Federal do</w:t>
      </w:r>
      <w:r>
        <w:rPr>
          <w:spacing w:val="2"/>
        </w:rPr>
        <w:t xml:space="preserve"> </w:t>
      </w:r>
      <w:r>
        <w:t>Brasil.</w:t>
      </w:r>
    </w:p>
    <w:p w14:paraId="53968A49" w14:textId="77777777" w:rsidR="00AE2F6C" w:rsidRDefault="00AE2F6C">
      <w:pPr>
        <w:pStyle w:val="Corpodetexto"/>
        <w:spacing w:before="0"/>
        <w:ind w:left="0"/>
        <w:jc w:val="left"/>
        <w:rPr>
          <w:sz w:val="10"/>
          <w:szCs w:val="10"/>
        </w:rPr>
      </w:pPr>
    </w:p>
    <w:p w14:paraId="5143E264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3451084C" w14:textId="77777777" w:rsidR="00AE2F6C" w:rsidRDefault="00E65949">
      <w:pPr>
        <w:pStyle w:val="Ttulo1"/>
        <w:tabs>
          <w:tab w:val="left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21. DOS PRAZOS DE REALIZAÇÃO DOS SERVIÇOS</w:t>
      </w:r>
    </w:p>
    <w:p w14:paraId="23B809A7" w14:textId="77777777" w:rsidR="00AE2F6C" w:rsidRDefault="00AE2F6C">
      <w:pPr>
        <w:pStyle w:val="Ttulo1"/>
        <w:tabs>
          <w:tab w:val="left" w:pos="0"/>
        </w:tabs>
        <w:ind w:left="0" w:firstLine="0"/>
        <w:rPr>
          <w:sz w:val="10"/>
          <w:szCs w:val="10"/>
        </w:rPr>
      </w:pPr>
    </w:p>
    <w:p w14:paraId="66570E6D" w14:textId="77777777" w:rsidR="00AE2F6C" w:rsidRDefault="00E65949">
      <w:pPr>
        <w:pStyle w:val="PargrafodaLista"/>
        <w:tabs>
          <w:tab w:val="left" w:pos="0"/>
          <w:tab w:val="left" w:pos="689"/>
        </w:tabs>
        <w:spacing w:before="0"/>
        <w:ind w:left="0"/>
      </w:pPr>
      <w:r>
        <w:rPr>
          <w:b/>
        </w:rPr>
        <w:t>21.1.</w:t>
      </w:r>
      <w:r>
        <w:t xml:space="preserve"> Após a assinatura do contrato, em ato</w:t>
      </w:r>
      <w:r>
        <w:t xml:space="preserve"> contínuo, será realizada uma reunião </w:t>
      </w:r>
      <w:r>
        <w:rPr>
          <w:spacing w:val="2"/>
        </w:rPr>
        <w:t xml:space="preserve">entre </w:t>
      </w:r>
      <w:r>
        <w:t xml:space="preserve">o(a) </w:t>
      </w:r>
      <w:r>
        <w:rPr>
          <w:b/>
        </w:rPr>
        <w:t xml:space="preserve">CONTRATADO(A) </w:t>
      </w:r>
      <w:r>
        <w:t xml:space="preserve">e o </w:t>
      </w:r>
      <w:r>
        <w:rPr>
          <w:b/>
        </w:rPr>
        <w:t xml:space="preserve">CONTRATANTE </w:t>
      </w:r>
      <w:r>
        <w:t>para que sejam realizadas adequações necessárias ao início do desenvolvimento do Anteprojeto, Projeto Executivo e Complementares.</w:t>
      </w:r>
    </w:p>
    <w:p w14:paraId="34D165BB" w14:textId="77777777" w:rsidR="00AE2F6C" w:rsidRDefault="00E65949">
      <w:pPr>
        <w:pStyle w:val="PargrafodaLista"/>
        <w:tabs>
          <w:tab w:val="left" w:pos="0"/>
          <w:tab w:val="left" w:pos="689"/>
        </w:tabs>
        <w:spacing w:before="0"/>
        <w:ind w:left="0"/>
      </w:pPr>
      <w:r>
        <w:rPr>
          <w:b/>
        </w:rPr>
        <w:t>21.2.</w:t>
      </w:r>
      <w:r>
        <w:t xml:space="preserve"> Para</w:t>
      </w:r>
      <w:r>
        <w:rPr>
          <w:spacing w:val="39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desenvolvimento</w:t>
      </w:r>
      <w:r>
        <w:rPr>
          <w:spacing w:val="39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apresentação do Anteprojeto, Projeto Executivo e Complementares, o(a) CONTRATADO(A) obedecerá aos prazos de entrega estabelecidos no cronograma a seguir:</w:t>
      </w:r>
    </w:p>
    <w:p w14:paraId="6038939E" w14:textId="77777777" w:rsidR="00AE2F6C" w:rsidRDefault="00E65949">
      <w:pPr>
        <w:pStyle w:val="PargrafodaLista"/>
        <w:tabs>
          <w:tab w:val="left" w:pos="830"/>
        </w:tabs>
        <w:spacing w:before="0"/>
        <w:ind w:left="1134"/>
      </w:pPr>
      <w:r>
        <w:rPr>
          <w:b/>
        </w:rPr>
        <w:t>21.</w:t>
      </w:r>
      <w:r>
        <w:rPr>
          <w:b/>
          <w:color w:val="000000" w:themeColor="text1"/>
        </w:rPr>
        <w:t xml:space="preserve">2.1. </w:t>
      </w:r>
      <w:r>
        <w:rPr>
          <w:color w:val="000000" w:themeColor="text1"/>
        </w:rPr>
        <w:t>Entrega do Anteprojeto: até 30 (trinta) dias após a assinatura do contrato e emissão da respec</w:t>
      </w:r>
      <w:r>
        <w:rPr>
          <w:color w:val="000000" w:themeColor="text1"/>
        </w:rPr>
        <w:t>tiva ordem de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serviço;</w:t>
      </w:r>
    </w:p>
    <w:p w14:paraId="758408AF" w14:textId="77777777" w:rsidR="00AE2F6C" w:rsidRDefault="00E65949">
      <w:pPr>
        <w:pStyle w:val="PargrafodaLista"/>
        <w:tabs>
          <w:tab w:val="left" w:pos="830"/>
        </w:tabs>
        <w:spacing w:before="0"/>
        <w:ind w:left="1134"/>
      </w:pPr>
      <w:r>
        <w:rPr>
          <w:b/>
          <w:color w:val="000000" w:themeColor="text1"/>
        </w:rPr>
        <w:t xml:space="preserve">21.2.2. </w:t>
      </w:r>
      <w:r>
        <w:rPr>
          <w:color w:val="000000" w:themeColor="text1"/>
        </w:rPr>
        <w:t>Entrega do Projeto Executivo e Complementares: até 45 (quarenta e cinco) dias após a aprovação do Anteprojeto, na forma do item 20.4.</w:t>
      </w:r>
    </w:p>
    <w:p w14:paraId="654E1E2E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00E8A740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</w:rPr>
        <w:t>21.3.</w:t>
      </w:r>
      <w:r>
        <w:t xml:space="preserve"> Havendo necessidade de alterações ou complementações, a critério da Comissão Julgadora, conforme item 20.4, o(a) </w:t>
      </w:r>
      <w:r>
        <w:rPr>
          <w:b/>
        </w:rPr>
        <w:t xml:space="preserve">CONTRATADO(A) </w:t>
      </w:r>
      <w:r>
        <w:t>terá um prazo de 15 (quinze) dias corridos para cada reformulação/revisão/adequação do projeto apresentado, até que este seja ac</w:t>
      </w:r>
      <w:r>
        <w:t>eito pelo</w:t>
      </w:r>
      <w:r>
        <w:rPr>
          <w:spacing w:val="-2"/>
        </w:rPr>
        <w:t xml:space="preserve"> </w:t>
      </w:r>
      <w:r>
        <w:t>CAU/GO.</w:t>
      </w:r>
    </w:p>
    <w:p w14:paraId="7865023C" w14:textId="77777777" w:rsidR="00AE2F6C" w:rsidRDefault="00AE2F6C">
      <w:pPr>
        <w:pStyle w:val="PargrafodaLista"/>
        <w:tabs>
          <w:tab w:val="left" w:pos="830"/>
        </w:tabs>
        <w:spacing w:before="0" w:line="240" w:lineRule="auto"/>
        <w:ind w:left="0" w:right="175"/>
        <w:rPr>
          <w:sz w:val="10"/>
          <w:szCs w:val="10"/>
        </w:rPr>
      </w:pPr>
    </w:p>
    <w:p w14:paraId="5613BCA5" w14:textId="77777777" w:rsidR="00AE2F6C" w:rsidRDefault="00AE2F6C">
      <w:pPr>
        <w:pStyle w:val="PargrafodaLista"/>
        <w:tabs>
          <w:tab w:val="left" w:pos="830"/>
        </w:tabs>
        <w:spacing w:before="0" w:line="240" w:lineRule="auto"/>
        <w:ind w:left="0" w:right="175"/>
        <w:rPr>
          <w:sz w:val="10"/>
          <w:szCs w:val="10"/>
        </w:rPr>
      </w:pPr>
    </w:p>
    <w:p w14:paraId="4E38ED44" w14:textId="77777777" w:rsidR="00AE2F6C" w:rsidRDefault="00AE2F6C">
      <w:pPr>
        <w:pStyle w:val="PargrafodaLista"/>
        <w:tabs>
          <w:tab w:val="left" w:pos="830"/>
        </w:tabs>
        <w:spacing w:before="0" w:line="240" w:lineRule="auto"/>
        <w:ind w:left="0" w:right="175"/>
        <w:rPr>
          <w:sz w:val="10"/>
          <w:szCs w:val="10"/>
        </w:rPr>
      </w:pPr>
    </w:p>
    <w:p w14:paraId="78F3360C" w14:textId="77777777" w:rsidR="00AE2F6C" w:rsidRDefault="00E65949">
      <w:pPr>
        <w:pStyle w:val="PargrafodaLista"/>
        <w:tabs>
          <w:tab w:val="left" w:pos="830"/>
        </w:tabs>
        <w:spacing w:before="0" w:line="240" w:lineRule="auto"/>
        <w:ind w:left="0" w:right="175"/>
        <w:rPr>
          <w:b/>
        </w:rPr>
      </w:pPr>
      <w:r>
        <w:rPr>
          <w:b/>
        </w:rPr>
        <w:t>22. DO ACOMPANHAMENTO E DA FISCALIZAÇÃO DOS</w:t>
      </w:r>
      <w:r>
        <w:rPr>
          <w:b/>
          <w:spacing w:val="-19"/>
        </w:rPr>
        <w:t xml:space="preserve"> </w:t>
      </w:r>
      <w:r>
        <w:rPr>
          <w:b/>
        </w:rPr>
        <w:t>SERVIÇOS</w:t>
      </w:r>
    </w:p>
    <w:p w14:paraId="256D5D3A" w14:textId="77777777" w:rsidR="00AE2F6C" w:rsidRDefault="00AE2F6C">
      <w:pPr>
        <w:pStyle w:val="PargrafodaLista"/>
        <w:tabs>
          <w:tab w:val="left" w:pos="830"/>
        </w:tabs>
        <w:spacing w:before="0" w:line="240" w:lineRule="auto"/>
        <w:ind w:left="0" w:right="175"/>
        <w:rPr>
          <w:b/>
          <w:sz w:val="10"/>
          <w:szCs w:val="10"/>
        </w:rPr>
      </w:pPr>
    </w:p>
    <w:p w14:paraId="6F9E3F14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</w:rPr>
        <w:t>22.1.</w:t>
      </w:r>
      <w:r>
        <w:t xml:space="preserve"> Para assegurar a perfeita execução dos serviços, em conformidade com o Edital e seus</w:t>
      </w:r>
      <w:r>
        <w:rPr>
          <w:spacing w:val="-36"/>
        </w:rPr>
        <w:t xml:space="preserve"> </w:t>
      </w:r>
      <w:r>
        <w:t>Anexos e as demais peças que regulam o certame, a Comissão Organizadora ficará responsável</w:t>
      </w:r>
      <w:r>
        <w:t xml:space="preserve"> pela fiscalização dos serviços prestados, inclusive por atestar as faturas apresentadas pelo(a) </w:t>
      </w:r>
      <w:r>
        <w:rPr>
          <w:b/>
        </w:rPr>
        <w:t>CONTRATADO(A)</w:t>
      </w:r>
      <w:r>
        <w:t>, quando deverão informar se os serviços foram prestados adequadamente e nos prazos ajustados, comunicando qualquer deficiência encontrada ao Gest</w:t>
      </w:r>
      <w:r>
        <w:t xml:space="preserve">or de Contratos do CAU/GO, o qual oficiará ao(à) </w:t>
      </w:r>
      <w:r>
        <w:rPr>
          <w:b/>
          <w:spacing w:val="-3"/>
        </w:rPr>
        <w:t xml:space="preserve">CONTRATADO(A) </w:t>
      </w:r>
      <w:r>
        <w:t>para as providências</w:t>
      </w:r>
      <w:r>
        <w:rPr>
          <w:spacing w:val="3"/>
        </w:rPr>
        <w:t xml:space="preserve"> </w:t>
      </w:r>
      <w:r>
        <w:t>necessárias;</w:t>
      </w:r>
    </w:p>
    <w:p w14:paraId="24E6C745" w14:textId="77777777" w:rsidR="00AE2F6C" w:rsidRDefault="00E65949">
      <w:pPr>
        <w:pStyle w:val="PargrafodaLista"/>
        <w:tabs>
          <w:tab w:val="left" w:pos="689"/>
        </w:tabs>
        <w:spacing w:before="0" w:line="240" w:lineRule="auto"/>
        <w:ind w:left="0"/>
      </w:pPr>
      <w:r>
        <w:rPr>
          <w:b/>
        </w:rPr>
        <w:t xml:space="preserve">22.2. </w:t>
      </w:r>
      <w:r>
        <w:t xml:space="preserve">A ausência ou omissão da Comissão Organizadora do CAU/GO não eximirá o(a) </w:t>
      </w:r>
      <w:r>
        <w:rPr>
          <w:b/>
          <w:spacing w:val="-3"/>
        </w:rPr>
        <w:t xml:space="preserve">CONTRATADO(A) </w:t>
      </w:r>
      <w:r>
        <w:t>das responsabilidades previstas na lei ou no contrato, bem como n</w:t>
      </w:r>
      <w:r>
        <w:t xml:space="preserve">as </w:t>
      </w:r>
      <w:r>
        <w:lastRenderedPageBreak/>
        <w:t>normas técnicas que regem o assunto.</w:t>
      </w:r>
    </w:p>
    <w:p w14:paraId="44777636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</w:rPr>
        <w:t>22.3.</w:t>
      </w:r>
      <w:r>
        <w:t xml:space="preserve"> A execução do objeto será acompanhada e fiscalizada </w:t>
      </w:r>
      <w:r>
        <w:rPr>
          <w:spacing w:val="2"/>
        </w:rPr>
        <w:t xml:space="preserve">pela </w:t>
      </w:r>
      <w:r>
        <w:t xml:space="preserve">Comissão Organizadora, podendo contar </w:t>
      </w:r>
      <w:r>
        <w:rPr>
          <w:color w:val="000000" w:themeColor="text1"/>
        </w:rPr>
        <w:t>com auxílio de Colaboradores do CAU/GO</w:t>
      </w:r>
      <w:r>
        <w:rPr>
          <w:color w:val="000000" w:themeColor="text1"/>
          <w:spacing w:val="3"/>
        </w:rPr>
        <w:t xml:space="preserve">, </w:t>
      </w:r>
      <w:r>
        <w:rPr>
          <w:color w:val="000000" w:themeColor="text1"/>
        </w:rPr>
        <w:t>cabendo-lhe, entre outros:</w:t>
      </w:r>
    </w:p>
    <w:p w14:paraId="35FECEC8" w14:textId="77777777" w:rsidR="00AE2F6C" w:rsidRDefault="00AE2F6C">
      <w:pPr>
        <w:pStyle w:val="PargrafodaLista"/>
        <w:tabs>
          <w:tab w:val="left" w:pos="689"/>
        </w:tabs>
        <w:spacing w:before="0"/>
        <w:ind w:left="0"/>
        <w:rPr>
          <w:color w:val="000000" w:themeColor="text1"/>
        </w:rPr>
      </w:pPr>
    </w:p>
    <w:p w14:paraId="0B4FAE58" w14:textId="77777777" w:rsidR="00AE2F6C" w:rsidRDefault="00E65949">
      <w:pPr>
        <w:pStyle w:val="PargrafodaLista"/>
        <w:tabs>
          <w:tab w:val="left" w:pos="1134"/>
        </w:tabs>
        <w:spacing w:before="0"/>
        <w:ind w:left="1155"/>
        <w:rPr>
          <w:color w:val="000000" w:themeColor="text1"/>
        </w:rPr>
      </w:pPr>
      <w:r>
        <w:rPr>
          <w:b/>
          <w:color w:val="000000" w:themeColor="text1"/>
        </w:rPr>
        <w:t>22.3.1.</w:t>
      </w:r>
      <w:r>
        <w:rPr>
          <w:color w:val="000000" w:themeColor="text1"/>
        </w:rPr>
        <w:t xml:space="preserve"> Solicitar a execução dos serviços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mencionados;</w:t>
      </w:r>
    </w:p>
    <w:p w14:paraId="0AE017BA" w14:textId="77777777" w:rsidR="00AE2F6C" w:rsidRDefault="00E65949">
      <w:pPr>
        <w:pStyle w:val="PargrafodaLista"/>
        <w:tabs>
          <w:tab w:val="left" w:pos="1134"/>
        </w:tabs>
        <w:spacing w:before="0"/>
        <w:ind w:left="1134"/>
      </w:pPr>
      <w:r>
        <w:rPr>
          <w:b/>
          <w:color w:val="000000" w:themeColor="text1"/>
        </w:rPr>
        <w:t>22.3.2.</w:t>
      </w:r>
      <w:r>
        <w:rPr>
          <w:color w:val="000000" w:themeColor="text1"/>
        </w:rPr>
        <w:t xml:space="preserve"> Supervisionar a execução dos serviços, garantindo que todas as providências sejam tomadas para regularização de falhas ou defeitos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observados;</w:t>
      </w:r>
    </w:p>
    <w:p w14:paraId="51FADF0F" w14:textId="77777777" w:rsidR="00AE2F6C" w:rsidRDefault="00E65949">
      <w:pPr>
        <w:pStyle w:val="PargrafodaLista"/>
        <w:tabs>
          <w:tab w:val="left" w:pos="1134"/>
        </w:tabs>
        <w:spacing w:before="0"/>
        <w:ind w:left="1134"/>
      </w:pPr>
      <w:r>
        <w:rPr>
          <w:b/>
          <w:color w:val="000000" w:themeColor="text1"/>
        </w:rPr>
        <w:t>22.3.3.</w:t>
      </w:r>
      <w:r>
        <w:rPr>
          <w:color w:val="000000" w:themeColor="text1"/>
        </w:rPr>
        <w:t xml:space="preserve"> Levar ao conhecimento da autoridade competente qualquer irregularidade fora de sua c</w:t>
      </w:r>
      <w:r>
        <w:rPr>
          <w:color w:val="000000" w:themeColor="text1"/>
        </w:rPr>
        <w:t>ompetência;</w:t>
      </w:r>
    </w:p>
    <w:p w14:paraId="204C2DE6" w14:textId="77777777" w:rsidR="00AE2F6C" w:rsidRDefault="00E65949">
      <w:pPr>
        <w:pStyle w:val="PargrafodaLista"/>
        <w:tabs>
          <w:tab w:val="left" w:pos="1134"/>
        </w:tabs>
        <w:spacing w:before="0" w:line="240" w:lineRule="auto"/>
        <w:ind w:left="1134"/>
      </w:pPr>
      <w:r>
        <w:rPr>
          <w:b/>
          <w:color w:val="000000" w:themeColor="text1"/>
        </w:rPr>
        <w:t>22.3.4.</w:t>
      </w:r>
      <w:r>
        <w:rPr>
          <w:color w:val="000000" w:themeColor="text1"/>
        </w:rPr>
        <w:t xml:space="preserve"> Solicitar ao(à) </w:t>
      </w:r>
      <w:r>
        <w:rPr>
          <w:b/>
          <w:color w:val="000000" w:themeColor="text1"/>
          <w:spacing w:val="-4"/>
        </w:rPr>
        <w:t xml:space="preserve">CONTRATADO(A) </w:t>
      </w:r>
      <w:r>
        <w:rPr>
          <w:color w:val="000000" w:themeColor="text1"/>
        </w:rPr>
        <w:t xml:space="preserve">e seus prepostos, ou obter da Administração, tempestivamente, todas as providências necessárias ao bom andamento deste Contrato e anexar aos autos do processo correspondente cópia dos documentos </w:t>
      </w:r>
      <w:r>
        <w:rPr>
          <w:color w:val="000000" w:themeColor="text1"/>
        </w:rPr>
        <w:t>escritos que comprovem essas solicitações de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providências</w:t>
      </w:r>
      <w:r>
        <w:t>.</w:t>
      </w:r>
    </w:p>
    <w:p w14:paraId="2589962A" w14:textId="77777777" w:rsidR="00AE2F6C" w:rsidRDefault="00E65949">
      <w:pPr>
        <w:pStyle w:val="Corpodetexto"/>
        <w:spacing w:before="0"/>
        <w:ind w:left="0"/>
      </w:pPr>
      <w:r>
        <w:rPr>
          <w:b/>
          <w:sz w:val="22"/>
          <w:szCs w:val="22"/>
        </w:rPr>
        <w:t xml:space="preserve">22.4. </w:t>
      </w:r>
      <w:r>
        <w:rPr>
          <w:sz w:val="22"/>
          <w:szCs w:val="22"/>
        </w:rPr>
        <w:t xml:space="preserve">O acompanhamento e a fiscalização acima não excluirão a responsabilidade do(a) </w:t>
      </w:r>
      <w:r>
        <w:rPr>
          <w:b/>
          <w:sz w:val="22"/>
          <w:szCs w:val="22"/>
        </w:rPr>
        <w:t xml:space="preserve">CONTRATADO(A) </w:t>
      </w:r>
      <w:r>
        <w:rPr>
          <w:sz w:val="22"/>
          <w:szCs w:val="22"/>
        </w:rPr>
        <w:t xml:space="preserve">nem conferirão ao CAU/GO, responsabilidade solidária, inclusive perante terceiros, por </w:t>
      </w:r>
      <w:r>
        <w:rPr>
          <w:sz w:val="22"/>
          <w:szCs w:val="22"/>
        </w:rPr>
        <w:t>quaisquer irregularidades ou danos na execução do serviço contratado.</w:t>
      </w:r>
    </w:p>
    <w:p w14:paraId="2A529948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3DCF38B2" w14:textId="77777777" w:rsidR="00AE2F6C" w:rsidRDefault="00AE2F6C">
      <w:pPr>
        <w:pStyle w:val="Corpodetexto"/>
        <w:spacing w:before="0"/>
        <w:ind w:left="0"/>
        <w:jc w:val="left"/>
        <w:rPr>
          <w:sz w:val="10"/>
          <w:szCs w:val="10"/>
        </w:rPr>
      </w:pPr>
    </w:p>
    <w:p w14:paraId="51BEE0D3" w14:textId="77777777" w:rsidR="00AE2F6C" w:rsidRDefault="00E65949">
      <w:pPr>
        <w:pStyle w:val="Ttulo1"/>
        <w:tabs>
          <w:tab w:val="left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23</w:t>
      </w:r>
      <w:r>
        <w:t>.</w:t>
      </w:r>
      <w:r>
        <w:rPr>
          <w:sz w:val="22"/>
          <w:szCs w:val="22"/>
        </w:rPr>
        <w:t xml:space="preserve"> DOS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ANEXOS</w:t>
      </w:r>
    </w:p>
    <w:p w14:paraId="22C3E887" w14:textId="77777777" w:rsidR="00AE2F6C" w:rsidRDefault="00AE2F6C">
      <w:pPr>
        <w:pStyle w:val="Ttulo1"/>
        <w:tabs>
          <w:tab w:val="left" w:pos="0"/>
        </w:tabs>
        <w:ind w:left="0" w:firstLine="0"/>
        <w:rPr>
          <w:sz w:val="10"/>
          <w:szCs w:val="10"/>
        </w:rPr>
      </w:pPr>
    </w:p>
    <w:p w14:paraId="50BC4FC5" w14:textId="77777777" w:rsidR="00AE2F6C" w:rsidRDefault="00E65949">
      <w:pPr>
        <w:pStyle w:val="PargrafodaLista"/>
        <w:tabs>
          <w:tab w:val="left" w:pos="0"/>
          <w:tab w:val="left" w:pos="689"/>
        </w:tabs>
        <w:spacing w:before="0"/>
        <w:ind w:left="0"/>
      </w:pPr>
      <w:r>
        <w:rPr>
          <w:b/>
        </w:rPr>
        <w:t xml:space="preserve">23.1. </w:t>
      </w:r>
      <w:r>
        <w:t>São partes integrantes deste Edital os seguintes</w:t>
      </w:r>
      <w:r>
        <w:rPr>
          <w:spacing w:val="-3"/>
        </w:rPr>
        <w:t xml:space="preserve"> </w:t>
      </w:r>
      <w:r>
        <w:t>anexos:</w:t>
      </w:r>
    </w:p>
    <w:p w14:paraId="634D1267" w14:textId="77777777" w:rsidR="00AE2F6C" w:rsidRDefault="00E65949">
      <w:pPr>
        <w:pStyle w:val="PargrafodaLista"/>
        <w:numPr>
          <w:ilvl w:val="0"/>
          <w:numId w:val="7"/>
        </w:numPr>
        <w:tabs>
          <w:tab w:val="left" w:pos="974"/>
        </w:tabs>
        <w:spacing w:before="0"/>
      </w:pPr>
      <w:r>
        <w:t>Projeto Básico;</w:t>
      </w:r>
    </w:p>
    <w:p w14:paraId="1EC7F175" w14:textId="77777777" w:rsidR="00AE2F6C" w:rsidRDefault="00E65949">
      <w:pPr>
        <w:pStyle w:val="PargrafodaLista"/>
        <w:numPr>
          <w:ilvl w:val="0"/>
          <w:numId w:val="7"/>
        </w:numPr>
        <w:tabs>
          <w:tab w:val="left" w:pos="974"/>
        </w:tabs>
        <w:spacing w:before="0"/>
      </w:pPr>
      <w:r>
        <w:t>Nota Técnica;</w:t>
      </w:r>
    </w:p>
    <w:p w14:paraId="7786C887" w14:textId="77777777" w:rsidR="00AE2F6C" w:rsidRDefault="00E65949">
      <w:pPr>
        <w:pStyle w:val="PargrafodaLista"/>
        <w:numPr>
          <w:ilvl w:val="0"/>
          <w:numId w:val="7"/>
        </w:numPr>
        <w:tabs>
          <w:tab w:val="left" w:pos="974"/>
        </w:tabs>
        <w:spacing w:before="0"/>
      </w:pPr>
      <w:r>
        <w:t>Termo de Cooperação Técnica CAU/GO e AGEHAB;</w:t>
      </w:r>
    </w:p>
    <w:p w14:paraId="08C7D7A3" w14:textId="77777777" w:rsidR="00AE2F6C" w:rsidRDefault="00E65949">
      <w:pPr>
        <w:pStyle w:val="PargrafodaLista"/>
        <w:numPr>
          <w:ilvl w:val="0"/>
          <w:numId w:val="7"/>
        </w:numPr>
        <w:tabs>
          <w:tab w:val="left" w:pos="974"/>
        </w:tabs>
        <w:spacing w:before="0"/>
      </w:pPr>
      <w:r>
        <w:t xml:space="preserve"> Portaria n° 34, de 23 de Junh</w:t>
      </w:r>
      <w:r>
        <w:t>o de 2021 – Comissão Organizadora;</w:t>
      </w:r>
    </w:p>
    <w:p w14:paraId="75A82D9A" w14:textId="77777777" w:rsidR="00AE2F6C" w:rsidRDefault="00E65949">
      <w:pPr>
        <w:pStyle w:val="PargrafodaLista"/>
        <w:numPr>
          <w:ilvl w:val="0"/>
          <w:numId w:val="7"/>
        </w:numPr>
        <w:tabs>
          <w:tab w:val="left" w:pos="974"/>
        </w:tabs>
        <w:spacing w:before="0"/>
      </w:pPr>
      <w:r>
        <w:t xml:space="preserve">Portaria n° </w:t>
      </w:r>
      <w:r>
        <w:rPr>
          <w:lang w:val="pt-BR"/>
        </w:rPr>
        <w:t>45</w:t>
      </w:r>
      <w:r>
        <w:t>, de</w:t>
      </w:r>
      <w:r>
        <w:rPr>
          <w:lang w:val="pt-BR"/>
        </w:rPr>
        <w:t>10</w:t>
      </w:r>
      <w:r>
        <w:t xml:space="preserve"> de</w:t>
      </w:r>
      <w:r>
        <w:rPr>
          <w:lang w:val="pt-BR"/>
        </w:rPr>
        <w:t xml:space="preserve"> agosto</w:t>
      </w:r>
      <w:r>
        <w:t xml:space="preserve"> de 2021 – Comissão Julgadora</w:t>
      </w:r>
    </w:p>
    <w:p w14:paraId="4FEA5F49" w14:textId="77777777" w:rsidR="00AE2F6C" w:rsidRDefault="00E65949">
      <w:pPr>
        <w:pStyle w:val="PargrafodaLista"/>
        <w:numPr>
          <w:ilvl w:val="0"/>
          <w:numId w:val="7"/>
        </w:numPr>
        <w:tabs>
          <w:tab w:val="left" w:pos="1116"/>
        </w:tabs>
        <w:spacing w:before="0"/>
        <w:ind w:left="1115" w:hanging="427"/>
      </w:pPr>
      <w:r>
        <w:t>Modelo de Declaração de Contrato Social;</w:t>
      </w:r>
    </w:p>
    <w:p w14:paraId="6D56548D" w14:textId="77777777" w:rsidR="00AE2F6C" w:rsidRDefault="00E65949">
      <w:pPr>
        <w:pStyle w:val="PargrafodaLista"/>
        <w:numPr>
          <w:ilvl w:val="0"/>
          <w:numId w:val="7"/>
        </w:numPr>
        <w:tabs>
          <w:tab w:val="left" w:pos="1116"/>
        </w:tabs>
        <w:spacing w:before="0"/>
        <w:ind w:left="1115" w:hanging="427"/>
      </w:pPr>
      <w:r>
        <w:t>Modelo de Declaração que Não Emprega</w:t>
      </w:r>
      <w:r>
        <w:rPr>
          <w:spacing w:val="1"/>
        </w:rPr>
        <w:t xml:space="preserve"> </w:t>
      </w:r>
      <w:r>
        <w:t>Menor</w:t>
      </w:r>
      <w:r>
        <w:rPr>
          <w:b/>
        </w:rPr>
        <w:t>;</w:t>
      </w:r>
    </w:p>
    <w:p w14:paraId="23F687AE" w14:textId="77777777" w:rsidR="00AE2F6C" w:rsidRDefault="00E65949">
      <w:pPr>
        <w:pStyle w:val="PargrafodaLista"/>
        <w:numPr>
          <w:ilvl w:val="0"/>
          <w:numId w:val="7"/>
        </w:numPr>
        <w:tabs>
          <w:tab w:val="left" w:pos="1116"/>
        </w:tabs>
        <w:spacing w:before="0"/>
        <w:ind w:left="1115" w:hanging="427"/>
      </w:pPr>
      <w:r>
        <w:rPr>
          <w:spacing w:val="-4"/>
        </w:rPr>
        <w:t xml:space="preserve">Termo </w:t>
      </w:r>
      <w:r>
        <w:t>de Cessão de Direitos</w:t>
      </w:r>
      <w:r>
        <w:rPr>
          <w:spacing w:val="-13"/>
        </w:rPr>
        <w:t xml:space="preserve"> </w:t>
      </w:r>
      <w:r>
        <w:t>Autorais - Premiados;</w:t>
      </w:r>
    </w:p>
    <w:p w14:paraId="43BFEBC3" w14:textId="77777777" w:rsidR="00AE2F6C" w:rsidRDefault="00E65949">
      <w:pPr>
        <w:pStyle w:val="PargrafodaLista"/>
        <w:numPr>
          <w:ilvl w:val="0"/>
          <w:numId w:val="7"/>
        </w:numPr>
        <w:tabs>
          <w:tab w:val="left" w:pos="1116"/>
        </w:tabs>
        <w:spacing w:before="0"/>
        <w:ind w:left="1115" w:hanging="427"/>
      </w:pPr>
      <w:r>
        <w:rPr>
          <w:spacing w:val="-4"/>
        </w:rPr>
        <w:t xml:space="preserve">Termo </w:t>
      </w:r>
      <w:r>
        <w:t xml:space="preserve">de Cessão de </w:t>
      </w:r>
      <w:r>
        <w:t>Direitos</w:t>
      </w:r>
      <w:r>
        <w:rPr>
          <w:spacing w:val="-13"/>
        </w:rPr>
        <w:t xml:space="preserve"> </w:t>
      </w:r>
      <w:r>
        <w:t>Autorais - Contratado;</w:t>
      </w:r>
    </w:p>
    <w:p w14:paraId="34C4719B" w14:textId="77777777" w:rsidR="00AE2F6C" w:rsidRDefault="00E65949">
      <w:pPr>
        <w:pStyle w:val="PargrafodaLista"/>
        <w:numPr>
          <w:ilvl w:val="0"/>
          <w:numId w:val="7"/>
        </w:numPr>
        <w:tabs>
          <w:tab w:val="left" w:pos="1116"/>
        </w:tabs>
        <w:spacing w:before="0"/>
        <w:ind w:left="1115" w:hanging="427"/>
      </w:pPr>
      <w:r>
        <w:rPr>
          <w:spacing w:val="-4"/>
        </w:rPr>
        <w:t xml:space="preserve">Tabela </w:t>
      </w:r>
      <w:r>
        <w:t>de Honorários</w:t>
      </w:r>
      <w:r>
        <w:rPr>
          <w:spacing w:val="3"/>
        </w:rPr>
        <w:t xml:space="preserve"> </w:t>
      </w:r>
      <w:r>
        <w:t>CAU;</w:t>
      </w:r>
    </w:p>
    <w:p w14:paraId="6F471202" w14:textId="77777777" w:rsidR="00AE2F6C" w:rsidRDefault="00E65949">
      <w:pPr>
        <w:pStyle w:val="PargrafodaLista"/>
        <w:numPr>
          <w:ilvl w:val="0"/>
          <w:numId w:val="7"/>
        </w:numPr>
        <w:tabs>
          <w:tab w:val="left" w:pos="1116"/>
        </w:tabs>
        <w:spacing w:before="0"/>
        <w:ind w:left="1115" w:hanging="427"/>
      </w:pPr>
      <w:r>
        <w:t xml:space="preserve"> Minuta de</w:t>
      </w:r>
      <w:r>
        <w:rPr>
          <w:spacing w:val="-3"/>
        </w:rPr>
        <w:t xml:space="preserve"> </w:t>
      </w:r>
      <w:r>
        <w:t>contrato.</w:t>
      </w:r>
    </w:p>
    <w:p w14:paraId="148ADA9A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2DF113CC" w14:textId="77777777" w:rsidR="00AE2F6C" w:rsidRDefault="00E65949">
      <w:pPr>
        <w:pStyle w:val="Ttulo1"/>
        <w:tabs>
          <w:tab w:val="left" w:pos="0"/>
        </w:tabs>
        <w:ind w:left="0" w:firstLine="0"/>
        <w:rPr>
          <w:spacing w:val="-5"/>
          <w:sz w:val="22"/>
          <w:szCs w:val="22"/>
        </w:rPr>
      </w:pPr>
      <w:r>
        <w:rPr>
          <w:sz w:val="22"/>
          <w:szCs w:val="22"/>
        </w:rPr>
        <w:t>24. DAS PENALIDADES E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MULTAS</w:t>
      </w:r>
    </w:p>
    <w:p w14:paraId="14914863" w14:textId="77777777" w:rsidR="00AE2F6C" w:rsidRDefault="00AE2F6C">
      <w:pPr>
        <w:pStyle w:val="Ttulo1"/>
        <w:tabs>
          <w:tab w:val="left" w:pos="0"/>
        </w:tabs>
        <w:ind w:left="0" w:firstLine="0"/>
        <w:rPr>
          <w:sz w:val="10"/>
          <w:szCs w:val="10"/>
        </w:rPr>
      </w:pPr>
    </w:p>
    <w:p w14:paraId="2492B830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</w:rPr>
        <w:t>24.1.</w:t>
      </w:r>
      <w:r>
        <w:t xml:space="preserve"> Pela inexecução total ou parcial das condições pactuadas, erros de execução ou inadimplemento contratual, a </w:t>
      </w:r>
      <w:r>
        <w:rPr>
          <w:b/>
          <w:spacing w:val="-3"/>
        </w:rPr>
        <w:t xml:space="preserve">CONTRATANTE </w:t>
      </w:r>
      <w:r>
        <w:t xml:space="preserve">poderá, garantida a prévia defesa, aplicar ao(à) </w:t>
      </w:r>
      <w:r>
        <w:rPr>
          <w:b/>
        </w:rPr>
        <w:t>CONTRATADO(A)</w:t>
      </w:r>
      <w:r>
        <w:t>, as seguintes</w:t>
      </w:r>
      <w:r>
        <w:rPr>
          <w:spacing w:val="-1"/>
        </w:rPr>
        <w:t xml:space="preserve"> </w:t>
      </w:r>
      <w:r>
        <w:t>sanções:</w:t>
      </w:r>
    </w:p>
    <w:p w14:paraId="2BB0C216" w14:textId="77777777" w:rsidR="00AE2F6C" w:rsidRDefault="00AE2F6C">
      <w:pPr>
        <w:pStyle w:val="PargrafodaLista"/>
        <w:tabs>
          <w:tab w:val="left" w:pos="689"/>
        </w:tabs>
        <w:spacing w:before="0"/>
        <w:ind w:left="0"/>
      </w:pPr>
    </w:p>
    <w:p w14:paraId="371285C2" w14:textId="77777777" w:rsidR="00AE2F6C" w:rsidRDefault="00E65949">
      <w:pPr>
        <w:pStyle w:val="PargrafodaLista"/>
        <w:tabs>
          <w:tab w:val="left" w:pos="689"/>
        </w:tabs>
        <w:spacing w:before="0"/>
        <w:ind w:left="1134" w:right="173"/>
      </w:pPr>
      <w:r>
        <w:rPr>
          <w:b/>
        </w:rPr>
        <w:t xml:space="preserve">24.1.1. </w:t>
      </w:r>
      <w:r>
        <w:t>Advertência;</w:t>
      </w:r>
    </w:p>
    <w:p w14:paraId="5CA22D0E" w14:textId="77777777" w:rsidR="00AE2F6C" w:rsidRDefault="00E65949">
      <w:pPr>
        <w:pStyle w:val="PargrafodaLista"/>
        <w:tabs>
          <w:tab w:val="left" w:pos="689"/>
          <w:tab w:val="left" w:pos="9017"/>
        </w:tabs>
        <w:spacing w:before="0"/>
        <w:ind w:left="1134"/>
      </w:pPr>
      <w:r>
        <w:rPr>
          <w:b/>
        </w:rPr>
        <w:t xml:space="preserve">24.1.2. </w:t>
      </w:r>
      <w:r>
        <w:t>Multa de 10% (dez p</w:t>
      </w:r>
      <w:r>
        <w:t>or cento) sobre o valor do Contrato, nos casos de rescisão contratual, por culpa do(a)</w:t>
      </w:r>
      <w:r>
        <w:rPr>
          <w:spacing w:val="-3"/>
        </w:rPr>
        <w:t xml:space="preserve"> </w:t>
      </w:r>
      <w:r>
        <w:rPr>
          <w:b/>
        </w:rPr>
        <w:t>CONTRATADO(A)</w:t>
      </w:r>
      <w:r>
        <w:t>;</w:t>
      </w:r>
    </w:p>
    <w:p w14:paraId="54A75A29" w14:textId="77777777" w:rsidR="00AE2F6C" w:rsidRDefault="00E65949">
      <w:pPr>
        <w:pStyle w:val="PargrafodaLista"/>
        <w:tabs>
          <w:tab w:val="left" w:pos="689"/>
        </w:tabs>
        <w:spacing w:before="0"/>
        <w:ind w:left="1134"/>
      </w:pPr>
      <w:r>
        <w:rPr>
          <w:b/>
        </w:rPr>
        <w:t xml:space="preserve">24.1.3. </w:t>
      </w:r>
      <w:r>
        <w:t xml:space="preserve">O atraso injustificado na realização dos serviços contratados sujeitará </w:t>
      </w:r>
      <w:r>
        <w:lastRenderedPageBreak/>
        <w:t xml:space="preserve">o(a) </w:t>
      </w:r>
      <w:r>
        <w:rPr>
          <w:b/>
          <w:spacing w:val="-3"/>
        </w:rPr>
        <w:t xml:space="preserve">CONTRATADO(A) </w:t>
      </w:r>
      <w:r>
        <w:t>à multa de 0,2% (dois décimos por cento) ao dia, incide</w:t>
      </w:r>
      <w:r>
        <w:t>nte sobre o valor da contratação;</w:t>
      </w:r>
    </w:p>
    <w:p w14:paraId="333ABC33" w14:textId="77777777" w:rsidR="00AE2F6C" w:rsidRDefault="00E65949">
      <w:pPr>
        <w:pStyle w:val="PargrafodaLista"/>
        <w:tabs>
          <w:tab w:val="left" w:pos="689"/>
        </w:tabs>
        <w:spacing w:before="0"/>
        <w:ind w:left="1134"/>
      </w:pPr>
      <w:r>
        <w:rPr>
          <w:b/>
        </w:rPr>
        <w:t xml:space="preserve">24.1.4. </w:t>
      </w:r>
      <w:r>
        <w:t>Multa de 1% (um por cento) sobre o valor do Contrato por descumprimento de qualquer outra cláusula</w:t>
      </w:r>
      <w:r>
        <w:rPr>
          <w:spacing w:val="-3"/>
        </w:rPr>
        <w:t xml:space="preserve"> </w:t>
      </w:r>
      <w:r>
        <w:t>contratual;</w:t>
      </w:r>
    </w:p>
    <w:p w14:paraId="6F52BA2E" w14:textId="77777777" w:rsidR="00AE2F6C" w:rsidRDefault="00E65949">
      <w:pPr>
        <w:pStyle w:val="PargrafodaLista"/>
        <w:tabs>
          <w:tab w:val="left" w:pos="689"/>
        </w:tabs>
        <w:spacing w:before="0"/>
        <w:ind w:left="1134"/>
      </w:pPr>
      <w:r>
        <w:rPr>
          <w:b/>
        </w:rPr>
        <w:t xml:space="preserve">24.1.5. </w:t>
      </w:r>
      <w:r>
        <w:t>Suspensão temporária do direito de participar em licitação e impedimento de contratar com a Adm</w:t>
      </w:r>
      <w:r>
        <w:t>inistração Pública, por prazo não superior a 02 (dois)</w:t>
      </w:r>
      <w:r>
        <w:rPr>
          <w:spacing w:val="-17"/>
        </w:rPr>
        <w:t xml:space="preserve"> </w:t>
      </w:r>
      <w:r>
        <w:t>anos;</w:t>
      </w:r>
    </w:p>
    <w:p w14:paraId="53BD65C1" w14:textId="77777777" w:rsidR="00AE2F6C" w:rsidRDefault="00E65949">
      <w:pPr>
        <w:pStyle w:val="PargrafodaLista"/>
        <w:tabs>
          <w:tab w:val="left" w:pos="689"/>
        </w:tabs>
        <w:spacing w:before="0"/>
        <w:ind w:left="1134"/>
      </w:pPr>
      <w:r>
        <w:rPr>
          <w:b/>
        </w:rPr>
        <w:t xml:space="preserve">24.1.6. </w:t>
      </w:r>
      <w:r>
        <w:t xml:space="preserve">Declaração de inidoneidade para licitar ou contratar com a Administração Pública enquanto perdurarem os motivos determinantes da punição ou até que seja promovida a reabilitação, perante </w:t>
      </w:r>
      <w:r>
        <w:t>a própria autoridade que aplicou a penalidade, que será concedida sempre que o contratado ressarcir a Administração pelos prejuízos resultantes e após decorrido o prazo da sanção aplicada com base no inciso</w:t>
      </w:r>
      <w:r>
        <w:rPr>
          <w:spacing w:val="-4"/>
        </w:rPr>
        <w:t xml:space="preserve"> </w:t>
      </w:r>
      <w:r>
        <w:t>anterior.</w:t>
      </w:r>
    </w:p>
    <w:p w14:paraId="23F57E72" w14:textId="77777777" w:rsidR="00AE2F6C" w:rsidRDefault="00AE2F6C">
      <w:pPr>
        <w:pStyle w:val="PargrafodaLista"/>
        <w:tabs>
          <w:tab w:val="left" w:pos="689"/>
        </w:tabs>
        <w:spacing w:before="0"/>
        <w:ind w:left="1134"/>
      </w:pPr>
    </w:p>
    <w:p w14:paraId="1C00B362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</w:rPr>
        <w:t>24.2.</w:t>
      </w:r>
      <w:r>
        <w:t xml:space="preserve"> A aplicação das sanções prevista</w:t>
      </w:r>
      <w:r>
        <w:t xml:space="preserve">s neste Edital não exclui a possibilidade de aplicação de outras, previstas na Lei nº 8.666/93, inclusive a responsabilização do(a) </w:t>
      </w:r>
      <w:r>
        <w:rPr>
          <w:b/>
          <w:spacing w:val="-3"/>
        </w:rPr>
        <w:t xml:space="preserve">CONTRATADO(A) </w:t>
      </w:r>
      <w:r>
        <w:t>por eventuais perdas e danos causados à</w:t>
      </w:r>
      <w:r>
        <w:rPr>
          <w:spacing w:val="-10"/>
        </w:rPr>
        <w:t xml:space="preserve"> </w:t>
      </w:r>
      <w:r>
        <w:t>Administração.</w:t>
      </w:r>
    </w:p>
    <w:p w14:paraId="61EE7384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</w:rPr>
        <w:t>24.3.</w:t>
      </w:r>
      <w:r>
        <w:t xml:space="preserve"> A multa deverá ser recolhida no prazo de 10 (dez)</w:t>
      </w:r>
      <w:r>
        <w:t xml:space="preserve"> dias corridos, a contar da data do recebimento da comunicação enviada pelo</w:t>
      </w:r>
      <w:r>
        <w:rPr>
          <w:spacing w:val="-4"/>
        </w:rPr>
        <w:t xml:space="preserve"> </w:t>
      </w:r>
      <w:r>
        <w:t>CAU/GO.</w:t>
      </w:r>
    </w:p>
    <w:p w14:paraId="13D282A5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</w:rPr>
        <w:t>24.4.</w:t>
      </w:r>
      <w:r>
        <w:t xml:space="preserve"> O valor da multa poderá ser descontado do valor do RCI (pessoa física), Nota Fiscal (pessoa jurídica) ou crédito existente no CAU/GO, em favor do(a) </w:t>
      </w:r>
      <w:r>
        <w:rPr>
          <w:b/>
        </w:rPr>
        <w:t>CONTRATADO(A)</w:t>
      </w:r>
      <w:r>
        <w:t>, sendo que, caso o valor da multa seja superior ao crédito existente, a diferença será cobra</w:t>
      </w:r>
      <w:r>
        <w:t>da na forma da</w:t>
      </w:r>
      <w:r>
        <w:rPr>
          <w:spacing w:val="-19"/>
        </w:rPr>
        <w:t xml:space="preserve"> </w:t>
      </w:r>
      <w:r>
        <w:t>lei.</w:t>
      </w:r>
    </w:p>
    <w:p w14:paraId="0DEAB8CE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</w:rPr>
        <w:t>24.5.</w:t>
      </w:r>
      <w:r>
        <w:t xml:space="preserve"> Em qualquer hipótese de aplicação de sanções serão assegurados à licitante vencedora o contraditório e a ampla</w:t>
      </w:r>
      <w:r>
        <w:rPr>
          <w:spacing w:val="-3"/>
        </w:rPr>
        <w:t xml:space="preserve"> </w:t>
      </w:r>
      <w:r>
        <w:t>defesa.</w:t>
      </w:r>
    </w:p>
    <w:p w14:paraId="00C0678B" w14:textId="77777777" w:rsidR="00AE2F6C" w:rsidRDefault="00E65949">
      <w:pPr>
        <w:pStyle w:val="PargrafodaLista"/>
        <w:tabs>
          <w:tab w:val="left" w:pos="689"/>
        </w:tabs>
        <w:spacing w:before="0" w:line="240" w:lineRule="auto"/>
        <w:ind w:left="0"/>
      </w:pPr>
      <w:r>
        <w:rPr>
          <w:b/>
        </w:rPr>
        <w:t>24.6.</w:t>
      </w:r>
      <w:r>
        <w:t xml:space="preserve"> Conforme o disposto no inciso IX do artigo 55 da Lei nº 8666/93, o(a) </w:t>
      </w:r>
      <w:r>
        <w:rPr>
          <w:b/>
        </w:rPr>
        <w:t xml:space="preserve">CONTRATADO(A) </w:t>
      </w:r>
      <w:r>
        <w:t>reconhece os direitos</w:t>
      </w:r>
      <w:r>
        <w:t xml:space="preserve"> do </w:t>
      </w:r>
      <w:r>
        <w:rPr>
          <w:b/>
          <w:spacing w:val="-3"/>
        </w:rPr>
        <w:t>CONTRATANTE</w:t>
      </w:r>
      <w:r>
        <w:rPr>
          <w:spacing w:val="-3"/>
        </w:rPr>
        <w:t xml:space="preserve">, </w:t>
      </w:r>
      <w:r>
        <w:t>em caso de rescisão administrativa prevista no artigo 77, da referida</w:t>
      </w:r>
      <w:r>
        <w:rPr>
          <w:spacing w:val="-1"/>
        </w:rPr>
        <w:t xml:space="preserve"> </w:t>
      </w:r>
      <w:r>
        <w:t>lei.</w:t>
      </w:r>
    </w:p>
    <w:p w14:paraId="7050F584" w14:textId="77777777" w:rsidR="00AE2F6C" w:rsidRDefault="00E65949">
      <w:pPr>
        <w:pStyle w:val="PargrafodaLista"/>
        <w:tabs>
          <w:tab w:val="left" w:pos="689"/>
        </w:tabs>
        <w:spacing w:before="0"/>
        <w:ind w:left="0"/>
      </w:pPr>
      <w:r>
        <w:rPr>
          <w:b/>
        </w:rPr>
        <w:t>24.7.</w:t>
      </w:r>
      <w:r>
        <w:t xml:space="preserve"> As sanções previstas neste Edital são independentes entre si, podendo ser aplicadas de forma isolada ou cumulativamente, sem prejuízo de outras medidas</w:t>
      </w:r>
      <w:r>
        <w:rPr>
          <w:spacing w:val="-2"/>
        </w:rPr>
        <w:t xml:space="preserve"> </w:t>
      </w:r>
      <w:r>
        <w:t>cabíve</w:t>
      </w:r>
      <w:r>
        <w:t>is.</w:t>
      </w:r>
    </w:p>
    <w:p w14:paraId="6CE7C7BB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12E64334" w14:textId="77777777" w:rsidR="00AE2F6C" w:rsidRDefault="00E65949">
      <w:pPr>
        <w:pStyle w:val="Ttulo1"/>
        <w:tabs>
          <w:tab w:val="left" w:pos="55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25. DAS DISPOSIÇÕES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FINAIS</w:t>
      </w:r>
    </w:p>
    <w:p w14:paraId="26ACD585" w14:textId="77777777" w:rsidR="00AE2F6C" w:rsidRDefault="00AE2F6C">
      <w:pPr>
        <w:pStyle w:val="Ttulo1"/>
        <w:tabs>
          <w:tab w:val="left" w:pos="550"/>
        </w:tabs>
        <w:ind w:left="0" w:firstLine="0"/>
        <w:rPr>
          <w:sz w:val="10"/>
          <w:szCs w:val="10"/>
        </w:rPr>
      </w:pPr>
    </w:p>
    <w:p w14:paraId="4F880890" w14:textId="77777777" w:rsidR="00AE2F6C" w:rsidRDefault="00E65949">
      <w:pPr>
        <w:pStyle w:val="PargrafodaLista"/>
        <w:tabs>
          <w:tab w:val="left" w:pos="689"/>
        </w:tabs>
        <w:spacing w:before="0"/>
        <w:ind w:left="0" w:right="177"/>
      </w:pPr>
      <w:r>
        <w:rPr>
          <w:b/>
        </w:rPr>
        <w:t>25.1.</w:t>
      </w:r>
      <w:r>
        <w:t xml:space="preserve"> A participação do licitante implica a aceitação de todos os termos deste Edital, independentemente de transcrição, não sendo aceitas quaisquer alegações de desconhecimento de qualquer</w:t>
      </w:r>
      <w:r>
        <w:rPr>
          <w:spacing w:val="-2"/>
        </w:rPr>
        <w:t xml:space="preserve"> </w:t>
      </w:r>
      <w:r>
        <w:t>pormenor.</w:t>
      </w:r>
    </w:p>
    <w:p w14:paraId="30BD4D76" w14:textId="77777777" w:rsidR="00AE2F6C" w:rsidRDefault="00E65949">
      <w:pPr>
        <w:pStyle w:val="PargrafodaLista"/>
        <w:tabs>
          <w:tab w:val="left" w:pos="689"/>
        </w:tabs>
        <w:spacing w:before="0"/>
        <w:ind w:left="0" w:right="181"/>
      </w:pPr>
      <w:r>
        <w:rPr>
          <w:b/>
        </w:rPr>
        <w:t>25.2.</w:t>
      </w:r>
      <w:r>
        <w:t xml:space="preserve"> O licitante é responsável pela fidelidade e legitimidad</w:t>
      </w:r>
      <w:r>
        <w:t>e das informações e documentos apresentados em qualquer fase da</w:t>
      </w:r>
      <w:r>
        <w:rPr>
          <w:spacing w:val="-2"/>
        </w:rPr>
        <w:t xml:space="preserve"> </w:t>
      </w:r>
      <w:r>
        <w:t>licitação.</w:t>
      </w:r>
    </w:p>
    <w:p w14:paraId="695176D7" w14:textId="77777777" w:rsidR="00AE2F6C" w:rsidRDefault="00E65949">
      <w:pPr>
        <w:pStyle w:val="PargrafodaLista"/>
        <w:tabs>
          <w:tab w:val="left" w:pos="689"/>
        </w:tabs>
        <w:spacing w:before="0"/>
        <w:ind w:left="0" w:right="174"/>
      </w:pPr>
      <w:r>
        <w:rPr>
          <w:b/>
        </w:rPr>
        <w:t>25.3.</w:t>
      </w:r>
      <w:r>
        <w:t xml:space="preserve"> A CPL poderá excluir do certame, mediante ato fundamentado, sem direito à indenização ou ressarcimento e sem prejuízo de outras sanções cabíveis, o licitante que incorrer em c</w:t>
      </w:r>
      <w:r>
        <w:t>onduta inadequada.</w:t>
      </w:r>
    </w:p>
    <w:p w14:paraId="7549012D" w14:textId="77777777" w:rsidR="00AE2F6C" w:rsidRDefault="00E65949">
      <w:pPr>
        <w:pStyle w:val="PargrafodaLista"/>
        <w:tabs>
          <w:tab w:val="left" w:pos="689"/>
        </w:tabs>
        <w:spacing w:before="0"/>
        <w:ind w:left="0" w:right="175"/>
      </w:pPr>
      <w:r>
        <w:rPr>
          <w:b/>
        </w:rPr>
        <w:t>25.4.</w:t>
      </w:r>
      <w:r>
        <w:t xml:space="preserve"> Nenhuma indenização será devida ao licitante pela elaboração e/ou apresentação de documentos relativos a esta</w:t>
      </w:r>
      <w:r>
        <w:rPr>
          <w:spacing w:val="-1"/>
        </w:rPr>
        <w:t xml:space="preserve"> </w:t>
      </w:r>
      <w:r>
        <w:t>licitação.</w:t>
      </w:r>
    </w:p>
    <w:p w14:paraId="0CBF0AD8" w14:textId="77777777" w:rsidR="00AE2F6C" w:rsidRDefault="00E65949">
      <w:pPr>
        <w:pStyle w:val="PargrafodaLista"/>
        <w:tabs>
          <w:tab w:val="left" w:pos="689"/>
        </w:tabs>
        <w:spacing w:before="0"/>
        <w:ind w:left="0" w:right="178"/>
      </w:pPr>
      <w:r>
        <w:rPr>
          <w:b/>
        </w:rPr>
        <w:t>25.5.</w:t>
      </w:r>
      <w:r>
        <w:t xml:space="preserve"> É facultada à CPL ou à Autoridade Superior, em qualquer fase da licitação, a promoção de diligências des</w:t>
      </w:r>
      <w:r>
        <w:t>tinada a esclarecer ou complementar a instrução do processo, vedada à inclusão de documentos ou informações que deveriam constar da proposta</w:t>
      </w:r>
      <w:r>
        <w:rPr>
          <w:spacing w:val="1"/>
        </w:rPr>
        <w:t xml:space="preserve"> </w:t>
      </w:r>
      <w:r>
        <w:lastRenderedPageBreak/>
        <w:t>técnica.</w:t>
      </w:r>
    </w:p>
    <w:p w14:paraId="180FBEBD" w14:textId="77777777" w:rsidR="00AE2F6C" w:rsidRDefault="00E65949">
      <w:pPr>
        <w:pStyle w:val="PargrafodaLista"/>
        <w:tabs>
          <w:tab w:val="left" w:pos="689"/>
        </w:tabs>
        <w:spacing w:before="0"/>
        <w:ind w:left="0" w:right="168"/>
      </w:pPr>
      <w:r>
        <w:rPr>
          <w:b/>
        </w:rPr>
        <w:t>25.6.</w:t>
      </w:r>
      <w:r>
        <w:t xml:space="preserve"> Esta licitação poderá ser revogada pela autoridade competente em face de razões de interesse público</w:t>
      </w:r>
      <w:r>
        <w:t>, derivadas de fato superveniente, devidamente comprovado, pertinente e suficiente para justificar tal conduta, e deverá ser anulada por ilegalidade, de ofício ou por provocação de qualquer pessoa, situações nas quais deverá haver despacho escrito e fundam</w:t>
      </w:r>
      <w:r>
        <w:t>entado, não gerando, neste caso, para os licitantes, qualquer direito a indenização, ressalvado o direito do contratado de boa-fé de ser ressarcido pelos encargos que tiver suportado no cumprimento do</w:t>
      </w:r>
      <w:r>
        <w:rPr>
          <w:spacing w:val="-12"/>
        </w:rPr>
        <w:t xml:space="preserve"> </w:t>
      </w:r>
      <w:r>
        <w:t>contrato.</w:t>
      </w:r>
    </w:p>
    <w:p w14:paraId="2F1509F7" w14:textId="77777777" w:rsidR="00AE2F6C" w:rsidRDefault="00E65949">
      <w:pPr>
        <w:pStyle w:val="PargrafodaLista"/>
        <w:tabs>
          <w:tab w:val="left" w:pos="689"/>
        </w:tabs>
        <w:spacing w:before="0"/>
        <w:ind w:left="0" w:right="172"/>
      </w:pPr>
      <w:r>
        <w:rPr>
          <w:b/>
        </w:rPr>
        <w:t>25.7.</w:t>
      </w:r>
      <w:r>
        <w:t xml:space="preserve"> Qualquer modificação no edital exige di</w:t>
      </w:r>
      <w:r>
        <w:t>vulgação pelo mesmo instrumento de publicação em que se deu o texto original, reabrindo-se o prazo inicialmente estabelecido, exceto quando, inquestionavelmente, a alteração não afetar a formulação dos</w:t>
      </w:r>
      <w:r>
        <w:rPr>
          <w:spacing w:val="-15"/>
        </w:rPr>
        <w:t xml:space="preserve"> </w:t>
      </w:r>
      <w:r>
        <w:t>Projetos.</w:t>
      </w:r>
    </w:p>
    <w:p w14:paraId="552C1023" w14:textId="77777777" w:rsidR="00AE2F6C" w:rsidRDefault="00E65949">
      <w:pPr>
        <w:pStyle w:val="PargrafodaLista"/>
        <w:tabs>
          <w:tab w:val="left" w:pos="689"/>
        </w:tabs>
        <w:spacing w:before="0"/>
        <w:ind w:left="0" w:right="169"/>
      </w:pPr>
      <w:r>
        <w:rPr>
          <w:b/>
        </w:rPr>
        <w:t>25.8.</w:t>
      </w:r>
      <w:r>
        <w:t xml:space="preserve"> O Edital e seus anexos poderão ser obt</w:t>
      </w:r>
      <w:r>
        <w:t>idos pelos interessados no sítio eletrônico:</w:t>
      </w:r>
      <w:r>
        <w:rPr>
          <w:u w:val="single"/>
        </w:rPr>
        <w:t xml:space="preserve"> </w:t>
      </w:r>
      <w:hyperlink r:id="rId10">
        <w:r>
          <w:rPr>
            <w:rStyle w:val="LinkdaInternet"/>
          </w:rPr>
          <w:t>www.caugo.org.br</w:t>
        </w:r>
      </w:hyperlink>
      <w:r>
        <w:t xml:space="preserve"> ou junto à CPL, localizada na sede do CAU/GO, na Avenida Engenheiro Eurico Viana, nº 25, 3º andar, Ed. Concept Office, Vila Maria José, Goiânia – Goiá</w:t>
      </w:r>
      <w:r>
        <w:t>s, de segundas a sextas- feiras, no horário das 10h00min às</w:t>
      </w:r>
      <w:r>
        <w:rPr>
          <w:spacing w:val="-3"/>
        </w:rPr>
        <w:t xml:space="preserve"> </w:t>
      </w:r>
      <w:r>
        <w:t>16h00min por meio de agendamento para atendimento presencial.</w:t>
      </w:r>
    </w:p>
    <w:p w14:paraId="1673EC87" w14:textId="77777777" w:rsidR="00AE2F6C" w:rsidRDefault="00E65949">
      <w:pPr>
        <w:pStyle w:val="PargrafodaLista"/>
        <w:tabs>
          <w:tab w:val="left" w:pos="689"/>
        </w:tabs>
        <w:spacing w:before="0"/>
        <w:ind w:left="0" w:right="171"/>
      </w:pPr>
      <w:r>
        <w:rPr>
          <w:b/>
        </w:rPr>
        <w:t>25.9.</w:t>
      </w:r>
      <w:r>
        <w:t xml:space="preserve"> Qualquer informação sobre este Edital e seus anexos, ou agendamentos para atendimentos presenciais, poderá contatar a CPL na sede do CAU/GO à Avenida Engenheiro Eurico Viana, nº 25, 3º andar, Ed. Concept Office, Vila Maria José, Goiânia - Goiás, no horári</w:t>
      </w:r>
      <w:r>
        <w:t xml:space="preserve">o de 10h00min às 16h00min, de segundas à sextas-feiras. </w:t>
      </w:r>
      <w:r>
        <w:rPr>
          <w:spacing w:val="-3"/>
        </w:rPr>
        <w:t xml:space="preserve">Telefone: </w:t>
      </w:r>
      <w:r>
        <w:t>(62) 3095-3048. E-mail:</w:t>
      </w:r>
      <w:r>
        <w:rPr>
          <w:color w:val="0000FF"/>
        </w:rPr>
        <w:t xml:space="preserve"> </w:t>
      </w:r>
      <w:r>
        <w:rPr>
          <w:rStyle w:val="LinkdaInternet"/>
          <w:u w:val="none" w:color="0000FF"/>
        </w:rPr>
        <w:t>assessoria@caugo.gov.br</w:t>
      </w:r>
      <w:r>
        <w:rPr>
          <w:rStyle w:val="LinkdaInternet"/>
        </w:rPr>
        <w:t xml:space="preserve">. </w:t>
      </w:r>
      <w:r>
        <w:t>Site:</w:t>
      </w:r>
      <w:r>
        <w:rPr>
          <w:spacing w:val="-3"/>
        </w:rPr>
        <w:t xml:space="preserve"> </w:t>
      </w:r>
      <w:hyperlink r:id="rId11">
        <w:r>
          <w:rPr>
            <w:rStyle w:val="LinkdaInternet"/>
          </w:rPr>
          <w:t>www.caugo.org.br.</w:t>
        </w:r>
      </w:hyperlink>
    </w:p>
    <w:p w14:paraId="7845BA67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260CE693" w14:textId="77777777" w:rsidR="00AE2F6C" w:rsidRDefault="00E65949">
      <w:pPr>
        <w:pStyle w:val="Ttulo1"/>
        <w:tabs>
          <w:tab w:val="left" w:pos="55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26. 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FORO</w:t>
      </w:r>
    </w:p>
    <w:p w14:paraId="57F65145" w14:textId="77777777" w:rsidR="00AE2F6C" w:rsidRDefault="00AE2F6C">
      <w:pPr>
        <w:pStyle w:val="Ttulo1"/>
        <w:tabs>
          <w:tab w:val="left" w:pos="550"/>
        </w:tabs>
        <w:ind w:left="0" w:firstLine="0"/>
        <w:rPr>
          <w:sz w:val="10"/>
          <w:szCs w:val="10"/>
        </w:rPr>
      </w:pPr>
    </w:p>
    <w:p w14:paraId="1F98A2EE" w14:textId="77777777" w:rsidR="00AE2F6C" w:rsidRDefault="00E65949">
      <w:pPr>
        <w:pStyle w:val="PargrafodaLista"/>
        <w:tabs>
          <w:tab w:val="left" w:pos="689"/>
        </w:tabs>
        <w:spacing w:before="0"/>
        <w:ind w:left="0" w:right="184"/>
      </w:pPr>
      <w:r>
        <w:rPr>
          <w:b/>
        </w:rPr>
        <w:t>26.1.</w:t>
      </w:r>
      <w:r>
        <w:t xml:space="preserve"> Fica eleito o foro da Justiça Federal, Seção Judiciária de Goiás, para dirimir eventuais dúvidas ou questões provenientes desta</w:t>
      </w:r>
      <w:r>
        <w:rPr>
          <w:spacing w:val="1"/>
        </w:rPr>
        <w:t xml:space="preserve"> </w:t>
      </w:r>
      <w:r>
        <w:t>licitação.</w:t>
      </w:r>
    </w:p>
    <w:p w14:paraId="3DAF364A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05C286B5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12B68EB8" w14:textId="77777777" w:rsidR="00AE2F6C" w:rsidRDefault="00E65949">
      <w:pPr>
        <w:pStyle w:val="Corpodetexto"/>
        <w:spacing w:before="0"/>
        <w:ind w:left="5670"/>
        <w:jc w:val="left"/>
        <w:rPr>
          <w:sz w:val="22"/>
          <w:szCs w:val="22"/>
        </w:rPr>
      </w:pPr>
      <w:r>
        <w:rPr>
          <w:sz w:val="22"/>
          <w:szCs w:val="22"/>
        </w:rPr>
        <w:t>Goiânia, 04 de agosto de 2021.</w:t>
      </w:r>
    </w:p>
    <w:p w14:paraId="008DEED5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60100784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61FD3E40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4B4A06C0" w14:textId="77777777" w:rsidR="00AE2F6C" w:rsidRDefault="00AE2F6C">
      <w:pPr>
        <w:pStyle w:val="Corpodetexto"/>
        <w:spacing w:before="0"/>
        <w:ind w:left="0"/>
        <w:jc w:val="left"/>
        <w:rPr>
          <w:sz w:val="22"/>
          <w:szCs w:val="22"/>
        </w:rPr>
      </w:pPr>
    </w:p>
    <w:p w14:paraId="71F1C3FF" w14:textId="77777777" w:rsidR="00AE2F6C" w:rsidRDefault="00E65949">
      <w:pPr>
        <w:pStyle w:val="Corpodetexto"/>
        <w:spacing w:before="0"/>
        <w:ind w:left="2552" w:right="2838"/>
        <w:jc w:val="center"/>
        <w:rPr>
          <w:sz w:val="22"/>
          <w:szCs w:val="22"/>
        </w:rPr>
      </w:pPr>
      <w:r>
        <w:rPr>
          <w:sz w:val="22"/>
          <w:szCs w:val="22"/>
        </w:rPr>
        <w:t>Fernando Camargo Chapadeiro</w:t>
      </w:r>
    </w:p>
    <w:p w14:paraId="62F8FC14" w14:textId="77777777" w:rsidR="00AE2F6C" w:rsidRDefault="00E65949">
      <w:pPr>
        <w:pStyle w:val="Ttulo1"/>
        <w:ind w:left="3256" w:right="3297" w:firstLine="0"/>
        <w:jc w:val="center"/>
      </w:pPr>
      <w:r>
        <w:rPr>
          <w:sz w:val="22"/>
          <w:szCs w:val="22"/>
        </w:rPr>
        <w:t>Presidente do CAU/GO</w:t>
      </w:r>
    </w:p>
    <w:sectPr w:rsidR="00AE2F6C">
      <w:headerReference w:type="default" r:id="rId12"/>
      <w:footerReference w:type="default" r:id="rId13"/>
      <w:pgSz w:w="11906" w:h="16838"/>
      <w:pgMar w:top="2268" w:right="1134" w:bottom="1134" w:left="1701" w:header="0" w:footer="68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9EFB" w14:textId="77777777" w:rsidR="00000000" w:rsidRDefault="00E65949">
      <w:pPr>
        <w:spacing w:after="0" w:line="240" w:lineRule="auto"/>
      </w:pPr>
      <w:r>
        <w:separator/>
      </w:r>
    </w:p>
  </w:endnote>
  <w:endnote w:type="continuationSeparator" w:id="0">
    <w:p w14:paraId="2F99CAE2" w14:textId="77777777" w:rsidR="00000000" w:rsidRDefault="00E6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0AF8" w14:textId="77777777" w:rsidR="00AE2F6C" w:rsidRDefault="00E65949">
    <w:pPr>
      <w:pStyle w:val="Corpodetexto"/>
      <w:spacing w:before="0" w:line="7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EEA54C" wp14:editId="02485B1C">
              <wp:simplePos x="0" y="0"/>
              <wp:positionH relativeFrom="page">
                <wp:posOffset>6543040</wp:posOffset>
              </wp:positionH>
              <wp:positionV relativeFrom="page">
                <wp:posOffset>10116820</wp:posOffset>
              </wp:positionV>
              <wp:extent cx="193040" cy="168910"/>
              <wp:effectExtent l="0" t="1270" r="0" b="3175"/>
              <wp:wrapNone/>
              <wp:docPr id="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24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 w14:paraId="7D354121" w14:textId="77777777" w:rsidR="00AE2F6C" w:rsidRDefault="00E65949">
                          <w:pPr>
                            <w:pStyle w:val="Corpodetexto"/>
                            <w:spacing w:before="12"/>
                            <w:ind w:left="4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EEA54C" id="Text Box 1" o:spid="_x0000_s1029" style="position:absolute;margin-left:515.2pt;margin-top:796.6pt;width:15.2pt;height:13.3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" filled="f" stroked="f">
              <v:textbox inset="0,0,0,0">
                <w:txbxContent>
                  <w:p w14:paraId="7D354121" w14:textId="77777777" w:rsidR="00AE2F6C" w:rsidRDefault="00E65949">
                    <w:pPr>
                      <w:pStyle w:val="Corpodetexto"/>
                      <w:spacing w:before="12"/>
                      <w:ind w:left="4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CDBF673" wp14:editId="0D8A52E1">
          <wp:simplePos x="0" y="0"/>
          <wp:positionH relativeFrom="page">
            <wp:posOffset>160020</wp:posOffset>
          </wp:positionH>
          <wp:positionV relativeFrom="margin">
            <wp:posOffset>8074025</wp:posOffset>
          </wp:positionV>
          <wp:extent cx="7552690" cy="904240"/>
          <wp:effectExtent l="0" t="0" r="0" b="0"/>
          <wp:wrapSquare wrapText="bothSides"/>
          <wp:docPr id="11" name="Imagem 8" descr="Cab_Rod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8" descr="Cab_Rod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69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3D95" w14:textId="77777777" w:rsidR="00000000" w:rsidRDefault="00E65949">
      <w:pPr>
        <w:spacing w:after="0" w:line="240" w:lineRule="auto"/>
      </w:pPr>
      <w:r>
        <w:separator/>
      </w:r>
    </w:p>
  </w:footnote>
  <w:footnote w:type="continuationSeparator" w:id="0">
    <w:p w14:paraId="5768823E" w14:textId="77777777" w:rsidR="00000000" w:rsidRDefault="00E6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6AD2" w14:textId="77777777" w:rsidR="00AE2F6C" w:rsidRDefault="00E65949">
    <w:pPr>
      <w:pStyle w:val="Cabealho"/>
    </w:pPr>
    <w:r>
      <w:rPr>
        <w:noProof/>
      </w:rPr>
      <w:drawing>
        <wp:anchor distT="0" distB="0" distL="0" distR="0" simplePos="0" relativeHeight="251656704" behindDoc="1" locked="0" layoutInCell="1" allowOverlap="1" wp14:anchorId="3CDD18E7" wp14:editId="09113A1A">
          <wp:simplePos x="0" y="0"/>
          <wp:positionH relativeFrom="column">
            <wp:posOffset>-1080135</wp:posOffset>
          </wp:positionH>
          <wp:positionV relativeFrom="paragraph">
            <wp:posOffset>82550</wp:posOffset>
          </wp:positionV>
          <wp:extent cx="7557770" cy="1292860"/>
          <wp:effectExtent l="0" t="0" r="0" b="0"/>
          <wp:wrapSquare wrapText="largest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139" r="-23" b="-139"/>
                  <a:stretch>
                    <a:fillRect/>
                  </a:stretch>
                </pic:blipFill>
                <pic:spPr>
                  <a:xfrm>
                    <a:off x="0" y="0"/>
                    <a:ext cx="7557770" cy="1292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842" w:hanging="360"/>
      </w:pPr>
      <w:rPr>
        <w:b/>
      </w:rPr>
    </w:lvl>
    <w:lvl w:ilvl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bullet"/>
      <w:lvlText w:val=""/>
      <w:lvlJc w:val="left"/>
      <w:pPr>
        <w:ind w:left="84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3D62ECE"/>
    <w:multiLevelType w:val="multilevel"/>
    <w:tmpl w:val="03D62ECE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B654F3"/>
    <w:multiLevelType w:val="multilevel"/>
    <w:tmpl w:val="25B654F3"/>
    <w:lvl w:ilvl="0">
      <w:start w:val="1"/>
      <w:numFmt w:val="upperRoman"/>
      <w:lvlText w:val="%1."/>
      <w:lvlJc w:val="left"/>
      <w:pPr>
        <w:ind w:left="974" w:hanging="286"/>
      </w:pPr>
      <w:rPr>
        <w:rFonts w:eastAsia="Arial" w:cs="Arial"/>
        <w:b/>
        <w:color w:val="00000A"/>
        <w:spacing w:val="0"/>
        <w:w w:val="100"/>
        <w:sz w:val="22"/>
        <w:szCs w:val="22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818" w:hanging="286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657" w:hanging="286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495" w:hanging="286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334" w:hanging="286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173" w:hanging="286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011" w:hanging="286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6850" w:hanging="286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689" w:hanging="286"/>
      </w:pPr>
      <w:rPr>
        <w:rFonts w:ascii="Symbol" w:hAnsi="Symbol" w:cs="Symbol" w:hint="default"/>
        <w:lang w:val="pt-PT" w:eastAsia="pt-PT" w:bidi="pt-PT"/>
      </w:rPr>
    </w:lvl>
  </w:abstractNum>
  <w:abstractNum w:abstractNumId="6" w15:restartNumberingAfterBreak="0">
    <w:nsid w:val="76B70A47"/>
    <w:multiLevelType w:val="singleLevel"/>
    <w:tmpl w:val="76B70A47"/>
    <w:lvl w:ilvl="0">
      <w:start w:val="1"/>
      <w:numFmt w:val="upperLetter"/>
      <w:suff w:val="space"/>
      <w:lvlText w:val="%1)"/>
      <w:lvlJc w:val="left"/>
      <w:pPr>
        <w:ind w:left="1440" w:firstLine="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F6C"/>
    <w:rsid w:val="00113BC1"/>
    <w:rsid w:val="00AE2F6C"/>
    <w:rsid w:val="00E65949"/>
    <w:rsid w:val="312B56A7"/>
    <w:rsid w:val="648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D26A2FB"/>
  <w15:docId w15:val="{A4C0C586-E128-4E1F-AE6E-4A66D0D9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color w:val="00000A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549" w:hanging="427"/>
      <w:jc w:val="both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basedOn w:val="Normal"/>
    <w:uiPriority w:val="1"/>
    <w:qFormat/>
    <w:pPr>
      <w:spacing w:before="121" w:after="0"/>
      <w:ind w:left="122"/>
      <w:jc w:val="both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qFormat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eastAsia="Arial" w:hAnsi="Arial" w:cs="Arial"/>
      <w:lang w:val="pt-PT" w:eastAsia="pt-PT" w:bidi="pt-PT"/>
    </w:rPr>
  </w:style>
  <w:style w:type="character" w:customStyle="1" w:styleId="ListLabel1">
    <w:name w:val="ListLabel 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">
    <w:name w:val="ListLabel 2"/>
    <w:qFormat/>
    <w:rPr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Arial" w:cs="Arial"/>
      <w:b/>
      <w:color w:val="00000A"/>
      <w:spacing w:val="0"/>
      <w:w w:val="100"/>
      <w:sz w:val="22"/>
      <w:szCs w:val="22"/>
      <w:lang w:val="pt-PT" w:eastAsia="pt-PT" w:bidi="pt-PT"/>
    </w:rPr>
  </w:style>
  <w:style w:type="character" w:customStyle="1" w:styleId="ListLabel11">
    <w:name w:val="ListLabel 11"/>
    <w:qFormat/>
    <w:rPr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lang w:val="pt-PT" w:eastAsia="pt-PT" w:bidi="pt-PT"/>
    </w:rPr>
  </w:style>
  <w:style w:type="character" w:customStyle="1" w:styleId="ListLabel20">
    <w:name w:val="ListLabel 20"/>
    <w:qFormat/>
    <w:rPr>
      <w:lang w:val="pt-PT" w:eastAsia="pt-PT" w:bidi="pt-PT"/>
    </w:rPr>
  </w:style>
  <w:style w:type="character" w:customStyle="1" w:styleId="ListLabel21">
    <w:name w:val="ListLabel 21"/>
    <w:qFormat/>
    <w:rPr>
      <w:rFonts w:eastAsia="Arial" w:cs="Arial"/>
      <w:b/>
      <w:bCs/>
      <w:spacing w:val="-1"/>
      <w:w w:val="99"/>
      <w:sz w:val="20"/>
      <w:szCs w:val="20"/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lang w:val="pt-PT" w:eastAsia="pt-PT" w:bidi="pt-PT"/>
    </w:rPr>
  </w:style>
  <w:style w:type="character" w:customStyle="1" w:styleId="ListLabel29">
    <w:name w:val="ListLabel 29"/>
    <w:qFormat/>
    <w:rPr>
      <w:rFonts w:eastAsia="Arial" w:cs="Arial"/>
      <w:b/>
      <w:bCs/>
      <w:spacing w:val="-1"/>
      <w:w w:val="99"/>
      <w:sz w:val="20"/>
      <w:szCs w:val="20"/>
      <w:lang w:val="pt-PT" w:eastAsia="pt-PT" w:bidi="pt-PT"/>
    </w:rPr>
  </w:style>
  <w:style w:type="character" w:customStyle="1" w:styleId="ListLabel30">
    <w:name w:val="ListLabel 30"/>
    <w:qFormat/>
    <w:rPr>
      <w:rFonts w:eastAsia="Arial" w:cs="Arial"/>
      <w:b/>
      <w:bCs/>
      <w:spacing w:val="-1"/>
      <w:w w:val="99"/>
      <w:sz w:val="20"/>
      <w:szCs w:val="20"/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lang w:val="pt-PT" w:eastAsia="pt-PT" w:bidi="pt-PT"/>
    </w:rPr>
  </w:style>
  <w:style w:type="character" w:customStyle="1" w:styleId="ListLabel38">
    <w:name w:val="ListLabel 38"/>
    <w:qFormat/>
    <w:rPr>
      <w:lang w:val="pt-PT" w:eastAsia="pt-PT" w:bidi="pt-PT"/>
    </w:rPr>
  </w:style>
  <w:style w:type="character" w:customStyle="1" w:styleId="ListLabel39">
    <w:name w:val="ListLabel 39"/>
    <w:qFormat/>
    <w:rPr>
      <w:rFonts w:eastAsia="Arial" w:cs="Arial"/>
      <w:b/>
      <w:bCs/>
      <w:spacing w:val="-1"/>
      <w:w w:val="99"/>
      <w:sz w:val="20"/>
      <w:szCs w:val="20"/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7">
    <w:name w:val="ListLabel 47"/>
    <w:qFormat/>
    <w:rPr>
      <w:lang w:val="pt-PT" w:eastAsia="pt-PT" w:bidi="pt-PT"/>
    </w:rPr>
  </w:style>
  <w:style w:type="character" w:customStyle="1" w:styleId="ListLabel48">
    <w:name w:val="ListLabel 48"/>
    <w:qFormat/>
    <w:rPr>
      <w:lang w:val="pt-PT" w:eastAsia="pt-PT" w:bidi="pt-PT"/>
    </w:rPr>
  </w:style>
  <w:style w:type="character" w:customStyle="1" w:styleId="ListLabel49">
    <w:name w:val="ListLabel 49"/>
    <w:qFormat/>
    <w:rPr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lang w:val="pt-PT" w:eastAsia="pt-PT" w:bidi="pt-PT"/>
    </w:rPr>
  </w:style>
  <w:style w:type="character" w:customStyle="1" w:styleId="ListLabel56">
    <w:name w:val="ListLabel 56"/>
    <w:qFormat/>
    <w:rPr>
      <w:rFonts w:eastAsia="Arial" w:cs="Arial"/>
      <w:b/>
      <w:bCs/>
      <w:spacing w:val="-1"/>
      <w:w w:val="99"/>
      <w:sz w:val="20"/>
      <w:szCs w:val="20"/>
      <w:lang w:val="pt-PT" w:eastAsia="pt-PT" w:bidi="pt-PT"/>
    </w:rPr>
  </w:style>
  <w:style w:type="character" w:customStyle="1" w:styleId="ListLabel57">
    <w:name w:val="ListLabel 57"/>
    <w:qFormat/>
    <w:rPr>
      <w:lang w:val="pt-PT" w:eastAsia="pt-PT" w:bidi="pt-PT"/>
    </w:rPr>
  </w:style>
  <w:style w:type="character" w:customStyle="1" w:styleId="ListLabel58">
    <w:name w:val="ListLabel 58"/>
    <w:qFormat/>
    <w:rPr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rFonts w:eastAsia="Arial" w:cs="Arial"/>
      <w:b/>
      <w:bCs/>
      <w:spacing w:val="-1"/>
      <w:w w:val="99"/>
      <w:sz w:val="20"/>
      <w:szCs w:val="20"/>
      <w:lang w:val="pt-PT" w:eastAsia="pt-PT" w:bidi="pt-PT"/>
    </w:rPr>
  </w:style>
  <w:style w:type="character" w:customStyle="1" w:styleId="ListLabel67">
    <w:name w:val="ListLabel 67"/>
    <w:qFormat/>
    <w:rPr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4">
    <w:name w:val="ListLabel 74"/>
    <w:qFormat/>
    <w:rPr>
      <w:lang w:val="pt-PT" w:eastAsia="pt-PT" w:bidi="pt-PT"/>
    </w:rPr>
  </w:style>
  <w:style w:type="character" w:customStyle="1" w:styleId="ListLabel75">
    <w:name w:val="ListLabel 75"/>
    <w:qFormat/>
    <w:rPr>
      <w:lang w:val="pt-PT" w:eastAsia="pt-PT" w:bidi="pt-PT"/>
    </w:rPr>
  </w:style>
  <w:style w:type="character" w:customStyle="1" w:styleId="ListLabel76">
    <w:name w:val="ListLabel 76"/>
    <w:qFormat/>
    <w:rPr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lang w:val="pt-PT" w:eastAsia="pt-PT" w:bidi="pt-PT"/>
    </w:rPr>
  </w:style>
  <w:style w:type="character" w:customStyle="1" w:styleId="ListLabel83">
    <w:name w:val="ListLabel 83"/>
    <w:qFormat/>
    <w:rPr>
      <w:rFonts w:eastAsia="Arial" w:cs="Arial"/>
      <w:b/>
      <w:bCs/>
      <w:spacing w:val="-1"/>
      <w:w w:val="99"/>
      <w:sz w:val="20"/>
      <w:szCs w:val="20"/>
      <w:lang w:val="pt-PT" w:eastAsia="pt-PT" w:bidi="pt-PT"/>
    </w:rPr>
  </w:style>
  <w:style w:type="character" w:customStyle="1" w:styleId="ListLabel84">
    <w:name w:val="ListLabel 8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85">
    <w:name w:val="ListLabel 85"/>
    <w:qFormat/>
    <w:rPr>
      <w:lang w:val="pt-PT" w:eastAsia="pt-PT" w:bidi="pt-PT"/>
    </w:rPr>
  </w:style>
  <w:style w:type="character" w:customStyle="1" w:styleId="ListLabel86">
    <w:name w:val="ListLabel 86"/>
    <w:qFormat/>
    <w:rPr>
      <w:lang w:val="pt-PT" w:eastAsia="pt-PT" w:bidi="pt-PT"/>
    </w:rPr>
  </w:style>
  <w:style w:type="character" w:customStyle="1" w:styleId="ListLabel87">
    <w:name w:val="ListLabel 87"/>
    <w:qFormat/>
    <w:rPr>
      <w:lang w:val="pt-PT" w:eastAsia="pt-PT" w:bidi="pt-PT"/>
    </w:rPr>
  </w:style>
  <w:style w:type="character" w:customStyle="1" w:styleId="ListLabel88">
    <w:name w:val="ListLabel 88"/>
    <w:qFormat/>
    <w:rPr>
      <w:lang w:val="pt-PT" w:eastAsia="pt-PT" w:bidi="pt-PT"/>
    </w:rPr>
  </w:style>
  <w:style w:type="character" w:customStyle="1" w:styleId="ListLabel89">
    <w:name w:val="ListLabel 89"/>
    <w:qFormat/>
    <w:rPr>
      <w:lang w:val="pt-PT" w:eastAsia="pt-PT" w:bidi="pt-PT"/>
    </w:rPr>
  </w:style>
  <w:style w:type="character" w:customStyle="1" w:styleId="ListLabel90">
    <w:name w:val="ListLabel 90"/>
    <w:qFormat/>
    <w:rPr>
      <w:lang w:val="pt-PT" w:eastAsia="pt-PT" w:bidi="pt-PT"/>
    </w:rPr>
  </w:style>
  <w:style w:type="character" w:customStyle="1" w:styleId="ListLabel91">
    <w:name w:val="ListLabel 91"/>
    <w:qFormat/>
    <w:rPr>
      <w:lang w:val="pt-PT" w:eastAsia="pt-PT" w:bidi="pt-PT"/>
    </w:rPr>
  </w:style>
  <w:style w:type="character" w:customStyle="1" w:styleId="ListLabel92">
    <w:name w:val="ListLabel 92"/>
    <w:qFormat/>
    <w:rPr>
      <w:lang w:val="pt-PT" w:eastAsia="pt-PT" w:bidi="pt-PT"/>
    </w:rPr>
  </w:style>
  <w:style w:type="character" w:customStyle="1" w:styleId="ListLabel93">
    <w:name w:val="ListLabel 9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94">
    <w:name w:val="ListLabel 94"/>
    <w:qFormat/>
    <w:rPr>
      <w:lang w:val="pt-PT" w:eastAsia="pt-PT" w:bidi="pt-PT"/>
    </w:rPr>
  </w:style>
  <w:style w:type="character" w:customStyle="1" w:styleId="ListLabel95">
    <w:name w:val="ListLabel 95"/>
    <w:qFormat/>
    <w:rPr>
      <w:lang w:val="pt-PT" w:eastAsia="pt-PT" w:bidi="pt-PT"/>
    </w:rPr>
  </w:style>
  <w:style w:type="character" w:customStyle="1" w:styleId="ListLabel96">
    <w:name w:val="ListLabel 96"/>
    <w:qFormat/>
    <w:rPr>
      <w:lang w:val="pt-PT" w:eastAsia="pt-PT" w:bidi="pt-PT"/>
    </w:rPr>
  </w:style>
  <w:style w:type="character" w:customStyle="1" w:styleId="ListLabel97">
    <w:name w:val="ListLabel 97"/>
    <w:qFormat/>
    <w:rPr>
      <w:lang w:val="pt-PT" w:eastAsia="pt-PT" w:bidi="pt-PT"/>
    </w:rPr>
  </w:style>
  <w:style w:type="character" w:customStyle="1" w:styleId="ListLabel98">
    <w:name w:val="ListLabel 98"/>
    <w:qFormat/>
    <w:rPr>
      <w:lang w:val="pt-PT" w:eastAsia="pt-PT" w:bidi="pt-PT"/>
    </w:rPr>
  </w:style>
  <w:style w:type="character" w:customStyle="1" w:styleId="ListLabel99">
    <w:name w:val="ListLabel 99"/>
    <w:qFormat/>
    <w:rPr>
      <w:lang w:val="pt-PT" w:eastAsia="pt-PT" w:bidi="pt-PT"/>
    </w:rPr>
  </w:style>
  <w:style w:type="character" w:customStyle="1" w:styleId="ListLabel100">
    <w:name w:val="ListLabel 100"/>
    <w:qFormat/>
    <w:rPr>
      <w:lang w:val="pt-PT" w:eastAsia="pt-PT" w:bidi="pt-PT"/>
    </w:rPr>
  </w:style>
  <w:style w:type="character" w:customStyle="1" w:styleId="ListLabel101">
    <w:name w:val="ListLabel 101"/>
    <w:qFormat/>
    <w:rPr>
      <w:rFonts w:eastAsia="Arial" w:cs="Arial"/>
      <w:b/>
      <w:bCs/>
      <w:spacing w:val="-1"/>
      <w:w w:val="99"/>
      <w:sz w:val="20"/>
      <w:szCs w:val="20"/>
      <w:lang w:val="pt-PT" w:eastAsia="pt-PT" w:bidi="pt-PT"/>
    </w:rPr>
  </w:style>
  <w:style w:type="character" w:customStyle="1" w:styleId="ListLabel102">
    <w:name w:val="ListLabel 10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03">
    <w:name w:val="ListLabel 103"/>
    <w:qFormat/>
    <w:rPr>
      <w:lang w:val="pt-PT" w:eastAsia="pt-PT" w:bidi="pt-PT"/>
    </w:rPr>
  </w:style>
  <w:style w:type="character" w:customStyle="1" w:styleId="ListLabel104">
    <w:name w:val="ListLabel 104"/>
    <w:qFormat/>
    <w:rPr>
      <w:lang w:val="pt-PT" w:eastAsia="pt-PT" w:bidi="pt-PT"/>
    </w:rPr>
  </w:style>
  <w:style w:type="character" w:customStyle="1" w:styleId="ListLabel105">
    <w:name w:val="ListLabel 105"/>
    <w:qFormat/>
    <w:rPr>
      <w:lang w:val="pt-PT" w:eastAsia="pt-PT" w:bidi="pt-PT"/>
    </w:rPr>
  </w:style>
  <w:style w:type="character" w:customStyle="1" w:styleId="ListLabel106">
    <w:name w:val="ListLabel 106"/>
    <w:qFormat/>
    <w:rPr>
      <w:lang w:val="pt-PT" w:eastAsia="pt-PT" w:bidi="pt-PT"/>
    </w:rPr>
  </w:style>
  <w:style w:type="character" w:customStyle="1" w:styleId="ListLabel107">
    <w:name w:val="ListLabel 107"/>
    <w:qFormat/>
    <w:rPr>
      <w:lang w:val="pt-PT" w:eastAsia="pt-PT" w:bidi="pt-PT"/>
    </w:rPr>
  </w:style>
  <w:style w:type="character" w:customStyle="1" w:styleId="ListLabel108">
    <w:name w:val="ListLabel 108"/>
    <w:qFormat/>
    <w:rPr>
      <w:lang w:val="pt-PT" w:eastAsia="pt-PT" w:bidi="pt-PT"/>
    </w:rPr>
  </w:style>
  <w:style w:type="character" w:customStyle="1" w:styleId="ListLabel109">
    <w:name w:val="ListLabel 109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10">
    <w:name w:val="ListLabel 110"/>
    <w:qFormat/>
    <w:rPr>
      <w:lang w:val="pt-PT" w:eastAsia="pt-PT" w:bidi="pt-PT"/>
    </w:rPr>
  </w:style>
  <w:style w:type="character" w:customStyle="1" w:styleId="ListLabel111">
    <w:name w:val="ListLabel 111"/>
    <w:qFormat/>
    <w:rPr>
      <w:lang w:val="pt-PT" w:eastAsia="pt-PT" w:bidi="pt-PT"/>
    </w:rPr>
  </w:style>
  <w:style w:type="character" w:customStyle="1" w:styleId="ListLabel112">
    <w:name w:val="ListLabel 112"/>
    <w:qFormat/>
    <w:rPr>
      <w:lang w:val="pt-PT" w:eastAsia="pt-PT" w:bidi="pt-PT"/>
    </w:rPr>
  </w:style>
  <w:style w:type="character" w:customStyle="1" w:styleId="ListLabel113">
    <w:name w:val="ListLabel 113"/>
    <w:qFormat/>
    <w:rPr>
      <w:lang w:val="pt-PT" w:eastAsia="pt-PT" w:bidi="pt-PT"/>
    </w:rPr>
  </w:style>
  <w:style w:type="character" w:customStyle="1" w:styleId="ListLabel114">
    <w:name w:val="ListLabel 114"/>
    <w:qFormat/>
    <w:rPr>
      <w:lang w:val="pt-PT" w:eastAsia="pt-PT" w:bidi="pt-PT"/>
    </w:rPr>
  </w:style>
  <w:style w:type="character" w:customStyle="1" w:styleId="ListLabel115">
    <w:name w:val="ListLabel 115"/>
    <w:qFormat/>
    <w:rPr>
      <w:lang w:val="pt-PT" w:eastAsia="pt-PT" w:bidi="pt-PT"/>
    </w:rPr>
  </w:style>
  <w:style w:type="character" w:customStyle="1" w:styleId="ListLabel116">
    <w:name w:val="ListLabel 116"/>
    <w:qFormat/>
    <w:rPr>
      <w:lang w:val="pt-PT" w:eastAsia="pt-PT" w:bidi="pt-PT"/>
    </w:rPr>
  </w:style>
  <w:style w:type="character" w:customStyle="1" w:styleId="ListLabel117">
    <w:name w:val="ListLabel 117"/>
    <w:qFormat/>
    <w:rPr>
      <w:lang w:val="pt-PT" w:eastAsia="pt-PT" w:bidi="pt-PT"/>
    </w:rPr>
  </w:style>
  <w:style w:type="character" w:customStyle="1" w:styleId="ListLabel118">
    <w:name w:val="ListLabel 118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19">
    <w:name w:val="ListLabel 119"/>
    <w:qFormat/>
    <w:rPr>
      <w:lang w:val="pt-PT" w:eastAsia="pt-PT" w:bidi="pt-PT"/>
    </w:rPr>
  </w:style>
  <w:style w:type="character" w:customStyle="1" w:styleId="ListLabel120">
    <w:name w:val="ListLabel 120"/>
    <w:qFormat/>
    <w:rPr>
      <w:lang w:val="pt-PT" w:eastAsia="pt-PT" w:bidi="pt-PT"/>
    </w:rPr>
  </w:style>
  <w:style w:type="character" w:customStyle="1" w:styleId="ListLabel121">
    <w:name w:val="ListLabel 121"/>
    <w:qFormat/>
    <w:rPr>
      <w:lang w:val="pt-PT" w:eastAsia="pt-PT" w:bidi="pt-PT"/>
    </w:rPr>
  </w:style>
  <w:style w:type="character" w:customStyle="1" w:styleId="ListLabel122">
    <w:name w:val="ListLabel 122"/>
    <w:qFormat/>
    <w:rPr>
      <w:lang w:val="pt-PT" w:eastAsia="pt-PT" w:bidi="pt-PT"/>
    </w:rPr>
  </w:style>
  <w:style w:type="character" w:customStyle="1" w:styleId="ListLabel123">
    <w:name w:val="ListLabel 123"/>
    <w:qFormat/>
    <w:rPr>
      <w:lang w:val="pt-PT" w:eastAsia="pt-PT" w:bidi="pt-PT"/>
    </w:rPr>
  </w:style>
  <w:style w:type="character" w:customStyle="1" w:styleId="ListLabel124">
    <w:name w:val="ListLabel 124"/>
    <w:qFormat/>
    <w:rPr>
      <w:lang w:val="pt-PT" w:eastAsia="pt-PT" w:bidi="pt-PT"/>
    </w:rPr>
  </w:style>
  <w:style w:type="character" w:customStyle="1" w:styleId="ListLabel125">
    <w:name w:val="ListLabel 125"/>
    <w:qFormat/>
    <w:rPr>
      <w:lang w:val="pt-PT" w:eastAsia="pt-PT" w:bidi="pt-PT"/>
    </w:rPr>
  </w:style>
  <w:style w:type="character" w:customStyle="1" w:styleId="ListLabel126">
    <w:name w:val="ListLabel 126"/>
    <w:qFormat/>
    <w:rPr>
      <w:lang w:val="pt-PT" w:eastAsia="pt-PT" w:bidi="pt-PT"/>
    </w:rPr>
  </w:style>
  <w:style w:type="character" w:customStyle="1" w:styleId="ListLabel127">
    <w:name w:val="ListLabel 127"/>
    <w:qFormat/>
    <w:rPr>
      <w:spacing w:val="-1"/>
      <w:w w:val="99"/>
      <w:sz w:val="22"/>
      <w:szCs w:val="22"/>
      <w:lang w:val="pt-PT" w:eastAsia="pt-PT" w:bidi="pt-PT"/>
    </w:rPr>
  </w:style>
  <w:style w:type="character" w:customStyle="1" w:styleId="ListLabel128">
    <w:name w:val="ListLabel 128"/>
    <w:qFormat/>
    <w:rPr>
      <w:lang w:val="pt-PT" w:eastAsia="pt-PT" w:bidi="pt-PT"/>
    </w:rPr>
  </w:style>
  <w:style w:type="character" w:customStyle="1" w:styleId="ListLabel129">
    <w:name w:val="ListLabel 129"/>
    <w:qFormat/>
    <w:rPr>
      <w:lang w:val="pt-PT" w:eastAsia="pt-PT" w:bidi="pt-PT"/>
    </w:rPr>
  </w:style>
  <w:style w:type="character" w:customStyle="1" w:styleId="ListLabel130">
    <w:name w:val="ListLabel 130"/>
    <w:qFormat/>
    <w:rPr>
      <w:lang w:val="pt-PT" w:eastAsia="pt-PT" w:bidi="pt-PT"/>
    </w:rPr>
  </w:style>
  <w:style w:type="character" w:customStyle="1" w:styleId="ListLabel131">
    <w:name w:val="ListLabel 131"/>
    <w:qFormat/>
    <w:rPr>
      <w:lang w:val="pt-PT" w:eastAsia="pt-PT" w:bidi="pt-PT"/>
    </w:rPr>
  </w:style>
  <w:style w:type="character" w:customStyle="1" w:styleId="ListLabel132">
    <w:name w:val="ListLabel 132"/>
    <w:qFormat/>
    <w:rPr>
      <w:lang w:val="pt-PT" w:eastAsia="pt-PT" w:bidi="pt-PT"/>
    </w:rPr>
  </w:style>
  <w:style w:type="character" w:customStyle="1" w:styleId="ListLabel133">
    <w:name w:val="ListLabel 133"/>
    <w:qFormat/>
    <w:rPr>
      <w:lang w:val="pt-PT" w:eastAsia="pt-PT" w:bidi="pt-PT"/>
    </w:rPr>
  </w:style>
  <w:style w:type="character" w:customStyle="1" w:styleId="ListLabel134">
    <w:name w:val="ListLabel 134"/>
    <w:qFormat/>
    <w:rPr>
      <w:lang w:val="pt-PT" w:eastAsia="pt-PT" w:bidi="pt-PT"/>
    </w:rPr>
  </w:style>
  <w:style w:type="character" w:customStyle="1" w:styleId="ListLabel135">
    <w:name w:val="ListLabel 135"/>
    <w:qFormat/>
    <w:rPr>
      <w:lang w:val="pt-PT" w:eastAsia="pt-PT" w:bidi="pt-PT"/>
    </w:rPr>
  </w:style>
  <w:style w:type="character" w:customStyle="1" w:styleId="ListLabel136">
    <w:name w:val="ListLabel 136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37">
    <w:name w:val="ListLabel 137"/>
    <w:qFormat/>
    <w:rPr>
      <w:lang w:val="pt-PT" w:eastAsia="pt-PT" w:bidi="pt-PT"/>
    </w:rPr>
  </w:style>
  <w:style w:type="character" w:customStyle="1" w:styleId="ListLabel138">
    <w:name w:val="ListLabel 138"/>
    <w:qFormat/>
    <w:rPr>
      <w:lang w:val="pt-PT" w:eastAsia="pt-PT" w:bidi="pt-PT"/>
    </w:rPr>
  </w:style>
  <w:style w:type="character" w:customStyle="1" w:styleId="ListLabel139">
    <w:name w:val="ListLabel 139"/>
    <w:qFormat/>
    <w:rPr>
      <w:lang w:val="pt-PT" w:eastAsia="pt-PT" w:bidi="pt-PT"/>
    </w:rPr>
  </w:style>
  <w:style w:type="character" w:customStyle="1" w:styleId="ListLabel140">
    <w:name w:val="ListLabel 140"/>
    <w:qFormat/>
    <w:rPr>
      <w:lang w:val="pt-PT" w:eastAsia="pt-PT" w:bidi="pt-PT"/>
    </w:rPr>
  </w:style>
  <w:style w:type="character" w:customStyle="1" w:styleId="ListLabel141">
    <w:name w:val="ListLabel 141"/>
    <w:qFormat/>
    <w:rPr>
      <w:lang w:val="pt-PT" w:eastAsia="pt-PT" w:bidi="pt-PT"/>
    </w:rPr>
  </w:style>
  <w:style w:type="character" w:customStyle="1" w:styleId="ListLabel142">
    <w:name w:val="ListLabel 142"/>
    <w:qFormat/>
    <w:rPr>
      <w:lang w:val="pt-PT" w:eastAsia="pt-PT" w:bidi="pt-PT"/>
    </w:rPr>
  </w:style>
  <w:style w:type="character" w:customStyle="1" w:styleId="ListLabel143">
    <w:name w:val="ListLabel 143"/>
    <w:qFormat/>
    <w:rPr>
      <w:lang w:val="pt-PT" w:eastAsia="pt-PT" w:bidi="pt-PT"/>
    </w:rPr>
  </w:style>
  <w:style w:type="character" w:customStyle="1" w:styleId="ListLabel144">
    <w:name w:val="ListLabel 144"/>
    <w:qFormat/>
    <w:rPr>
      <w:lang w:val="pt-PT" w:eastAsia="pt-PT" w:bidi="pt-PT"/>
    </w:rPr>
  </w:style>
  <w:style w:type="character" w:customStyle="1" w:styleId="ListLabel145">
    <w:name w:val="ListLabel 145"/>
    <w:qFormat/>
    <w:rPr>
      <w:lang w:val="pt-PT" w:eastAsia="pt-PT" w:bidi="pt-PT"/>
    </w:rPr>
  </w:style>
  <w:style w:type="character" w:customStyle="1" w:styleId="ListLabel146">
    <w:name w:val="ListLabel 146"/>
    <w:qFormat/>
    <w:rPr>
      <w:lang w:val="pt-PT" w:eastAsia="pt-PT" w:bidi="pt-PT"/>
    </w:rPr>
  </w:style>
  <w:style w:type="character" w:customStyle="1" w:styleId="ListLabel147">
    <w:name w:val="ListLabel 147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48">
    <w:name w:val="ListLabel 148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49">
    <w:name w:val="ListLabel 149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50">
    <w:name w:val="ListLabel 150"/>
    <w:qFormat/>
    <w:rPr>
      <w:lang w:val="pt-PT" w:eastAsia="pt-PT" w:bidi="pt-PT"/>
    </w:rPr>
  </w:style>
  <w:style w:type="character" w:customStyle="1" w:styleId="ListLabel151">
    <w:name w:val="ListLabel 151"/>
    <w:qFormat/>
    <w:rPr>
      <w:lang w:val="pt-PT" w:eastAsia="pt-PT" w:bidi="pt-PT"/>
    </w:rPr>
  </w:style>
  <w:style w:type="character" w:customStyle="1" w:styleId="ListLabel152">
    <w:name w:val="ListLabel 152"/>
    <w:qFormat/>
    <w:rPr>
      <w:lang w:val="pt-PT" w:eastAsia="pt-PT" w:bidi="pt-PT"/>
    </w:rPr>
  </w:style>
  <w:style w:type="character" w:customStyle="1" w:styleId="ListLabel153">
    <w:name w:val="ListLabel 153"/>
    <w:qFormat/>
    <w:rPr>
      <w:lang w:val="pt-PT" w:eastAsia="pt-PT" w:bidi="pt-PT"/>
    </w:rPr>
  </w:style>
  <w:style w:type="character" w:customStyle="1" w:styleId="ListLabel154">
    <w:name w:val="ListLabel 154"/>
    <w:qFormat/>
    <w:rPr>
      <w:rFonts w:eastAsia="Arial" w:cs="Arial"/>
      <w:spacing w:val="-1"/>
      <w:w w:val="99"/>
      <w:sz w:val="22"/>
      <w:szCs w:val="22"/>
      <w:lang w:val="pt-PT" w:eastAsia="pt-PT" w:bidi="pt-PT"/>
    </w:rPr>
  </w:style>
  <w:style w:type="character" w:customStyle="1" w:styleId="ListLabel155">
    <w:name w:val="ListLabel 155"/>
    <w:qFormat/>
    <w:rPr>
      <w:lang w:val="pt-PT" w:eastAsia="pt-PT" w:bidi="pt-PT"/>
    </w:rPr>
  </w:style>
  <w:style w:type="character" w:customStyle="1" w:styleId="ListLabel156">
    <w:name w:val="ListLabel 156"/>
    <w:qFormat/>
    <w:rPr>
      <w:lang w:val="pt-PT" w:eastAsia="pt-PT" w:bidi="pt-PT"/>
    </w:rPr>
  </w:style>
  <w:style w:type="character" w:customStyle="1" w:styleId="ListLabel157">
    <w:name w:val="ListLabel 157"/>
    <w:qFormat/>
    <w:rPr>
      <w:lang w:val="pt-PT" w:eastAsia="pt-PT" w:bidi="pt-PT"/>
    </w:rPr>
  </w:style>
  <w:style w:type="character" w:customStyle="1" w:styleId="ListLabel158">
    <w:name w:val="ListLabel 158"/>
    <w:qFormat/>
    <w:rPr>
      <w:lang w:val="pt-PT" w:eastAsia="pt-PT" w:bidi="pt-PT"/>
    </w:rPr>
  </w:style>
  <w:style w:type="character" w:customStyle="1" w:styleId="ListLabel159">
    <w:name w:val="ListLabel 159"/>
    <w:qFormat/>
    <w:rPr>
      <w:lang w:val="pt-PT" w:eastAsia="pt-PT" w:bidi="pt-PT"/>
    </w:rPr>
  </w:style>
  <w:style w:type="character" w:customStyle="1" w:styleId="ListLabel160">
    <w:name w:val="ListLabel 160"/>
    <w:qFormat/>
    <w:rPr>
      <w:lang w:val="pt-PT" w:eastAsia="pt-PT" w:bidi="pt-PT"/>
    </w:rPr>
  </w:style>
  <w:style w:type="character" w:customStyle="1" w:styleId="ListLabel161">
    <w:name w:val="ListLabel 161"/>
    <w:qFormat/>
    <w:rPr>
      <w:lang w:val="pt-PT" w:eastAsia="pt-PT" w:bidi="pt-PT"/>
    </w:rPr>
  </w:style>
  <w:style w:type="character" w:customStyle="1" w:styleId="ListLabel162">
    <w:name w:val="ListLabel 162"/>
    <w:qFormat/>
    <w:rPr>
      <w:lang w:val="pt-PT" w:eastAsia="pt-PT" w:bidi="pt-PT"/>
    </w:rPr>
  </w:style>
  <w:style w:type="character" w:customStyle="1" w:styleId="ListLabel163">
    <w:name w:val="ListLabel 163"/>
    <w:qFormat/>
    <w:rPr>
      <w:lang w:val="pt-PT" w:eastAsia="pt-PT" w:bidi="pt-PT"/>
    </w:rPr>
  </w:style>
  <w:style w:type="character" w:customStyle="1" w:styleId="ListLabel164">
    <w:name w:val="ListLabel 16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65">
    <w:name w:val="ListLabel 165"/>
    <w:qFormat/>
    <w:rPr>
      <w:rFonts w:eastAsia="Arial" w:cs="Arial"/>
      <w:spacing w:val="-1"/>
      <w:w w:val="99"/>
      <w:sz w:val="22"/>
      <w:szCs w:val="22"/>
      <w:lang w:val="pt-PT" w:eastAsia="pt-PT" w:bidi="pt-PT"/>
    </w:rPr>
  </w:style>
  <w:style w:type="character" w:customStyle="1" w:styleId="ListLabel166">
    <w:name w:val="ListLabel 166"/>
    <w:qFormat/>
    <w:rPr>
      <w:lang w:val="pt-PT" w:eastAsia="pt-PT" w:bidi="pt-PT"/>
    </w:rPr>
  </w:style>
  <w:style w:type="character" w:customStyle="1" w:styleId="ListLabel167">
    <w:name w:val="ListLabel 167"/>
    <w:qFormat/>
    <w:rPr>
      <w:lang w:val="pt-PT" w:eastAsia="pt-PT" w:bidi="pt-PT"/>
    </w:rPr>
  </w:style>
  <w:style w:type="character" w:customStyle="1" w:styleId="ListLabel168">
    <w:name w:val="ListLabel 168"/>
    <w:qFormat/>
    <w:rPr>
      <w:lang w:val="pt-PT" w:eastAsia="pt-PT" w:bidi="pt-PT"/>
    </w:rPr>
  </w:style>
  <w:style w:type="character" w:customStyle="1" w:styleId="ListLabel169">
    <w:name w:val="ListLabel 169"/>
    <w:qFormat/>
    <w:rPr>
      <w:lang w:val="pt-PT" w:eastAsia="pt-PT" w:bidi="pt-PT"/>
    </w:rPr>
  </w:style>
  <w:style w:type="character" w:customStyle="1" w:styleId="ListLabel170">
    <w:name w:val="ListLabel 170"/>
    <w:qFormat/>
    <w:rPr>
      <w:lang w:val="pt-PT" w:eastAsia="pt-PT" w:bidi="pt-PT"/>
    </w:rPr>
  </w:style>
  <w:style w:type="character" w:customStyle="1" w:styleId="ListLabel171">
    <w:name w:val="ListLabel 171"/>
    <w:qFormat/>
    <w:rPr>
      <w:lang w:val="pt-PT" w:eastAsia="pt-PT" w:bidi="pt-PT"/>
    </w:rPr>
  </w:style>
  <w:style w:type="character" w:customStyle="1" w:styleId="ListLabel172">
    <w:name w:val="ListLabel 172"/>
    <w:qFormat/>
    <w:rPr>
      <w:rFonts w:eastAsia="Arial" w:cs="Arial"/>
      <w:b/>
      <w:spacing w:val="-1"/>
      <w:w w:val="99"/>
      <w:sz w:val="22"/>
      <w:szCs w:val="22"/>
      <w:lang w:val="pt-PT" w:eastAsia="pt-PT" w:bidi="pt-PT"/>
    </w:rPr>
  </w:style>
  <w:style w:type="character" w:customStyle="1" w:styleId="ListLabel173">
    <w:name w:val="ListLabel 173"/>
    <w:qFormat/>
    <w:rPr>
      <w:lang w:val="pt-PT" w:eastAsia="pt-PT" w:bidi="pt-PT"/>
    </w:rPr>
  </w:style>
  <w:style w:type="character" w:customStyle="1" w:styleId="ListLabel174">
    <w:name w:val="ListLabel 174"/>
    <w:qFormat/>
    <w:rPr>
      <w:lang w:val="pt-PT" w:eastAsia="pt-PT" w:bidi="pt-PT"/>
    </w:rPr>
  </w:style>
  <w:style w:type="character" w:customStyle="1" w:styleId="ListLabel175">
    <w:name w:val="ListLabel 175"/>
    <w:qFormat/>
    <w:rPr>
      <w:lang w:val="pt-PT" w:eastAsia="pt-PT" w:bidi="pt-PT"/>
    </w:rPr>
  </w:style>
  <w:style w:type="character" w:customStyle="1" w:styleId="ListLabel176">
    <w:name w:val="ListLabel 176"/>
    <w:qFormat/>
    <w:rPr>
      <w:lang w:val="pt-PT" w:eastAsia="pt-PT" w:bidi="pt-PT"/>
    </w:rPr>
  </w:style>
  <w:style w:type="character" w:customStyle="1" w:styleId="ListLabel177">
    <w:name w:val="ListLabel 177"/>
    <w:qFormat/>
    <w:rPr>
      <w:lang w:val="pt-PT" w:eastAsia="pt-PT" w:bidi="pt-PT"/>
    </w:rPr>
  </w:style>
  <w:style w:type="character" w:customStyle="1" w:styleId="ListLabel178">
    <w:name w:val="ListLabel 178"/>
    <w:qFormat/>
    <w:rPr>
      <w:lang w:val="pt-PT" w:eastAsia="pt-PT" w:bidi="pt-PT"/>
    </w:rPr>
  </w:style>
  <w:style w:type="character" w:customStyle="1" w:styleId="ListLabel179">
    <w:name w:val="ListLabel 179"/>
    <w:qFormat/>
    <w:rPr>
      <w:lang w:val="pt-PT" w:eastAsia="pt-PT" w:bidi="pt-PT"/>
    </w:rPr>
  </w:style>
  <w:style w:type="character" w:customStyle="1" w:styleId="ListLabel180">
    <w:name w:val="ListLabel 180"/>
    <w:qFormat/>
    <w:rPr>
      <w:lang w:val="pt-PT" w:eastAsia="pt-PT" w:bidi="pt-PT"/>
    </w:rPr>
  </w:style>
  <w:style w:type="character" w:customStyle="1" w:styleId="ListLabel181">
    <w:name w:val="ListLabel 18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82">
    <w:name w:val="ListLabel 182"/>
    <w:qFormat/>
    <w:rPr>
      <w:lang w:val="pt-PT" w:eastAsia="pt-PT" w:bidi="pt-PT"/>
    </w:rPr>
  </w:style>
  <w:style w:type="character" w:customStyle="1" w:styleId="ListLabel183">
    <w:name w:val="ListLabel 183"/>
    <w:qFormat/>
    <w:rPr>
      <w:lang w:val="pt-PT" w:eastAsia="pt-PT" w:bidi="pt-PT"/>
    </w:rPr>
  </w:style>
  <w:style w:type="character" w:customStyle="1" w:styleId="ListLabel184">
    <w:name w:val="ListLabel 184"/>
    <w:qFormat/>
    <w:rPr>
      <w:lang w:val="pt-PT" w:eastAsia="pt-PT" w:bidi="pt-PT"/>
    </w:rPr>
  </w:style>
  <w:style w:type="character" w:customStyle="1" w:styleId="ListLabel185">
    <w:name w:val="ListLabel 185"/>
    <w:qFormat/>
    <w:rPr>
      <w:lang w:val="pt-PT" w:eastAsia="pt-PT" w:bidi="pt-PT"/>
    </w:rPr>
  </w:style>
  <w:style w:type="character" w:customStyle="1" w:styleId="ListLabel186">
    <w:name w:val="ListLabel 186"/>
    <w:qFormat/>
    <w:rPr>
      <w:lang w:val="pt-PT" w:eastAsia="pt-PT" w:bidi="pt-PT"/>
    </w:rPr>
  </w:style>
  <w:style w:type="character" w:customStyle="1" w:styleId="ListLabel187">
    <w:name w:val="ListLabel 187"/>
    <w:qFormat/>
    <w:rPr>
      <w:lang w:val="pt-PT" w:eastAsia="pt-PT" w:bidi="pt-PT"/>
    </w:rPr>
  </w:style>
  <w:style w:type="character" w:customStyle="1" w:styleId="ListLabel188">
    <w:name w:val="ListLabel 188"/>
    <w:qFormat/>
    <w:rPr>
      <w:lang w:val="pt-PT" w:eastAsia="pt-PT" w:bidi="pt-PT"/>
    </w:rPr>
  </w:style>
  <w:style w:type="character" w:customStyle="1" w:styleId="ListLabel189">
    <w:name w:val="ListLabel 189"/>
    <w:qFormat/>
    <w:rPr>
      <w:lang w:val="pt-PT" w:eastAsia="pt-PT" w:bidi="pt-PT"/>
    </w:rPr>
  </w:style>
  <w:style w:type="character" w:customStyle="1" w:styleId="ListLabel190">
    <w:name w:val="ListLabel 190"/>
    <w:qFormat/>
    <w:rPr>
      <w:lang w:val="pt-PT" w:eastAsia="pt-PT" w:bidi="pt-PT"/>
    </w:rPr>
  </w:style>
  <w:style w:type="character" w:customStyle="1" w:styleId="ListLabel191">
    <w:name w:val="ListLabel 191"/>
    <w:qFormat/>
    <w:rPr>
      <w:rFonts w:eastAsia="Arial" w:cs="Arial"/>
      <w:b/>
      <w:bCs/>
      <w:spacing w:val="-1"/>
      <w:w w:val="99"/>
      <w:sz w:val="22"/>
      <w:szCs w:val="22"/>
      <w:lang w:val="pt-PT" w:eastAsia="pt-PT" w:bidi="pt-PT"/>
    </w:rPr>
  </w:style>
  <w:style w:type="character" w:customStyle="1" w:styleId="ListLabel192">
    <w:name w:val="ListLabel 192"/>
    <w:qFormat/>
    <w:rPr>
      <w:lang w:val="pt-PT" w:eastAsia="pt-PT" w:bidi="pt-PT"/>
    </w:rPr>
  </w:style>
  <w:style w:type="character" w:customStyle="1" w:styleId="ListLabel193">
    <w:name w:val="ListLabel 193"/>
    <w:qFormat/>
    <w:rPr>
      <w:lang w:val="pt-PT" w:eastAsia="pt-PT" w:bidi="pt-PT"/>
    </w:rPr>
  </w:style>
  <w:style w:type="character" w:customStyle="1" w:styleId="ListLabel194">
    <w:name w:val="ListLabel 194"/>
    <w:qFormat/>
    <w:rPr>
      <w:lang w:val="pt-PT" w:eastAsia="pt-PT" w:bidi="pt-PT"/>
    </w:rPr>
  </w:style>
  <w:style w:type="character" w:customStyle="1" w:styleId="ListLabel195">
    <w:name w:val="ListLabel 195"/>
    <w:qFormat/>
    <w:rPr>
      <w:lang w:val="pt-PT" w:eastAsia="pt-PT" w:bidi="pt-PT"/>
    </w:rPr>
  </w:style>
  <w:style w:type="character" w:customStyle="1" w:styleId="ListLabel196">
    <w:name w:val="ListLabel 196"/>
    <w:qFormat/>
    <w:rPr>
      <w:lang w:val="pt-PT" w:eastAsia="pt-PT" w:bidi="pt-PT"/>
    </w:rPr>
  </w:style>
  <w:style w:type="character" w:customStyle="1" w:styleId="ListLabel197">
    <w:name w:val="ListLabel 197"/>
    <w:qFormat/>
    <w:rPr>
      <w:lang w:val="pt-PT" w:eastAsia="pt-PT" w:bidi="pt-PT"/>
    </w:rPr>
  </w:style>
  <w:style w:type="character" w:customStyle="1" w:styleId="ListLabel198">
    <w:name w:val="ListLabel 198"/>
    <w:qFormat/>
    <w:rPr>
      <w:lang w:val="pt-PT" w:eastAsia="pt-PT" w:bidi="pt-PT"/>
    </w:rPr>
  </w:style>
  <w:style w:type="character" w:customStyle="1" w:styleId="ListLabel199">
    <w:name w:val="ListLabel 199"/>
    <w:qFormat/>
    <w:rPr>
      <w:lang w:val="pt-PT" w:eastAsia="pt-PT" w:bidi="pt-PT"/>
    </w:rPr>
  </w:style>
  <w:style w:type="character" w:customStyle="1" w:styleId="ListLabel200">
    <w:name w:val="ListLabel 200"/>
    <w:qFormat/>
    <w:rPr>
      <w:rFonts w:eastAsia="Arial" w:cs="Arial"/>
      <w:b/>
      <w:bCs/>
      <w:spacing w:val="-1"/>
      <w:w w:val="99"/>
      <w:sz w:val="22"/>
      <w:szCs w:val="22"/>
      <w:lang w:val="pt-PT" w:eastAsia="pt-PT" w:bidi="pt-PT"/>
    </w:rPr>
  </w:style>
  <w:style w:type="character" w:customStyle="1" w:styleId="ListLabel201">
    <w:name w:val="ListLabel 201"/>
    <w:qFormat/>
    <w:rPr>
      <w:rFonts w:eastAsia="Arial" w:cs="Arial"/>
      <w:b/>
      <w:spacing w:val="-1"/>
      <w:w w:val="99"/>
      <w:sz w:val="22"/>
      <w:szCs w:val="22"/>
      <w:lang w:val="pt-PT" w:eastAsia="pt-PT" w:bidi="pt-PT"/>
    </w:rPr>
  </w:style>
  <w:style w:type="character" w:customStyle="1" w:styleId="ListLabel202">
    <w:name w:val="ListLabel 202"/>
    <w:qFormat/>
    <w:rPr>
      <w:lang w:val="pt-PT" w:eastAsia="pt-PT" w:bidi="pt-PT"/>
    </w:rPr>
  </w:style>
  <w:style w:type="character" w:customStyle="1" w:styleId="ListLabel203">
    <w:name w:val="ListLabel 203"/>
    <w:qFormat/>
    <w:rPr>
      <w:lang w:val="pt-PT" w:eastAsia="pt-PT" w:bidi="pt-PT"/>
    </w:rPr>
  </w:style>
  <w:style w:type="character" w:customStyle="1" w:styleId="ListLabel204">
    <w:name w:val="ListLabel 204"/>
    <w:qFormat/>
    <w:rPr>
      <w:lang w:val="pt-PT" w:eastAsia="pt-PT" w:bidi="pt-PT"/>
    </w:rPr>
  </w:style>
  <w:style w:type="character" w:customStyle="1" w:styleId="ListLabel205">
    <w:name w:val="ListLabel 205"/>
    <w:qFormat/>
    <w:rPr>
      <w:lang w:val="pt-PT" w:eastAsia="pt-PT" w:bidi="pt-PT"/>
    </w:rPr>
  </w:style>
  <w:style w:type="character" w:customStyle="1" w:styleId="ListLabel206">
    <w:name w:val="ListLabel 206"/>
    <w:qFormat/>
    <w:rPr>
      <w:lang w:val="pt-PT" w:eastAsia="pt-PT" w:bidi="pt-PT"/>
    </w:rPr>
  </w:style>
  <w:style w:type="character" w:customStyle="1" w:styleId="ListLabel207">
    <w:name w:val="ListLabel 207"/>
    <w:qFormat/>
    <w:rPr>
      <w:lang w:val="pt-PT" w:eastAsia="pt-PT" w:bidi="pt-PT"/>
    </w:rPr>
  </w:style>
  <w:style w:type="character" w:customStyle="1" w:styleId="ListLabel208">
    <w:name w:val="ListLabel 208"/>
    <w:qFormat/>
    <w:rPr>
      <w:lang w:val="pt-PT" w:eastAsia="pt-PT" w:bidi="pt-PT"/>
    </w:rPr>
  </w:style>
  <w:style w:type="character" w:customStyle="1" w:styleId="ListLabel209">
    <w:name w:val="ListLabel 209"/>
    <w:qFormat/>
    <w:rPr>
      <w:rFonts w:eastAsia="Arial" w:cs="Arial"/>
      <w:b/>
      <w:bCs/>
      <w:spacing w:val="-1"/>
      <w:w w:val="99"/>
      <w:sz w:val="22"/>
      <w:szCs w:val="22"/>
      <w:lang w:val="pt-PT" w:eastAsia="pt-PT" w:bidi="pt-PT"/>
    </w:rPr>
  </w:style>
  <w:style w:type="character" w:customStyle="1" w:styleId="ListLabel210">
    <w:name w:val="ListLabel 210"/>
    <w:qFormat/>
    <w:rPr>
      <w:lang w:val="pt-PT" w:eastAsia="pt-PT" w:bidi="pt-PT"/>
    </w:rPr>
  </w:style>
  <w:style w:type="character" w:customStyle="1" w:styleId="ListLabel211">
    <w:name w:val="ListLabel 211"/>
    <w:qFormat/>
    <w:rPr>
      <w:lang w:val="pt-PT" w:eastAsia="pt-PT" w:bidi="pt-PT"/>
    </w:rPr>
  </w:style>
  <w:style w:type="character" w:customStyle="1" w:styleId="ListLabel212">
    <w:name w:val="ListLabel 212"/>
    <w:qFormat/>
    <w:rPr>
      <w:lang w:val="pt-PT" w:eastAsia="pt-PT" w:bidi="pt-PT"/>
    </w:rPr>
  </w:style>
  <w:style w:type="character" w:customStyle="1" w:styleId="ListLabel213">
    <w:name w:val="ListLabel 213"/>
    <w:qFormat/>
    <w:rPr>
      <w:lang w:val="pt-PT" w:eastAsia="pt-PT" w:bidi="pt-PT"/>
    </w:rPr>
  </w:style>
  <w:style w:type="character" w:customStyle="1" w:styleId="ListLabel214">
    <w:name w:val="ListLabel 214"/>
    <w:qFormat/>
    <w:rPr>
      <w:lang w:val="pt-PT" w:eastAsia="pt-PT" w:bidi="pt-PT"/>
    </w:rPr>
  </w:style>
  <w:style w:type="character" w:customStyle="1" w:styleId="ListLabel215">
    <w:name w:val="ListLabel 215"/>
    <w:qFormat/>
    <w:rPr>
      <w:lang w:val="pt-PT" w:eastAsia="pt-PT" w:bidi="pt-PT"/>
    </w:rPr>
  </w:style>
  <w:style w:type="character" w:customStyle="1" w:styleId="ListLabel216">
    <w:name w:val="ListLabel 216"/>
    <w:qFormat/>
    <w:rPr>
      <w:lang w:val="pt-PT" w:eastAsia="pt-PT" w:bidi="pt-PT"/>
    </w:rPr>
  </w:style>
  <w:style w:type="character" w:customStyle="1" w:styleId="ListLabel217">
    <w:name w:val="ListLabel 217"/>
    <w:qFormat/>
    <w:rPr>
      <w:rFonts w:eastAsia="Arial" w:cs="Arial"/>
      <w:b/>
      <w:bCs/>
      <w:spacing w:val="-1"/>
      <w:w w:val="99"/>
      <w:sz w:val="22"/>
      <w:szCs w:val="22"/>
      <w:lang w:val="pt-PT" w:eastAsia="pt-PT" w:bidi="pt-PT"/>
    </w:rPr>
  </w:style>
  <w:style w:type="character" w:customStyle="1" w:styleId="ListLabel218">
    <w:name w:val="ListLabel 218"/>
    <w:qFormat/>
    <w:rPr>
      <w:rFonts w:eastAsia="Arial" w:cs="Arial"/>
      <w:b/>
      <w:bCs/>
      <w:spacing w:val="-1"/>
      <w:w w:val="99"/>
      <w:sz w:val="22"/>
      <w:szCs w:val="22"/>
      <w:lang w:val="pt-PT" w:eastAsia="pt-PT" w:bidi="pt-PT"/>
    </w:rPr>
  </w:style>
  <w:style w:type="character" w:customStyle="1" w:styleId="ListLabel219">
    <w:name w:val="ListLabel 219"/>
    <w:qFormat/>
    <w:rPr>
      <w:rFonts w:eastAsia="Arial" w:cs="Arial"/>
      <w:b/>
      <w:spacing w:val="-1"/>
      <w:w w:val="99"/>
      <w:sz w:val="22"/>
      <w:szCs w:val="22"/>
      <w:lang w:val="pt-PT" w:eastAsia="pt-PT" w:bidi="pt-PT"/>
    </w:rPr>
  </w:style>
  <w:style w:type="character" w:customStyle="1" w:styleId="ListLabel220">
    <w:name w:val="ListLabel 220"/>
    <w:qFormat/>
    <w:rPr>
      <w:rFonts w:eastAsia="Arial" w:cs="Arial"/>
      <w:spacing w:val="-1"/>
      <w:w w:val="99"/>
      <w:sz w:val="22"/>
      <w:szCs w:val="22"/>
      <w:lang w:val="pt-PT" w:eastAsia="pt-PT" w:bidi="pt-PT"/>
    </w:rPr>
  </w:style>
  <w:style w:type="character" w:customStyle="1" w:styleId="ListLabel221">
    <w:name w:val="ListLabel 221"/>
    <w:qFormat/>
    <w:rPr>
      <w:lang w:val="pt-PT" w:eastAsia="pt-PT" w:bidi="pt-PT"/>
    </w:rPr>
  </w:style>
  <w:style w:type="character" w:customStyle="1" w:styleId="ListLabel222">
    <w:name w:val="ListLabel 222"/>
    <w:qFormat/>
    <w:rPr>
      <w:lang w:val="pt-PT" w:eastAsia="pt-PT" w:bidi="pt-PT"/>
    </w:rPr>
  </w:style>
  <w:style w:type="character" w:customStyle="1" w:styleId="ListLabel223">
    <w:name w:val="ListLabel 223"/>
    <w:qFormat/>
    <w:rPr>
      <w:lang w:val="pt-PT" w:eastAsia="pt-PT" w:bidi="pt-PT"/>
    </w:rPr>
  </w:style>
  <w:style w:type="character" w:customStyle="1" w:styleId="ListLabel224">
    <w:name w:val="ListLabel 224"/>
    <w:qFormat/>
    <w:rPr>
      <w:lang w:val="pt-PT" w:eastAsia="pt-PT" w:bidi="pt-PT"/>
    </w:rPr>
  </w:style>
  <w:style w:type="character" w:customStyle="1" w:styleId="ListLabel225">
    <w:name w:val="ListLabel 225"/>
    <w:qFormat/>
    <w:rPr>
      <w:lang w:val="pt-PT" w:eastAsia="pt-PT" w:bidi="pt-PT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b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b/>
    </w:rPr>
  </w:style>
  <w:style w:type="character" w:customStyle="1" w:styleId="ListLabel237">
    <w:name w:val="ListLabel 237"/>
    <w:qFormat/>
    <w:rPr>
      <w:color w:val="000000"/>
      <w:sz w:val="22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b/>
    </w:rPr>
  </w:style>
  <w:style w:type="character" w:customStyle="1" w:styleId="ListLabel242">
    <w:name w:val="ListLabel 242"/>
    <w:qFormat/>
    <w:rPr>
      <w:b/>
    </w:rPr>
  </w:style>
  <w:style w:type="character" w:customStyle="1" w:styleId="ListLabel243">
    <w:name w:val="ListLabel 243"/>
    <w:qFormat/>
    <w:rPr>
      <w:rFonts w:eastAsia="Arial" w:cs="Arial"/>
      <w:b/>
      <w:color w:val="00000A"/>
      <w:spacing w:val="0"/>
      <w:w w:val="100"/>
      <w:sz w:val="22"/>
      <w:szCs w:val="22"/>
      <w:lang w:val="pt-PT" w:eastAsia="pt-PT" w:bidi="pt-PT"/>
    </w:rPr>
  </w:style>
  <w:style w:type="character" w:customStyle="1" w:styleId="ListLabel244">
    <w:name w:val="ListLabel 244"/>
    <w:qFormat/>
    <w:rPr>
      <w:rFonts w:cs="Symbol"/>
      <w:lang w:val="pt-PT" w:eastAsia="pt-PT" w:bidi="pt-PT"/>
    </w:rPr>
  </w:style>
  <w:style w:type="character" w:customStyle="1" w:styleId="ListLabel245">
    <w:name w:val="ListLabel 245"/>
    <w:qFormat/>
    <w:rPr>
      <w:rFonts w:cs="Symbol"/>
      <w:lang w:val="pt-PT" w:eastAsia="pt-PT" w:bidi="pt-PT"/>
    </w:rPr>
  </w:style>
  <w:style w:type="character" w:customStyle="1" w:styleId="ListLabel246">
    <w:name w:val="ListLabel 246"/>
    <w:qFormat/>
    <w:rPr>
      <w:rFonts w:cs="Symbol"/>
      <w:lang w:val="pt-PT" w:eastAsia="pt-PT" w:bidi="pt-PT"/>
    </w:rPr>
  </w:style>
  <w:style w:type="character" w:customStyle="1" w:styleId="ListLabel247">
    <w:name w:val="ListLabel 247"/>
    <w:qFormat/>
    <w:rPr>
      <w:rFonts w:cs="Symbol"/>
      <w:lang w:val="pt-PT" w:eastAsia="pt-PT" w:bidi="pt-PT"/>
    </w:rPr>
  </w:style>
  <w:style w:type="character" w:customStyle="1" w:styleId="ListLabel248">
    <w:name w:val="ListLabel 248"/>
    <w:qFormat/>
    <w:rPr>
      <w:rFonts w:cs="Symbol"/>
      <w:lang w:val="pt-PT" w:eastAsia="pt-PT" w:bidi="pt-PT"/>
    </w:rPr>
  </w:style>
  <w:style w:type="character" w:customStyle="1" w:styleId="ListLabel249">
    <w:name w:val="ListLabel 249"/>
    <w:qFormat/>
    <w:rPr>
      <w:rFonts w:cs="Symbol"/>
      <w:lang w:val="pt-PT" w:eastAsia="pt-PT" w:bidi="pt-PT"/>
    </w:rPr>
  </w:style>
  <w:style w:type="character" w:customStyle="1" w:styleId="ListLabel250">
    <w:name w:val="ListLabel 250"/>
    <w:qFormat/>
    <w:rPr>
      <w:rFonts w:cs="Symbol"/>
      <w:lang w:val="pt-PT" w:eastAsia="pt-PT" w:bidi="pt-PT"/>
    </w:rPr>
  </w:style>
  <w:style w:type="character" w:customStyle="1" w:styleId="ListLabel251">
    <w:name w:val="ListLabel 251"/>
    <w:qFormat/>
    <w:rPr>
      <w:rFonts w:cs="Symbol"/>
      <w:lang w:val="pt-PT" w:eastAsia="pt-PT" w:bidi="pt-PT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b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  <w:color w:val="000000"/>
      <w:sz w:val="22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b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rFonts w:eastAsia="Arial" w:cs="Arial"/>
      <w:b/>
      <w:color w:val="00000A"/>
      <w:spacing w:val="0"/>
      <w:w w:val="100"/>
      <w:sz w:val="22"/>
      <w:szCs w:val="22"/>
      <w:lang w:val="pt-PT" w:eastAsia="pt-PT" w:bidi="pt-PT"/>
    </w:rPr>
  </w:style>
  <w:style w:type="character" w:customStyle="1" w:styleId="ListLabel291">
    <w:name w:val="ListLabel 291"/>
    <w:qFormat/>
    <w:rPr>
      <w:rFonts w:cs="Symbol"/>
      <w:lang w:val="pt-PT" w:eastAsia="pt-PT" w:bidi="pt-PT"/>
    </w:rPr>
  </w:style>
  <w:style w:type="character" w:customStyle="1" w:styleId="ListLabel292">
    <w:name w:val="ListLabel 292"/>
    <w:qFormat/>
    <w:rPr>
      <w:rFonts w:cs="Symbol"/>
      <w:lang w:val="pt-PT" w:eastAsia="pt-PT" w:bidi="pt-PT"/>
    </w:rPr>
  </w:style>
  <w:style w:type="character" w:customStyle="1" w:styleId="ListLabel293">
    <w:name w:val="ListLabel 293"/>
    <w:qFormat/>
    <w:rPr>
      <w:rFonts w:cs="Symbol"/>
      <w:lang w:val="pt-PT" w:eastAsia="pt-PT" w:bidi="pt-PT"/>
    </w:rPr>
  </w:style>
  <w:style w:type="character" w:customStyle="1" w:styleId="ListLabel294">
    <w:name w:val="ListLabel 294"/>
    <w:qFormat/>
    <w:rPr>
      <w:rFonts w:cs="Symbol"/>
      <w:lang w:val="pt-PT" w:eastAsia="pt-PT" w:bidi="pt-PT"/>
    </w:rPr>
  </w:style>
  <w:style w:type="character" w:customStyle="1" w:styleId="ListLabel295">
    <w:name w:val="ListLabel 295"/>
    <w:qFormat/>
    <w:rPr>
      <w:rFonts w:cs="Symbol"/>
      <w:lang w:val="pt-PT" w:eastAsia="pt-PT" w:bidi="pt-PT"/>
    </w:rPr>
  </w:style>
  <w:style w:type="character" w:customStyle="1" w:styleId="ListLabel296">
    <w:name w:val="ListLabel 296"/>
    <w:qFormat/>
    <w:rPr>
      <w:rFonts w:cs="Symbol"/>
      <w:lang w:val="pt-PT" w:eastAsia="pt-PT" w:bidi="pt-PT"/>
    </w:rPr>
  </w:style>
  <w:style w:type="character" w:customStyle="1" w:styleId="ListLabel297">
    <w:name w:val="ListLabel 297"/>
    <w:qFormat/>
    <w:rPr>
      <w:rFonts w:cs="Symbol"/>
      <w:lang w:val="pt-PT" w:eastAsia="pt-PT" w:bidi="pt-PT"/>
    </w:rPr>
  </w:style>
  <w:style w:type="character" w:customStyle="1" w:styleId="ListLabel298">
    <w:name w:val="ListLabel 298"/>
    <w:qFormat/>
    <w:rPr>
      <w:rFonts w:cs="Symbol"/>
      <w:lang w:val="pt-PT" w:eastAsia="pt-PT" w:bidi="pt-PT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  <w:color w:val="000000"/>
      <w:sz w:val="22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b/>
    </w:rPr>
  </w:style>
  <w:style w:type="character" w:customStyle="1" w:styleId="ListLabel336">
    <w:name w:val="ListLabel 336"/>
    <w:qFormat/>
    <w:rPr>
      <w:b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pacing w:before="121" w:after="0"/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go.gov.b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go.org.b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ugo.org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br.gov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20</Pages>
  <Words>7841</Words>
  <Characters>42345</Characters>
  <Application>Microsoft Office Word</Application>
  <DocSecurity>0</DocSecurity>
  <Lines>352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sdfs sdfs</dc:creator>
  <cp:lastModifiedBy>Romeu Jankowski Junior</cp:lastModifiedBy>
  <cp:revision>11</cp:revision>
  <cp:lastPrinted>2019-12-10T16:35:00Z</cp:lastPrinted>
  <dcterms:created xsi:type="dcterms:W3CDTF">2020-07-06T14:24:00Z</dcterms:created>
  <dcterms:modified xsi:type="dcterms:W3CDTF">2021-10-07T11:59:00Z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2015-09-22T00:00:00Z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2018-07-16T00:00:00Z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KSOProductBuildVer">
    <vt:lpwstr>1046-11.2.0.8970</vt:lpwstr>
  </property>
</Properties>
</file>