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Portaria nº 68, de 11 de </w:t>
      </w:r>
      <w:r>
        <w:rPr>
          <w:rFonts w:eastAsia="MS Mincho" w:cs="Arial" w:ascii="Arial" w:hAnsi="Arial"/>
          <w:b/>
          <w:bCs/>
          <w:sz w:val="22"/>
          <w:szCs w:val="22"/>
          <w:lang w:eastAsia="zh-CN"/>
        </w:rPr>
        <w:t>outubro</w:t>
      </w:r>
      <w:r>
        <w:rPr>
          <w:rFonts w:cs="Arial" w:ascii="Arial" w:hAnsi="Arial"/>
          <w:b/>
          <w:bCs/>
          <w:sz w:val="22"/>
          <w:szCs w:val="22"/>
        </w:rPr>
        <w:t xml:space="preserve"> de 2024</w:t>
      </w:r>
      <w:bookmarkStart w:id="0" w:name="_Hlk65136309"/>
      <w:bookmarkEnd w:id="0"/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4395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lang w:val="pt-BR" w:eastAsia="pt-BR" w:bidi="ar-SA"/>
        </w:rPr>
        <w:t>Dispensar,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 Isabel Barêa Pastore, 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lang w:val="pt-BR" w:eastAsia="pt-BR" w:bidi="ar-SA"/>
        </w:rPr>
        <w:t>do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 xml:space="preserve"> emprego de livre provimento e demissão do CAU/GO e dá outras providências</w:t>
      </w:r>
      <w:r>
        <w:rPr>
          <w:rFonts w:cs="Arial" w:ascii="Arial" w:hAnsi="Arial"/>
          <w:b/>
          <w:color w:val="000000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Presidente do Conselho de Arquitetura e Urbanismo de Goiás - CAU/GO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, no uso de suas atribuições legais que lhe confere o art. 35, da lei 12.378, de 31 de dezembro de 2010, o Regimento Geral do CAU/BR e o Regimento Interno do CAU/GO, e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Considerando Deliberação Plenária CAU/GO nº 334, de 30 de setembro de 2024, que altera a estrutura administrativa e o organograma do CAU/GO;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720" w:firstLine="41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R E S O L V E:</w:t>
      </w:r>
    </w:p>
    <w:p>
      <w:pPr>
        <w:pStyle w:val="Normal"/>
        <w:ind w:left="720" w:firstLine="41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LONormal1"/>
        <w:spacing w:lineRule="auto" w:line="276"/>
        <w:jc w:val="both"/>
        <w:rPr/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Art. 1º.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 xml:space="preserve"> Dispensar, ISABEL BARÊA PASTORE, do emprego público de livre provimento e demissão de A</w:t>
      </w:r>
      <w:r>
        <w:rPr>
          <w:rFonts w:eastAsia="Times New Roman" w:cs="Arial" w:ascii="Arial" w:hAnsi="Arial"/>
          <w:sz w:val="22"/>
          <w:szCs w:val="22"/>
          <w:lang w:eastAsia="pt-BR"/>
        </w:rPr>
        <w:t>ssessora de Relações Institucionais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 xml:space="preserve">, sendo considerado, como último dia de trabalho 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 xml:space="preserve">no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2"/>
          <w:szCs w:val="22"/>
          <w:lang w:val="pt-BR" w:eastAsia="pt-BR" w:bidi="ar-SA"/>
        </w:rPr>
        <w:t>cargo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>,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 xml:space="preserve"> o dia 30 de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2"/>
          <w:szCs w:val="22"/>
          <w:lang w:val="pt-BR" w:eastAsia="pt-BR" w:bidi="ar-SA"/>
        </w:rPr>
        <w:t>setembro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pt-BR"/>
        </w:rPr>
        <w:t xml:space="preserve"> de 2024. </w:t>
      </w:r>
    </w:p>
    <w:p>
      <w:pPr>
        <w:pStyle w:val="Normal"/>
        <w:spacing w:lineRule="auto" w:line="276" w:before="120" w:after="0"/>
        <w:ind w:firstLine="15"/>
        <w:jc w:val="both"/>
        <w:rPr/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pt-BR"/>
        </w:rPr>
        <w:t>Art. 2°.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Esta Portaria entra em vigor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na sua publicação com efeitos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a partir de 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>1º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de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lang w:val="pt-BR" w:eastAsia="pt-BR" w:bidi="ar-SA"/>
        </w:rPr>
        <w:t>outubro</w:t>
      </w:r>
      <w:r>
        <w:rPr>
          <w:rFonts w:eastAsia="Times New Roman" w:cs="Arial" w:ascii="Arial" w:hAnsi="Arial"/>
          <w:color w:val="000000"/>
          <w:sz w:val="22"/>
          <w:szCs w:val="22"/>
          <w:lang w:eastAsia="pt-BR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Simone Buiate Brandão</w:t>
      </w:r>
    </w:p>
    <w:p>
      <w:pPr>
        <w:pStyle w:val="Normal"/>
        <w:spacing w:before="120" w:after="0"/>
        <w:jc w:val="center"/>
        <w:rPr>
          <w:rFonts w:ascii="Arial" w:hAnsi="Arial" w:cs="Arial"/>
          <w:iCs/>
          <w:sz w:val="22"/>
          <w:szCs w:val="22"/>
        </w:rPr>
      </w:pPr>
      <w:bookmarkStart w:id="1" w:name="_Hlk65136318"/>
      <w:r>
        <w:rPr>
          <w:rFonts w:cs="Arial" w:ascii="Arial" w:hAnsi="Arial"/>
          <w:sz w:val="22"/>
          <w:szCs w:val="22"/>
        </w:rPr>
        <w:t>Presidente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215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7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uiPriority w:val="6"/>
    <w:qFormat/>
    <w:rPr/>
  </w:style>
  <w:style w:type="character" w:styleId="AbsatzStandardschriftart" w:customStyle="1">
    <w:name w:val="Absatz-Standardschriftart"/>
    <w:uiPriority w:val="7"/>
    <w:qFormat/>
    <w:rPr/>
  </w:style>
  <w:style w:type="character" w:styleId="Strong">
    <w:name w:val="Strong"/>
    <w:uiPriority w:val="6"/>
    <w:qFormat/>
    <w:rPr>
      <w:rFonts w:cs="Times New Roman"/>
      <w:b/>
      <w:bCs/>
    </w:rPr>
  </w:style>
  <w:style w:type="character" w:styleId="Smbolosdenumerao" w:customStyle="1">
    <w:name w:val="Símbolos de numeração"/>
    <w:uiPriority w:val="6"/>
    <w:qFormat/>
    <w:rPr/>
  </w:style>
  <w:style w:type="character" w:styleId="CabealhoChar" w:customStyle="1">
    <w:name w:val="Cabeçalho Char"/>
    <w:basedOn w:val="Fontepargpadro1"/>
    <w:uiPriority w:val="6"/>
    <w:qFormat/>
    <w:rPr/>
  </w:style>
  <w:style w:type="character" w:styleId="RodapChar" w:customStyle="1">
    <w:name w:val="Rodapé Char"/>
    <w:basedOn w:val="Fontepargpadro1"/>
    <w:uiPriority w:val="6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7"/>
    <w:pPr>
      <w:spacing w:before="0" w:after="120"/>
    </w:pPr>
    <w:rPr/>
  </w:style>
  <w:style w:type="paragraph" w:styleId="Lista">
    <w:name w:val="List"/>
    <w:basedOn w:val="Corpodotexto"/>
    <w:uiPriority w:val="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1" w:customStyle="1">
    <w:name w:val="Normal (Web)1"/>
    <w:basedOn w:val="Normal"/>
    <w:uiPriority w:val="7"/>
    <w:qFormat/>
    <w:pPr>
      <w:spacing w:before="280" w:after="280"/>
    </w:pPr>
    <w:rPr>
      <w:rFonts w:ascii="Times New Roman" w:hAnsi="Times New Roman" w:eastAsia="Times New Roman"/>
    </w:rPr>
  </w:style>
  <w:style w:type="paragraph" w:styleId="Caption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LONormal" w:customStyle="1">
    <w:name w:val="LO-Normal"/>
    <w:basedOn w:val="Normal"/>
    <w:uiPriority w:val="2"/>
    <w:qFormat/>
    <w:pPr/>
    <w:rPr>
      <w:rFonts w:ascii="Times New Roman" w:hAnsi="Times New Roman" w:eastAsia="Calibri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uiPriority w:val="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tulo1" w:customStyle="1">
    <w:name w:val="Título1"/>
    <w:basedOn w:val="Normal"/>
    <w:next w:val="Corpodotexto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ONormal1" w:customStyle="1">
    <w:name w:val="LO-Normal1"/>
    <w:basedOn w:val="Normal"/>
    <w:uiPriority w:val="2"/>
    <w:qFormat/>
    <w:rsid w:val="003400ba"/>
    <w:pPr/>
    <w:rPr>
      <w:rFonts w:ascii="Times New Roman" w:hAnsi="Times New Roman" w:eastAsia="Calibri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LibreOffice/7.2.2.2$Windows_X86_64 LibreOffice_project/02b2acce88a210515b4a5bb2e46cbfb63fe97d56</Application>
  <AppVersion>15.0000</AppVersion>
  <Pages>1</Pages>
  <Words>159</Words>
  <Characters>742</Characters>
  <CharactersWithSpaces>894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2024-02-06T19:55:00Z</dcterms:created>
  <dc:creator>Financeiro</dc:creator>
  <dc:description/>
  <dc:language>pt-BR</dc:language>
  <cp:lastModifiedBy/>
  <cp:lastPrinted>2024-10-11T17:02:12Z</cp:lastPrinted>
  <dcterms:modified xsi:type="dcterms:W3CDTF">2024-10-11T17:02:20Z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