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118" w:type="dxa"/>
          </w:tcPr>
          <w:p>
            <w:pPr>
              <w:spacing w:after="0" w:line="240" w:lineRule="auto"/>
              <w:rPr>
                <w:sz w:val="6"/>
                <w:szCs w:val="6"/>
              </w:rPr>
            </w:pPr>
          </w:p>
          <w:p>
            <w:pPr>
              <w:spacing w:after="0" w:line="240" w:lineRule="auto"/>
            </w:pPr>
            <w:r>
              <w:t>ALTERAÇÃO NA DELIBERAÇÃO DE QUADRO DE PESSOAL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74 -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spacing w:before="120" w:after="120"/>
        <w:jc w:val="both"/>
      </w:pPr>
      <w:r>
        <w:t>A COMISSÃO DE ADMINISTRAÇÃO E FINANÇAS - CAF-CAU/GO, reunida ordinariamente em Goiânia/GO, na sede do CAU/GO, no dia 19 de Setembro de 2017, no uso das competências que lhe conferem os artigos 47 e 48 do Regimento Interno do CAU/GO, após análise do assunto em epígrafe:</w:t>
      </w:r>
    </w:p>
    <w:p>
      <w:pPr>
        <w:jc w:val="both"/>
      </w:pPr>
      <w:r>
        <w:t>CONSIDERANDO a Deliberação Plenária nº 34, de 30 de Junho de 2016, que aprova o quadro de pessoal do CAU/GO;</w:t>
      </w:r>
    </w:p>
    <w:p>
      <w:pPr>
        <w:jc w:val="both"/>
      </w:pPr>
      <w:r>
        <w:t>CONSIDERANDO  a necessidade da reformulação do Quadro Geral de Pessoal do CAU/GO com a extinção e a criação de cargo de livre provimento e demissão de nível superior e a criação de novos empregos efetivos para a realização de Concurso Público de Provas, bem como maior aperfeiçoamento e melhor atendimento à execução e serviços das atividades do CAU/GO;</w:t>
      </w:r>
    </w:p>
    <w:p>
      <w:pPr>
        <w:jc w:val="both"/>
      </w:pPr>
      <w:r>
        <w:t>CONSIDERANDO a necessidade de inclusão de um Assessor de Assuntos Institucionais, para tratar dos assuntos diversos referentes ao funcionamento do CAU/GO;</w:t>
      </w:r>
    </w:p>
    <w:p>
      <w:pPr>
        <w:jc w:val="both"/>
      </w:pPr>
      <w:r>
        <w:t>CONSIDERANDO a necessidade de inclusão de um Analista Contábil para tratar assuntos relacionados ao pessoal e aos procedimentos contábeis;</w:t>
      </w:r>
    </w:p>
    <w:p>
      <w:pPr>
        <w:spacing w:after="80"/>
        <w:rPr>
          <w:b/>
        </w:rPr>
      </w:pPr>
      <w:r>
        <w:rPr>
          <w:b/>
        </w:rPr>
        <w:t>DELIBEROU:</w:t>
      </w:r>
    </w:p>
    <w:p>
      <w:pPr>
        <w:jc w:val="both"/>
        <w:rPr>
          <w:rFonts w:cs="Arial"/>
          <w:color w:val="000000"/>
        </w:rPr>
      </w:pPr>
      <w:r>
        <w:rPr>
          <w:b/>
        </w:rPr>
        <w:t>1 –</w:t>
      </w:r>
      <w:r>
        <w:t xml:space="preserve"> ALTERAR os artigos </w:t>
      </w:r>
      <w:r>
        <w:rPr>
          <w:rFonts w:cs="Arial"/>
          <w:color w:val="000000"/>
        </w:rPr>
        <w:t>5º, 6º, 8º e 9º da Deliberação Plenária nº 34, de 30 de Junho de 2016 que trata do Quadro de Pessoal do Conselho de Arquitetura e Urbanismo de Goiás (CAU/GO), conforme descrito abaixo:</w:t>
      </w:r>
    </w:p>
    <w:p>
      <w:pPr>
        <w:spacing w:line="200" w:lineRule="atLeast"/>
        <w:jc w:val="both"/>
      </w:pPr>
      <w:r>
        <w:rPr>
          <w:rFonts w:cs="Arial"/>
          <w:b/>
          <w:bCs/>
          <w:color w:val="000000"/>
        </w:rPr>
        <w:t xml:space="preserve">1.1 - </w:t>
      </w:r>
      <w:r>
        <w:rPr>
          <w:rFonts w:cs="Arial"/>
          <w:color w:val="000000"/>
        </w:rPr>
        <w:t>O artigo 5º passará a ter a seguinte alteração:</w:t>
      </w:r>
    </w:p>
    <w:p>
      <w:pPr>
        <w:spacing w:line="200" w:lineRule="atLeast"/>
        <w:ind w:left="708"/>
        <w:jc w:val="both"/>
      </w:pPr>
      <w:r>
        <w:rPr>
          <w:rFonts w:eastAsia="Arial" w:cs="Arial"/>
          <w:color w:val="000000"/>
        </w:rPr>
        <w:t>“</w:t>
      </w:r>
      <w:r>
        <w:rPr>
          <w:rFonts w:cs="Arial"/>
          <w:color w:val="000000"/>
        </w:rPr>
        <w:t>Art. 5º. O Quadro de Pessoal do CAU/GO passará a ter a seguinte composição:</w:t>
      </w:r>
    </w:p>
    <w:p>
      <w:pPr>
        <w:spacing w:after="120" w:line="240" w:lineRule="auto"/>
        <w:ind w:left="709"/>
        <w:jc w:val="both"/>
      </w:pPr>
      <w:r>
        <w:rPr>
          <w:rFonts w:cs="Arial"/>
          <w:b/>
          <w:bCs/>
          <w:color w:val="000000"/>
        </w:rPr>
        <w:t>I –..................................................................................</w:t>
      </w:r>
      <w:r>
        <w:rPr>
          <w:rFonts w:cs="Arial"/>
          <w:color w:val="000000"/>
        </w:rPr>
        <w:t>;</w:t>
      </w:r>
    </w:p>
    <w:p>
      <w:pPr>
        <w:spacing w:after="120" w:line="240" w:lineRule="auto"/>
        <w:ind w:left="709"/>
        <w:jc w:val="both"/>
      </w:pPr>
      <w:r>
        <w:rPr>
          <w:rFonts w:cs="Arial"/>
          <w:b/>
          <w:bCs/>
          <w:color w:val="000000"/>
        </w:rPr>
        <w:t>II-</w:t>
      </w:r>
      <w:r>
        <w:rPr>
          <w:rFonts w:cs="Arial"/>
          <w:color w:val="000000"/>
        </w:rPr>
        <w:t xml:space="preserve"> Empregos Efetivos de Nível Superior: 11 (doze) vagas;</w:t>
      </w:r>
    </w:p>
    <w:p>
      <w:pPr>
        <w:spacing w:after="120" w:line="240" w:lineRule="auto"/>
        <w:ind w:left="709"/>
        <w:jc w:val="both"/>
      </w:pPr>
      <w:r>
        <w:rPr>
          <w:rFonts w:cs="Arial"/>
          <w:b/>
          <w:bCs/>
          <w:color w:val="000000"/>
        </w:rPr>
        <w:t xml:space="preserve">III – </w:t>
      </w:r>
      <w:r>
        <w:rPr>
          <w:rFonts w:cs="Arial"/>
          <w:color w:val="000000"/>
        </w:rPr>
        <w:t>Empregos Efetivos de Nível Médio: 16 (dezesseis) vagas;</w:t>
      </w:r>
    </w:p>
    <w:p>
      <w:pPr>
        <w:spacing w:after="120" w:line="240" w:lineRule="auto"/>
        <w:ind w:left="709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IV</w:t>
      </w:r>
      <w:r>
        <w:rPr>
          <w:rFonts w:cs="Arial"/>
          <w:color w:val="000000"/>
        </w:rPr>
        <w:t xml:space="preserve"> – ….............................................................................”</w:t>
      </w:r>
    </w:p>
    <w:p>
      <w:pPr>
        <w:spacing w:line="200" w:lineRule="atLeast"/>
        <w:jc w:val="both"/>
      </w:pPr>
      <w:r>
        <w:rPr>
          <w:rFonts w:cs="Arial"/>
          <w:b/>
          <w:bCs/>
          <w:color w:val="000000"/>
        </w:rPr>
        <w:t>1.2 -</w:t>
      </w:r>
      <w:r>
        <w:rPr>
          <w:rFonts w:cs="Arial"/>
          <w:color w:val="000000"/>
        </w:rPr>
        <w:t xml:space="preserve"> Fica extinto o emprego de livre provimento e demissão de nível superior de Assessor(a) de Comunicação, e o artigo 6º passa a vigorar com a seguinte alteração:</w:t>
      </w:r>
    </w:p>
    <w:p>
      <w:pPr>
        <w:spacing w:line="200" w:lineRule="atLeast"/>
        <w:ind w:left="708"/>
        <w:jc w:val="both"/>
      </w:pPr>
      <w:r>
        <w:rPr>
          <w:rFonts w:eastAsia="Arial" w:cs="Arial"/>
          <w:b/>
          <w:bCs/>
          <w:color w:val="000000"/>
        </w:rPr>
        <w:t>“</w:t>
      </w:r>
      <w:r>
        <w:rPr>
          <w:rFonts w:cs="Arial"/>
          <w:color w:val="000000"/>
        </w:rPr>
        <w:t>Art. 6º. Os empregos</w:t>
      </w:r>
      <w:r>
        <w:rPr>
          <w:rFonts w:cs="Arial"/>
          <w:color w:val="000000"/>
          <w:spacing w:val="-2"/>
        </w:rPr>
        <w:t xml:space="preserve"> de livre provimento </w:t>
      </w:r>
      <w:r>
        <w:rPr>
          <w:rFonts w:cs="Arial"/>
          <w:color w:val="000000"/>
        </w:rPr>
        <w:t>e demissão de nível superior serão</w:t>
      </w:r>
      <w:r>
        <w:rPr>
          <w:rFonts w:cs="Arial"/>
          <w:color w:val="000000"/>
          <w:spacing w:val="-2"/>
        </w:rPr>
        <w:t xml:space="preserve"> alocados </w:t>
      </w:r>
      <w:r>
        <w:rPr>
          <w:rFonts w:cs="Arial"/>
          <w:color w:val="000000"/>
        </w:rPr>
        <w:t>em</w:t>
      </w:r>
      <w:r>
        <w:rPr>
          <w:rFonts w:cs="Arial"/>
          <w:color w:val="000000"/>
          <w:spacing w:val="-2"/>
        </w:rPr>
        <w:t xml:space="preserve"> atividades técnicas e/ou administrativas de direção e assessoramento com ocupações e atuações obedecendo ao organograma e demais atos, observadas as seguintes designações e número de vagas: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I - …................................................................................;</w:t>
      </w:r>
    </w:p>
    <w:p>
      <w:pPr>
        <w:spacing w:after="120" w:line="200" w:lineRule="atLeast"/>
        <w:jc w:val="both"/>
      </w:pP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 xml:space="preserve">V – </w:t>
      </w:r>
      <w:r>
        <w:rPr>
          <w:rFonts w:cs="Arial"/>
          <w:color w:val="000000"/>
          <w:spacing w:val="-2"/>
        </w:rPr>
        <w:t>Assessor de Assuntos Institucionais: 1 (uma) vaga;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XI - ….....................................................................................</w:t>
      </w:r>
      <w:r>
        <w:rPr>
          <w:rFonts w:cs="Arial"/>
          <w:color w:val="000000"/>
          <w:spacing w:val="-2"/>
        </w:rPr>
        <w:t>”</w:t>
      </w:r>
    </w:p>
    <w:p>
      <w:pPr>
        <w:spacing w:after="120" w:line="200" w:lineRule="atLeast"/>
        <w:jc w:val="both"/>
      </w:pPr>
      <w:r>
        <w:rPr>
          <w:rFonts w:cs="Arial"/>
          <w:b/>
          <w:bCs/>
          <w:color w:val="000000"/>
          <w:spacing w:val="-2"/>
        </w:rPr>
        <w:t xml:space="preserve">1.3 - </w:t>
      </w:r>
      <w:r>
        <w:rPr>
          <w:rFonts w:cs="Arial"/>
          <w:color w:val="000000"/>
          <w:spacing w:val="-2"/>
        </w:rPr>
        <w:t>O artigo 8º passa</w:t>
      </w:r>
      <w:r>
        <w:rPr>
          <w:rFonts w:cs="Arial"/>
          <w:color w:val="000000"/>
        </w:rPr>
        <w:t xml:space="preserve"> a vigorar com as seguintes alterações</w:t>
      </w:r>
      <w:r>
        <w:rPr>
          <w:rFonts w:cs="Arial"/>
          <w:color w:val="000000"/>
          <w:spacing w:val="-2"/>
        </w:rPr>
        <w:t>:</w:t>
      </w:r>
    </w:p>
    <w:p>
      <w:pPr>
        <w:spacing w:after="120" w:line="200" w:lineRule="atLeast"/>
        <w:ind w:left="708"/>
        <w:jc w:val="both"/>
      </w:pPr>
      <w:r>
        <w:rPr>
          <w:rFonts w:eastAsia="Arial" w:cs="Arial"/>
          <w:color w:val="000000"/>
          <w:spacing w:val="-2"/>
        </w:rPr>
        <w:t>“</w:t>
      </w:r>
      <w:r>
        <w:rPr>
          <w:rFonts w:cs="Arial"/>
          <w:color w:val="000000"/>
          <w:spacing w:val="-2"/>
        </w:rPr>
        <w:t>Art. 8º. Os empregos efetivos de nível superior exercerão atividades técnicas e de gerenciamento, assessoramento especializado e fiscalização, nas seguintes áreas, obedecendo ao organograma e demais atos, observadas as seguintes designações e número de vagas: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I – Presidência</w:t>
      </w:r>
    </w:p>
    <w:p>
      <w:pPr>
        <w:spacing w:after="120" w:line="200" w:lineRule="atLeast"/>
        <w:ind w:left="708"/>
        <w:jc w:val="both"/>
      </w:pPr>
      <w:r>
        <w:rPr>
          <w:rFonts w:cs="Arial"/>
          <w:color w:val="000000"/>
          <w:spacing w:val="-2"/>
        </w:rPr>
        <w:t>a) Analista Administrativo (Controladoria): 01 (uma) vaga.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II – Área de Planejamento e Finanças: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a)</w:t>
      </w:r>
      <w:r>
        <w:rPr>
          <w:rFonts w:cs="Arial"/>
          <w:color w:val="000000"/>
          <w:spacing w:val="-2"/>
        </w:rPr>
        <w:t xml:space="preserve"> Analista Administrativo: 1 (uma) vaga;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spacing w:val="-2"/>
        </w:rPr>
        <w:t>b)</w:t>
      </w:r>
      <w:r>
        <w:rPr>
          <w:rFonts w:cs="Arial"/>
          <w:spacing w:val="-2"/>
        </w:rPr>
        <w:t xml:space="preserve"> Analista Contábil: 1 (uma) vaga.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III – Área de Administração e Recursos Humanos: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a)</w:t>
      </w:r>
      <w:r>
        <w:rPr>
          <w:rFonts w:cs="Arial"/>
          <w:color w:val="000000"/>
          <w:spacing w:val="-2"/>
        </w:rPr>
        <w:t xml:space="preserve"> Analista Administrativo: 02 (duas) vagas;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 xml:space="preserve">b) </w:t>
      </w:r>
      <w:r>
        <w:rPr>
          <w:rFonts w:cs="Arial"/>
          <w:color w:val="000000"/>
          <w:spacing w:val="-2"/>
        </w:rPr>
        <w:t>Supervisor(a) Administrativo (função gratificada): 1(uma) vaga.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 xml:space="preserve">IV – Área Técnica: 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a)</w:t>
      </w:r>
      <w:r>
        <w:rPr>
          <w:rFonts w:cs="Arial"/>
          <w:color w:val="000000"/>
          <w:spacing w:val="-2"/>
        </w:rPr>
        <w:t xml:space="preserve"> Analista Técnico: 2 (duas) vagas;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color w:val="000000"/>
          <w:spacing w:val="-2"/>
        </w:rPr>
        <w:t>b)</w:t>
      </w:r>
      <w:r>
        <w:rPr>
          <w:rFonts w:cs="Arial"/>
          <w:color w:val="000000"/>
          <w:spacing w:val="-2"/>
        </w:rPr>
        <w:t xml:space="preserve"> Supervisor(a) do Atendimento (função gratificada): 1 (uma)vaga.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V – Área de Fiscalização: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 xml:space="preserve">a) </w:t>
      </w:r>
      <w:r>
        <w:rPr>
          <w:rFonts w:cs="Arial"/>
          <w:color w:val="000000"/>
          <w:spacing w:val="-2"/>
        </w:rPr>
        <w:t>Analista Fiscal</w:t>
      </w:r>
      <w:r>
        <w:rPr>
          <w:rFonts w:cs="Arial"/>
          <w:b/>
          <w:bCs/>
          <w:color w:val="000000"/>
          <w:spacing w:val="-2"/>
        </w:rPr>
        <w:t xml:space="preserve">: </w:t>
      </w:r>
      <w:r>
        <w:rPr>
          <w:rFonts w:cs="Arial"/>
          <w:color w:val="000000"/>
          <w:spacing w:val="-2"/>
        </w:rPr>
        <w:t>4 (quatro) vagas.”</w:t>
      </w:r>
    </w:p>
    <w:p>
      <w:pPr>
        <w:spacing w:after="120" w:line="200" w:lineRule="atLeast"/>
        <w:ind w:left="708"/>
        <w:jc w:val="both"/>
      </w:pPr>
      <w:r>
        <w:rPr>
          <w:b/>
          <w:bCs/>
        </w:rPr>
        <w:t>Parágrafo único.</w:t>
      </w:r>
      <w:r>
        <w:t xml:space="preserve"> </w:t>
      </w:r>
      <w:r>
        <w:rPr>
          <w:u w:val="single"/>
        </w:rPr>
        <w:t>O atual emprego efetivo de nível superior Analista de Planejamento e Finanças passa a denominar-se  Analista Administrativo.</w:t>
      </w:r>
      <w:r>
        <w:t>”</w:t>
      </w:r>
    </w:p>
    <w:p>
      <w:pPr>
        <w:spacing w:after="120" w:line="200" w:lineRule="atLeast"/>
        <w:jc w:val="both"/>
      </w:pPr>
      <w:r>
        <w:rPr>
          <w:rFonts w:cs="Arial"/>
          <w:b/>
          <w:bCs/>
          <w:color w:val="000000"/>
          <w:spacing w:val="-2"/>
        </w:rPr>
        <w:t xml:space="preserve">1.4 - </w:t>
      </w:r>
      <w:r>
        <w:rPr>
          <w:rFonts w:cs="Arial"/>
          <w:color w:val="000000"/>
          <w:spacing w:val="-2"/>
        </w:rPr>
        <w:t>O artigo 9º passa a vigorar com as seguintes alterações:</w:t>
      </w:r>
    </w:p>
    <w:p>
      <w:pPr>
        <w:spacing w:after="120" w:line="200" w:lineRule="atLeast"/>
        <w:ind w:left="708"/>
        <w:jc w:val="both"/>
      </w:pPr>
      <w:r>
        <w:rPr>
          <w:rFonts w:eastAsia="Arial" w:cs="Arial"/>
          <w:color w:val="000000"/>
          <w:spacing w:val="-2"/>
        </w:rPr>
        <w:t>“</w:t>
      </w:r>
      <w:r>
        <w:rPr>
          <w:rFonts w:cs="Arial"/>
          <w:color w:val="000000"/>
          <w:spacing w:val="-2"/>
        </w:rPr>
        <w:t>Art. 9º Os empregos efetivos de nível médio serão alocados para as atividades de assistência administrativa e secretariado, obedecendo ao organograma e demais atos, observadas as seguintes designações e número de vagas: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I – Presidência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 xml:space="preserve">a) </w:t>
      </w:r>
      <w:r>
        <w:rPr>
          <w:rFonts w:cs="Arial"/>
          <w:color w:val="000000"/>
          <w:spacing w:val="-2"/>
        </w:rPr>
        <w:t>Assistente Técnico (Ouvidoria): 01 (uma) vaga.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II – Área de Planejamento e Finanças: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>a)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-2"/>
        </w:rPr>
        <w:t>Assistente Administrativo: 02 (duas) vagas.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III – Área de Administração e Recursos Humanos: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>a)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-2"/>
        </w:rPr>
        <w:t>Assistente Administrativo: 02 (duas) vagas;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b)</w:t>
      </w:r>
      <w:r>
        <w:rPr>
          <w:rFonts w:cs="Arial"/>
          <w:color w:val="000000"/>
          <w:spacing w:val="-2"/>
        </w:rPr>
        <w:t xml:space="preserve"> Assistente de TI: 01 (uma) vaga.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  <w:spacing w:val="-2"/>
        </w:rPr>
        <w:t>IV – Área Técnica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 xml:space="preserve">a) </w:t>
      </w:r>
      <w:r>
        <w:rPr>
          <w:rFonts w:cs="Arial"/>
          <w:color w:val="000000"/>
        </w:rPr>
        <w:t>Assistente Administrativo: 01 (uma) vaga;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>b)</w:t>
      </w:r>
      <w:r>
        <w:rPr>
          <w:rFonts w:cs="Arial"/>
          <w:color w:val="000000"/>
        </w:rPr>
        <w:t xml:space="preserve"> Assistente Técnico: 04 (quatro) vagas.</w:t>
      </w:r>
    </w:p>
    <w:p>
      <w:pPr>
        <w:spacing w:after="120" w:line="200" w:lineRule="atLeast"/>
        <w:ind w:left="708"/>
        <w:jc w:val="both"/>
        <w:rPr>
          <w:rFonts w:cs="Arial"/>
          <w:b/>
          <w:bCs/>
          <w:color w:val="000000"/>
        </w:rPr>
      </w:pP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 xml:space="preserve">V </w:t>
      </w:r>
      <w:r>
        <w:rPr>
          <w:rFonts w:cs="Arial"/>
          <w:b/>
          <w:bCs/>
          <w:color w:val="000000"/>
          <w:spacing w:val="-2"/>
        </w:rPr>
        <w:t xml:space="preserve">– </w:t>
      </w:r>
      <w:r>
        <w:rPr>
          <w:rFonts w:cs="Arial"/>
          <w:b/>
          <w:bCs/>
          <w:color w:val="000000"/>
        </w:rPr>
        <w:t>Área de Fiscalização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>a)</w:t>
      </w:r>
      <w:r>
        <w:rPr>
          <w:rFonts w:cs="Arial"/>
          <w:color w:val="000000"/>
        </w:rPr>
        <w:t xml:space="preserve"> Assistente Administrativo: 01 (uma) vaga;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 xml:space="preserve">b) </w:t>
      </w:r>
      <w:r>
        <w:rPr>
          <w:rFonts w:cs="Arial"/>
          <w:color w:val="000000"/>
        </w:rPr>
        <w:t>Assistente Técnico: 02 (duas) vagas.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>VI – Área de Plenário e Comissões</w:t>
      </w:r>
    </w:p>
    <w:p>
      <w:pPr>
        <w:spacing w:after="120" w:line="200" w:lineRule="atLeast"/>
        <w:ind w:left="708"/>
        <w:jc w:val="both"/>
      </w:pPr>
      <w:r>
        <w:rPr>
          <w:rFonts w:cs="Arial"/>
          <w:b/>
          <w:bCs/>
          <w:color w:val="000000"/>
        </w:rPr>
        <w:t xml:space="preserve">a) </w:t>
      </w:r>
      <w:r>
        <w:rPr>
          <w:rFonts w:cs="Arial"/>
          <w:color w:val="000000"/>
        </w:rPr>
        <w:t>Assistente Técnico: 01 (uma) vaga;</w:t>
      </w:r>
    </w:p>
    <w:p>
      <w:pPr>
        <w:spacing w:after="120" w:line="200" w:lineRule="atLeast"/>
        <w:ind w:left="708"/>
        <w:jc w:val="both"/>
      </w:pPr>
      <w:r>
        <w:rPr>
          <w:rFonts w:cs="Arial"/>
          <w:color w:val="000000"/>
        </w:rPr>
        <w:t xml:space="preserve">b) Assistente Administrativo: 01 (uma) vaga.” </w:t>
      </w:r>
    </w:p>
    <w:p>
      <w:pPr>
        <w:jc w:val="both"/>
        <w:rPr>
          <w:b/>
          <w:bCs/>
        </w:rPr>
      </w:pPr>
    </w:p>
    <w:p>
      <w:pPr>
        <w:jc w:val="both"/>
      </w:pPr>
      <w:r>
        <w:rPr>
          <w:b/>
          <w:bCs/>
        </w:rPr>
        <w:t xml:space="preserve">2 - </w:t>
      </w:r>
      <w:r>
        <w:t xml:space="preserve">Esta deliberação será encaminhada para análise e aprovação da Plenária do CAU/GO. </w:t>
      </w:r>
    </w:p>
    <w:p>
      <w:pPr>
        <w:jc w:val="center"/>
      </w:pPr>
    </w:p>
    <w:p>
      <w:pPr>
        <w:jc w:val="center"/>
      </w:pPr>
      <w:r>
        <w:t>Goiânia, 19 de Setembro de 2017.</w:t>
      </w: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jc w:val="center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9631680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75ACD"/>
    <w:rsid w:val="00085CCE"/>
    <w:rsid w:val="000F6544"/>
    <w:rsid w:val="001164BB"/>
    <w:rsid w:val="00123C3B"/>
    <w:rsid w:val="001406A3"/>
    <w:rsid w:val="001C1782"/>
    <w:rsid w:val="001C6C10"/>
    <w:rsid w:val="002045E7"/>
    <w:rsid w:val="00225AC9"/>
    <w:rsid w:val="00277AAE"/>
    <w:rsid w:val="002B73F5"/>
    <w:rsid w:val="00357A5C"/>
    <w:rsid w:val="003C55B2"/>
    <w:rsid w:val="003E0F78"/>
    <w:rsid w:val="00425834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408F1"/>
    <w:rsid w:val="00874008"/>
    <w:rsid w:val="008A2062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80716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8668C"/>
    <w:rsid w:val="00C86859"/>
    <w:rsid w:val="00C95E9A"/>
    <w:rsid w:val="00CA77B4"/>
    <w:rsid w:val="00CD55A6"/>
    <w:rsid w:val="00D01CF3"/>
    <w:rsid w:val="00D27D61"/>
    <w:rsid w:val="00D35207"/>
    <w:rsid w:val="00D53ED2"/>
    <w:rsid w:val="00D87D41"/>
    <w:rsid w:val="00DD7E96"/>
    <w:rsid w:val="00E01B05"/>
    <w:rsid w:val="00E07CE4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3F363C4"/>
    <w:rsid w:val="0A3734E2"/>
    <w:rsid w:val="0D0749FD"/>
    <w:rsid w:val="0E5005B8"/>
    <w:rsid w:val="0ECB69A2"/>
    <w:rsid w:val="103B351F"/>
    <w:rsid w:val="12D90FD8"/>
    <w:rsid w:val="16126BEE"/>
    <w:rsid w:val="19A15585"/>
    <w:rsid w:val="1D1B641F"/>
    <w:rsid w:val="2353306C"/>
    <w:rsid w:val="322760BD"/>
    <w:rsid w:val="33EA7AE7"/>
    <w:rsid w:val="34294822"/>
    <w:rsid w:val="3C1A67C9"/>
    <w:rsid w:val="4BFF3D94"/>
    <w:rsid w:val="50F31ED6"/>
    <w:rsid w:val="54015752"/>
    <w:rsid w:val="54A6765B"/>
    <w:rsid w:val="5AEA09F9"/>
    <w:rsid w:val="62724BC8"/>
    <w:rsid w:val="6D8A5DDD"/>
    <w:rsid w:val="704A0534"/>
    <w:rsid w:val="704C1115"/>
    <w:rsid w:val="72DA1648"/>
    <w:rsid w:val="769F7562"/>
    <w:rsid w:val="79240C02"/>
    <w:rsid w:val="7F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734</Words>
  <Characters>3966</Characters>
  <Lines>33</Lines>
  <Paragraphs>9</Paragraphs>
  <TotalTime>0</TotalTime>
  <ScaleCrop>false</ScaleCrop>
  <LinksUpToDate>false</LinksUpToDate>
  <CharactersWithSpaces>4691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2017-08-14T20:30:00Z</dcterms:created>
  <dc:creator>Luciene</dc:creator>
  <cp:lastModifiedBy>Admin</cp:lastModifiedBy>
  <cp:lastPrinted>2017-09-18T21:24:00Z</cp:lastPrinted>
  <dcterms:modified xsi:type="dcterms:W3CDTF">2017-09-29T14:50:29Z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