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20"/>
        <w:ind w:hanging="0"/>
        <w:jc w:val="center"/>
        <w:rPr>
          <w:rFonts w:ascii="Calibri" w:hAnsi="Calibri" w:cs="Calibri"/>
          <w:b/>
          <w:b/>
          <w:bCs/>
          <w:color w:val="222222"/>
          <w:sz w:val="24"/>
          <w:szCs w:val="24"/>
        </w:rPr>
      </w:pPr>
      <w:r>
        <w:rPr>
          <w:rFonts w:cs="Calibri" w:ascii="Calibri" w:hAnsi="Calibri"/>
          <w:b/>
          <w:bCs/>
          <w:color w:val="222222"/>
          <w:sz w:val="24"/>
          <w:szCs w:val="24"/>
        </w:rPr>
        <w:t>DELIBERAÇÃO PLENÁRIA CAU/GO nº 63, de 22/08/2017</w:t>
      </w:r>
    </w:p>
    <w:p>
      <w:pPr>
        <w:pStyle w:val="Normal"/>
        <w:spacing w:lineRule="auto" w:line="360" w:before="0" w:after="120"/>
        <w:ind w:left="3686" w:right="0" w:hanging="0"/>
        <w:jc w:val="both"/>
        <w:rPr/>
      </w:pPr>
      <w:r>
        <w:rPr>
          <w:rFonts w:cs="Calibri" w:ascii="Calibri" w:hAnsi="Calibri"/>
          <w:i/>
          <w:iCs/>
          <w:sz w:val="24"/>
          <w:szCs w:val="24"/>
        </w:rPr>
        <w:t xml:space="preserve">Aprova a inclusão </w:t>
      </w:r>
      <w:bookmarkStart w:id="0" w:name="__DdeLink__605_4231295277"/>
      <w:r>
        <w:rPr>
          <w:rFonts w:cs="Calibri" w:ascii="Calibri" w:hAnsi="Calibri"/>
          <w:i/>
          <w:iCs/>
          <w:sz w:val="24"/>
          <w:szCs w:val="24"/>
        </w:rPr>
        <w:t xml:space="preserve">do Gerente de Fiscalização Edinei S. Barros </w:t>
      </w:r>
      <w:bookmarkEnd w:id="0"/>
      <w:r>
        <w:rPr>
          <w:rFonts w:cs="Calibri" w:ascii="Calibri" w:hAnsi="Calibri"/>
          <w:i/>
          <w:iCs/>
          <w:sz w:val="24"/>
          <w:szCs w:val="24"/>
        </w:rPr>
        <w:t xml:space="preserve">como integrante da Comissão Temporária de Estruturação da Sede - CTES. </w:t>
      </w:r>
    </w:p>
    <w:p>
      <w:pPr>
        <w:pStyle w:val="Normal"/>
        <w:spacing w:lineRule="auto" w:line="360"/>
        <w:ind w:left="3686" w:right="0" w:hanging="0"/>
        <w:jc w:val="both"/>
        <w:rPr>
          <w:rFonts w:ascii="Calibri" w:hAnsi="Calibri" w:cs="Calibri"/>
          <w:i/>
          <w:i/>
          <w:iCs/>
          <w:sz w:val="24"/>
          <w:szCs w:val="24"/>
        </w:rPr>
      </w:pPr>
      <w:r>
        <w:rPr>
          <w:rFonts w:cs="Calibri" w:ascii="Calibri" w:hAnsi="Calibri"/>
          <w:i/>
          <w:i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360" w:before="0" w:after="120"/>
        <w:jc w:val="both"/>
        <w:rPr/>
      </w:pPr>
      <w:r>
        <w:rPr>
          <w:rFonts w:cs="Calibri" w:ascii="Calibri" w:hAnsi="Calibri"/>
          <w:b/>
          <w:sz w:val="24"/>
          <w:szCs w:val="24"/>
        </w:rPr>
        <w:t>CONSIDERANDO</w:t>
      </w:r>
      <w:r>
        <w:rPr>
          <w:rFonts w:cs="Calibri" w:ascii="Calibri" w:hAnsi="Calibri"/>
          <w:sz w:val="24"/>
          <w:szCs w:val="24"/>
        </w:rPr>
        <w:t xml:space="preserve"> o parágrafo 2º do artigo 32 do Regimento Interno do CAU/GO</w:t>
      </w:r>
    </w:p>
    <w:p>
      <w:pPr>
        <w:pStyle w:val="Normal"/>
        <w:spacing w:lineRule="auto" w:line="360" w:before="0" w:after="120"/>
        <w:jc w:val="both"/>
        <w:rPr/>
      </w:pPr>
      <w:r>
        <w:rPr>
          <w:rFonts w:cs="Calibri" w:ascii="Calibri" w:hAnsi="Calibri"/>
          <w:b/>
          <w:sz w:val="24"/>
          <w:szCs w:val="24"/>
        </w:rPr>
        <w:t>CONSIDERANDO</w:t>
      </w:r>
      <w:r>
        <w:rPr>
          <w:rFonts w:cs="Calibri" w:ascii="Calibri" w:hAnsi="Calibri"/>
          <w:sz w:val="24"/>
          <w:szCs w:val="24"/>
        </w:rPr>
        <w:t xml:space="preserve"> a Deliberação Nº 02/2017 da Comissão Temporária de Estruturação da Sede que indica membro para a composição da referida Comissão .</w:t>
      </w:r>
    </w:p>
    <w:p>
      <w:pPr>
        <w:pStyle w:val="Normal"/>
        <w:tabs>
          <w:tab w:val="left" w:pos="720" w:leader="none"/>
          <w:tab w:val="left" w:pos="1560" w:leader="none"/>
        </w:tabs>
        <w:spacing w:lineRule="auto" w:line="360"/>
        <w:ind w:left="0" w:right="0" w:hanging="1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tabs>
          <w:tab w:val="left" w:pos="720" w:leader="none"/>
          <w:tab w:val="left" w:pos="1560" w:leader="none"/>
        </w:tabs>
        <w:spacing w:lineRule="auto" w:line="360"/>
        <w:ind w:left="0" w:right="0" w:hanging="1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DELIBERA:</w:t>
      </w:r>
    </w:p>
    <w:p>
      <w:pPr>
        <w:pStyle w:val="Normal"/>
        <w:tabs>
          <w:tab w:val="left" w:pos="720" w:leader="none"/>
          <w:tab w:val="left" w:pos="1560" w:leader="none"/>
        </w:tabs>
        <w:spacing w:lineRule="auto" w:line="360"/>
        <w:ind w:left="0" w:right="0" w:hanging="1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spacing w:lineRule="auto" w:line="360" w:before="0" w:after="120"/>
        <w:jc w:val="both"/>
        <w:rPr/>
      </w:pPr>
      <w:r>
        <w:rPr>
          <w:rFonts w:cs="Calibri" w:ascii="Calibri" w:hAnsi="Calibri"/>
          <w:b/>
          <w:sz w:val="24"/>
          <w:szCs w:val="24"/>
        </w:rPr>
        <w:t>Art. 1º.</w:t>
      </w:r>
      <w:r>
        <w:rPr>
          <w:rFonts w:cs="Calibri" w:ascii="Calibri" w:hAnsi="Calibri"/>
          <w:sz w:val="24"/>
          <w:szCs w:val="24"/>
        </w:rPr>
        <w:t xml:space="preserve"> Fica</w:t>
      </w:r>
      <w:r>
        <w:rPr>
          <w:rFonts w:cs="Calibri" w:ascii="Calibri" w:hAnsi="Calibri"/>
          <w:spacing w:val="-2"/>
          <w:sz w:val="24"/>
          <w:szCs w:val="24"/>
        </w:rPr>
        <w:t xml:space="preserve"> </w:t>
      </w:r>
      <w:r>
        <w:rPr>
          <w:rFonts w:eastAsia="Calibri" w:cs="Calibri" w:ascii="Calibri" w:hAnsi="Calibri"/>
          <w:spacing w:val="-2"/>
          <w:sz w:val="24"/>
          <w:szCs w:val="24"/>
        </w:rPr>
        <w:t>aprovada a</w:t>
      </w:r>
      <w:r>
        <w:rPr>
          <w:rFonts w:eastAsia="Calibri" w:cs="Calibri" w:ascii="Calibri" w:hAnsi="Calibri"/>
          <w:i w:val="false"/>
          <w:iCs w:val="false"/>
          <w:spacing w:val="-2"/>
          <w:sz w:val="24"/>
          <w:szCs w:val="24"/>
        </w:rPr>
        <w:t xml:space="preserve"> inclusão do Gerente de Fiscalização Edinei S. Barros co</w:t>
      </w:r>
      <w:r>
        <w:rPr>
          <w:rFonts w:eastAsia="Calibri" w:cs="Calibri" w:ascii="Calibri" w:hAnsi="Calibri"/>
          <w:spacing w:val="-2"/>
          <w:sz w:val="24"/>
          <w:szCs w:val="24"/>
        </w:rPr>
        <w:t>mo membro permanente da Comissão Temporária de Estruturação da Sede.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Calibri" w:ascii="Calibri" w:hAnsi="Calibri"/>
          <w:b/>
          <w:bCs/>
          <w:sz w:val="24"/>
          <w:szCs w:val="24"/>
        </w:rPr>
        <w:t>Art. 2º.</w:t>
      </w:r>
      <w:r>
        <w:rPr>
          <w:rFonts w:cs="Calibri" w:ascii="Calibri" w:hAnsi="Calibri"/>
          <w:sz w:val="24"/>
          <w:szCs w:val="24"/>
        </w:rPr>
        <w:t xml:space="preserve"> Esta deliberação entra em vigor nesta data.</w:t>
      </w:r>
    </w:p>
    <w:p>
      <w:pPr>
        <w:pStyle w:val="Normal"/>
        <w:spacing w:lineRule="auto" w:line="360" w:before="0" w:after="12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ARNALDO MASCARENHAS BRAGA</w:t>
      </w:r>
    </w:p>
    <w:p>
      <w:pPr>
        <w:pStyle w:val="Normal"/>
        <w:spacing w:lineRule="auto" w:line="276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- Presidente  </w:t>
      </w:r>
      <w:r>
        <w:br w:type="page"/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68ª REUNIÃO PLENÁRIA ORDINÁRIA DO CAU/GO</w:t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Folha de Votação</w:t>
      </w:r>
    </w:p>
    <w:p>
      <w:pPr>
        <w:pStyle w:val="Normal"/>
        <w:spacing w:lineRule="auto" w:line="276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10020" w:type="dxa"/>
        <w:jc w:val="left"/>
        <w:tblInd w:w="-4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3685"/>
        <w:gridCol w:w="709"/>
        <w:gridCol w:w="710"/>
        <w:gridCol w:w="1360"/>
        <w:gridCol w:w="1307"/>
        <w:gridCol w:w="2248"/>
      </w:tblGrid>
      <w:tr>
        <w:trPr/>
        <w:tc>
          <w:tcPr>
            <w:tcW w:w="3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Conselheiro</w:t>
            </w:r>
          </w:p>
        </w:tc>
        <w:tc>
          <w:tcPr>
            <w:tcW w:w="63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Votação</w:t>
            </w:r>
          </w:p>
        </w:tc>
      </w:tr>
      <w:tr>
        <w:trPr/>
        <w:tc>
          <w:tcPr>
            <w:tcW w:w="36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Sim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Não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Abstenção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Ausência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Assinatura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Arnaldo Mascarenhas Braga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Maria Ester de Souza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Adriana Mara Vaz de Oliveira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Augusto César Aguiar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Fernando Camargo Chapadeiro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Garibaldi Rizzo de Castro Júnior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Gustavo de Morais Veiga Jardim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Jorge Luis Perillo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Leônidas Albano da Silva Júnior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Lorena Cavalcante Brito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Luiz Antonio Oliveira Rosa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Marcela Ruggeri Meneses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Marcos Aurélio Lopes de Arimatéa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Regina Maria de Faria Amaral Brito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Tássia Zanutto Mendes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Calibri" w:hAnsi="Calibri"/>
          <w:sz w:val="24"/>
          <w:szCs w:val="24"/>
        </w:rPr>
      </w:pPr>
      <w:bookmarkStart w:id="1" w:name="_GoBack"/>
      <w:bookmarkStart w:id="2" w:name="_GoBack"/>
      <w:bookmarkEnd w:id="2"/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9782" w:type="dxa"/>
        <w:jc w:val="left"/>
        <w:tblInd w:w="-20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Histórico da Votação</w:t>
            </w:r>
          </w:p>
          <w:p>
            <w:pPr>
              <w:pStyle w:val="Normal"/>
              <w:spacing w:lineRule="auto" w:line="276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</w:tc>
      </w:tr>
      <w:tr>
        <w:trPr/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Calibri" w:hAnsi="Calibri"/>
                <w:b/>
                <w:sz w:val="24"/>
                <w:szCs w:val="24"/>
              </w:rPr>
              <w:t>Sessão Plenária nº:</w:t>
            </w:r>
            <w:r>
              <w:rPr>
                <w:rFonts w:ascii="Calibri" w:hAnsi="Calibri"/>
                <w:sz w:val="24"/>
                <w:szCs w:val="24"/>
              </w:rPr>
              <w:t xml:space="preserve"> 68ª Plenária Ordinária                                   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>Data:</w:t>
            </w:r>
            <w:r>
              <w:rPr>
                <w:rFonts w:ascii="Calibri" w:hAnsi="Calibri"/>
                <w:sz w:val="24"/>
                <w:szCs w:val="24"/>
              </w:rPr>
              <w:t xml:space="preserve"> 21/08/2017</w:t>
            </w:r>
          </w:p>
          <w:p>
            <w:pPr>
              <w:pStyle w:val="Normal"/>
              <w:spacing w:lineRule="auto" w:line="27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Matéria em Votação: Inclusão de Membro CTES</w:t>
            </w:r>
          </w:p>
          <w:p>
            <w:pPr>
              <w:pStyle w:val="Normal"/>
              <w:spacing w:lineRule="auto" w:line="276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</w:tc>
      </w:tr>
      <w:tr>
        <w:trPr/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Calibri" w:hAnsi="Calibri"/>
                <w:b/>
                <w:sz w:val="24"/>
                <w:szCs w:val="24"/>
              </w:rPr>
              <w:t>Resultado da Votação:</w:t>
            </w:r>
            <w:r>
              <w:rPr>
                <w:rFonts w:ascii="Calibri" w:hAnsi="Calibri"/>
                <w:sz w:val="24"/>
                <w:szCs w:val="24"/>
              </w:rPr>
              <w:t xml:space="preserve"> ( 6  ) Sim      (    ) Não    (    ) Abstenções   (   ) Ausências   ( 6  ) Total</w:t>
            </w:r>
          </w:p>
        </w:tc>
      </w:tr>
      <w:tr>
        <w:trPr/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Ocorrências: _________________________________</w:t>
            </w:r>
          </w:p>
          <w:p>
            <w:pPr>
              <w:pStyle w:val="Normal"/>
              <w:spacing w:lineRule="auto" w:line="276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</w:tc>
      </w:tr>
      <w:tr>
        <w:trPr/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Calibri" w:hAnsi="Calibri"/>
                <w:b/>
                <w:sz w:val="24"/>
                <w:szCs w:val="24"/>
              </w:rPr>
              <w:t>Secretário da Sessão: Lorena Marquete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b/>
                <w:sz w:val="24"/>
                <w:szCs w:val="24"/>
              </w:rPr>
              <w:t>Presidente da Sessão: Arnaldo Mascarenhas</w:t>
            </w:r>
          </w:p>
          <w:p>
            <w:pPr>
              <w:pStyle w:val="Normal"/>
              <w:spacing w:lineRule="auto" w:line="27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418" w:header="709" w:top="2268" w:footer="709" w:bottom="119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Bitstream Vera Sans Mono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hanging="1797"/>
      <w:rPr/>
    </w:pPr>
    <w:r>
      <w:rPr/>
      <w:drawing>
        <wp:anchor behindDoc="1" distT="0" distB="0" distL="114935" distR="114935" simplePos="0" locked="0" layoutInCell="1" allowOverlap="1" relativeHeight="3">
          <wp:simplePos x="0" y="0"/>
          <wp:positionH relativeFrom="margin">
            <wp:posOffset>-1076960</wp:posOffset>
          </wp:positionH>
          <wp:positionV relativeFrom="margin">
            <wp:posOffset>8892540</wp:posOffset>
          </wp:positionV>
          <wp:extent cx="7549515" cy="901065"/>
          <wp:effectExtent l="0" t="0" r="0" b="0"/>
          <wp:wrapSquare wrapText="bothSides"/>
          <wp:docPr id="2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797" w:hanging="0"/>
      <w:rPr/>
    </w:pPr>
    <w:r>
      <w:rPr/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-1050925</wp:posOffset>
          </wp:positionH>
          <wp:positionV relativeFrom="paragraph">
            <wp:posOffset>-193040</wp:posOffset>
          </wp:positionV>
          <wp:extent cx="7531100" cy="1066419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16" r="-23" b="-16"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66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tabs>
        <w:tab w:val="left" w:pos="720" w:leader="none"/>
      </w:tabs>
      <w:suppressAutoHyphens w:val="true"/>
      <w:overflowPunct w:val="true"/>
      <w:bidi w:val="0"/>
      <w:jc w:val="left"/>
    </w:pPr>
    <w:rPr>
      <w:rFonts w:ascii="Verdana" w:hAnsi="Verdana" w:eastAsia="Times New Roman" w:cs="Verdana"/>
      <w:color w:val="000000"/>
      <w:sz w:val="24"/>
      <w:szCs w:val="24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3" w:customStyle="1">
    <w:name w:val="Fonte parág. padrão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Fontepargpadro1" w:customStyle="1">
    <w:name w:val="Fonte parág. padrão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CabealhoChar" w:customStyle="1">
    <w:name w:val="Cabeçalho Char"/>
    <w:basedOn w:val="Fontepargpadro1"/>
    <w:qFormat/>
    <w:rPr/>
  </w:style>
  <w:style w:type="character" w:styleId="RodapChar" w:customStyle="1">
    <w:name w:val="Rodapé Char"/>
    <w:basedOn w:val="Fontepargpadro1"/>
    <w:qFormat/>
    <w:rPr/>
  </w:style>
  <w:style w:type="character" w:styleId="Strong">
    <w:name w:val="Strong"/>
    <w:qFormat/>
    <w:rPr>
      <w:rFonts w:cs="Times New Roman"/>
      <w:b/>
      <w:bCs/>
    </w:rPr>
  </w:style>
  <w:style w:type="character" w:styleId="Teletipo" w:customStyle="1">
    <w:name w:val="Teletipo"/>
    <w:qFormat/>
    <w:rPr>
      <w:rFonts w:ascii="Bitstream Vera Sans Mono" w:hAnsi="Bitstream Vera Sans Mono" w:eastAsia="Bitstream Vera Sans Mono" w:cs="Bitstream Vera Sans Mono"/>
    </w:rPr>
  </w:style>
  <w:style w:type="character" w:styleId="TextodebaloChar" w:customStyle="1">
    <w:name w:val="Texto de balão Char"/>
    <w:qFormat/>
    <w:rPr>
      <w:rFonts w:ascii="Tahoma" w:hAnsi="Tahoma" w:eastAsia="MS Mincho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Smbolosdenumerao" w:customStyle="1">
    <w:name w:val="Símbolos de numeração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Fontepargpadro2" w:customStyle="1">
    <w:name w:val="Fonte parág. padrão2"/>
    <w:qFormat/>
    <w:rPr/>
  </w:style>
  <w:style w:type="character" w:styleId="Highlightedsearchterm" w:customStyle="1">
    <w:name w:val="highlightedsearchterm"/>
    <w:basedOn w:val="Fontepargpadro2"/>
    <w:qFormat/>
    <w:rPr/>
  </w:style>
  <w:style w:type="character" w:styleId="Appleconvertedspace" w:customStyle="1">
    <w:name w:val="apple-converted-space"/>
    <w:basedOn w:val="Fontepargpadro2"/>
    <w:qFormat/>
    <w:rPr/>
  </w:style>
  <w:style w:type="character" w:styleId="WW8Num3z0" w:customStyle="1">
    <w:name w:val="WW8Num3z0"/>
    <w:qFormat/>
    <w:rPr>
      <w:rFonts w:ascii="Symbol" w:hAnsi="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3" w:customStyle="1">
    <w:name w:val="Título3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2" w:customStyle="1">
    <w:name w:val="Título2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" w:customStyle="1">
    <w:name w:val="Título1"/>
    <w:basedOn w:val="Normal"/>
    <w:qFormat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Textodebalo1" w:customStyle="1">
    <w:name w:val="Texto de balão1"/>
    <w:basedOn w:val="Normal"/>
    <w:qFormat/>
    <w:pPr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Contedodatabela">
    <w:name w:val="Conteúdo da tabel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LibreOffice/5.3.3.2$Windows_x86 LibreOffice_project/3d9a8b4b4e538a85e0782bd6c2d430bafe583448</Application>
  <Pages>2</Pages>
  <Words>276</Words>
  <Characters>1453</Characters>
  <CharactersWithSpaces>1760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2017-03-27T19:40:00Z</dcterms:created>
  <dc:creator>Paula Vianna</dc:creator>
  <dc:description/>
  <dc:language>pt-BR</dc:language>
  <cp:lastModifiedBy/>
  <cp:lastPrinted>2017-04-25T16:22:50Z</cp:lastPrinted>
  <dcterms:modified xsi:type="dcterms:W3CDTF">2017-09-27T12:43:11Z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